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733D50" w:rsidRPr="00A03FFD" w14:paraId="49104A38" w14:textId="77777777" w:rsidTr="00733D50">
        <w:tc>
          <w:tcPr>
            <w:tcW w:w="2943" w:type="dxa"/>
            <w:tcBorders>
              <w:top w:val="single" w:sz="4" w:space="0" w:color="auto"/>
            </w:tcBorders>
          </w:tcPr>
          <w:p w14:paraId="2EE379AF" w14:textId="77777777" w:rsidR="009C1430" w:rsidRPr="00A03FFD" w:rsidRDefault="00856587" w:rsidP="00856587">
            <w:pPr>
              <w:spacing w:line="276" w:lineRule="auto"/>
              <w:rPr>
                <w:rFonts w:ascii="Arial" w:hAnsi="Arial" w:cs="Arial"/>
                <w:b/>
                <w:lang w:val="en-GB"/>
              </w:rPr>
            </w:pPr>
            <w:r w:rsidRPr="00A03FFD">
              <w:rPr>
                <w:rFonts w:ascii="Arial" w:hAnsi="Arial" w:cs="Arial"/>
                <w:b/>
                <w:lang w:val="en-GB"/>
              </w:rPr>
              <w:t>Meeting:</w:t>
            </w:r>
          </w:p>
        </w:tc>
        <w:tc>
          <w:tcPr>
            <w:tcW w:w="6521" w:type="dxa"/>
            <w:tcBorders>
              <w:top w:val="single" w:sz="4" w:space="0" w:color="auto"/>
            </w:tcBorders>
          </w:tcPr>
          <w:p w14:paraId="67BFEDBD" w14:textId="77777777" w:rsidR="00856587" w:rsidRPr="00A03FFD" w:rsidRDefault="00B40D66" w:rsidP="00B40D66">
            <w:pPr>
              <w:spacing w:line="276" w:lineRule="auto"/>
              <w:rPr>
                <w:rFonts w:ascii="Arial" w:hAnsi="Arial" w:cs="Arial"/>
                <w:lang w:val="en-GB"/>
              </w:rPr>
            </w:pPr>
            <w:r w:rsidRPr="00A03FFD">
              <w:rPr>
                <w:rFonts w:ascii="Arial" w:hAnsi="Arial" w:cs="Arial"/>
                <w:lang w:val="en-GB"/>
              </w:rPr>
              <w:t>Technology Coordination Board</w:t>
            </w:r>
            <w:r w:rsidR="005E6EFC" w:rsidRPr="00A03FFD">
              <w:rPr>
                <w:rFonts w:ascii="Arial" w:hAnsi="Arial" w:cs="Arial"/>
                <w:lang w:val="en-GB"/>
              </w:rPr>
              <w:t xml:space="preserve"> (</w:t>
            </w:r>
            <w:r w:rsidRPr="00A03FFD">
              <w:rPr>
                <w:rFonts w:ascii="Arial" w:hAnsi="Arial" w:cs="Arial"/>
                <w:lang w:val="en-GB"/>
              </w:rPr>
              <w:t>T</w:t>
            </w:r>
            <w:r w:rsidR="005E6EFC" w:rsidRPr="00A03FFD">
              <w:rPr>
                <w:rFonts w:ascii="Arial" w:hAnsi="Arial" w:cs="Arial"/>
                <w:lang w:val="en-GB"/>
              </w:rPr>
              <w:t>CB)</w:t>
            </w:r>
          </w:p>
        </w:tc>
      </w:tr>
      <w:tr w:rsidR="00733D50" w:rsidRPr="00A03FFD" w14:paraId="121253E1" w14:textId="77777777" w:rsidTr="00733D50">
        <w:tc>
          <w:tcPr>
            <w:tcW w:w="2943" w:type="dxa"/>
          </w:tcPr>
          <w:p w14:paraId="10FC2907" w14:textId="77777777" w:rsidR="009C1430" w:rsidRPr="00A03FFD" w:rsidRDefault="00856587" w:rsidP="00856587">
            <w:pPr>
              <w:spacing w:line="276" w:lineRule="auto"/>
              <w:rPr>
                <w:rFonts w:ascii="Arial" w:hAnsi="Arial" w:cs="Arial"/>
                <w:b/>
                <w:lang w:val="en-GB"/>
              </w:rPr>
            </w:pPr>
            <w:r w:rsidRPr="00A03FFD">
              <w:rPr>
                <w:rFonts w:ascii="Arial" w:hAnsi="Arial" w:cs="Arial"/>
                <w:b/>
                <w:lang w:val="en-GB"/>
              </w:rPr>
              <w:t>Date and Time:</w:t>
            </w:r>
          </w:p>
        </w:tc>
        <w:tc>
          <w:tcPr>
            <w:tcW w:w="6521" w:type="dxa"/>
          </w:tcPr>
          <w:p w14:paraId="34BEAD7D" w14:textId="1E1707B2" w:rsidR="00856587" w:rsidRPr="00A03FFD" w:rsidRDefault="00152D02" w:rsidP="00152D02">
            <w:pPr>
              <w:spacing w:line="276" w:lineRule="auto"/>
              <w:rPr>
                <w:rFonts w:ascii="Arial" w:hAnsi="Arial" w:cs="Arial"/>
                <w:lang w:val="en-GB"/>
              </w:rPr>
            </w:pPr>
            <w:r w:rsidRPr="00A03FFD">
              <w:rPr>
                <w:rFonts w:ascii="Arial" w:hAnsi="Arial" w:cs="Arial"/>
                <w:lang w:val="en-GB"/>
              </w:rPr>
              <w:t>Monday</w:t>
            </w:r>
            <w:r w:rsidR="00B40D66" w:rsidRPr="00A03FFD">
              <w:rPr>
                <w:rFonts w:ascii="Arial" w:hAnsi="Arial" w:cs="Arial"/>
                <w:lang w:val="en-GB"/>
              </w:rPr>
              <w:t xml:space="preserve"> </w:t>
            </w:r>
            <w:r w:rsidRPr="00A03FFD">
              <w:rPr>
                <w:rFonts w:ascii="Arial" w:hAnsi="Arial" w:cs="Arial"/>
                <w:lang w:val="en-GB"/>
              </w:rPr>
              <w:t>2</w:t>
            </w:r>
            <w:r w:rsidR="00856587" w:rsidRPr="00A03FFD">
              <w:rPr>
                <w:rFonts w:ascii="Arial" w:hAnsi="Arial" w:cs="Arial"/>
                <w:lang w:val="en-GB"/>
              </w:rPr>
              <w:t xml:space="preserve"> </w:t>
            </w:r>
            <w:r w:rsidRPr="00A03FFD">
              <w:rPr>
                <w:rFonts w:ascii="Arial" w:hAnsi="Arial" w:cs="Arial"/>
                <w:lang w:val="en-GB"/>
              </w:rPr>
              <w:t>Jul</w:t>
            </w:r>
            <w:r w:rsidR="0092322E" w:rsidRPr="00A03FFD">
              <w:rPr>
                <w:rFonts w:ascii="Arial" w:hAnsi="Arial" w:cs="Arial"/>
                <w:lang w:val="en-GB"/>
              </w:rPr>
              <w:t xml:space="preserve"> 2012 - 10</w:t>
            </w:r>
            <w:r w:rsidR="00856587" w:rsidRPr="00A03FFD">
              <w:rPr>
                <w:rFonts w:ascii="Arial" w:hAnsi="Arial" w:cs="Arial"/>
                <w:lang w:val="en-GB"/>
              </w:rPr>
              <w:t>:00</w:t>
            </w:r>
            <w:r w:rsidR="00B40D66" w:rsidRPr="00A03FFD">
              <w:rPr>
                <w:rFonts w:ascii="Arial" w:hAnsi="Arial" w:cs="Arial"/>
                <w:lang w:val="en-GB"/>
              </w:rPr>
              <w:t>-1</w:t>
            </w:r>
            <w:r w:rsidRPr="00A03FFD">
              <w:rPr>
                <w:rFonts w:ascii="Arial" w:hAnsi="Arial" w:cs="Arial"/>
                <w:lang w:val="en-GB"/>
              </w:rPr>
              <w:t>2</w:t>
            </w:r>
            <w:r w:rsidR="00B40D66" w:rsidRPr="00A03FFD">
              <w:rPr>
                <w:rFonts w:ascii="Arial" w:hAnsi="Arial" w:cs="Arial"/>
                <w:lang w:val="en-GB"/>
              </w:rPr>
              <w:t>:</w:t>
            </w:r>
            <w:r w:rsidR="007E01D7" w:rsidRPr="00A03FFD">
              <w:rPr>
                <w:rFonts w:ascii="Arial" w:hAnsi="Arial" w:cs="Arial"/>
                <w:lang w:val="en-GB"/>
              </w:rPr>
              <w:t>00</w:t>
            </w:r>
          </w:p>
        </w:tc>
      </w:tr>
      <w:tr w:rsidR="00733D50" w:rsidRPr="00A03FFD" w14:paraId="6C7D1B79" w14:textId="77777777" w:rsidTr="00733D50">
        <w:tc>
          <w:tcPr>
            <w:tcW w:w="2943" w:type="dxa"/>
          </w:tcPr>
          <w:p w14:paraId="64288C71" w14:textId="77777777" w:rsidR="00856587" w:rsidRPr="00A03FFD" w:rsidRDefault="00856587" w:rsidP="00856587">
            <w:pPr>
              <w:spacing w:line="276" w:lineRule="auto"/>
              <w:rPr>
                <w:rFonts w:ascii="Arial" w:hAnsi="Arial" w:cs="Arial"/>
                <w:b/>
                <w:lang w:val="en-GB"/>
              </w:rPr>
            </w:pPr>
            <w:r w:rsidRPr="00A03FFD">
              <w:rPr>
                <w:rFonts w:ascii="Arial" w:hAnsi="Arial" w:cs="Arial"/>
                <w:b/>
                <w:lang w:val="en-GB"/>
              </w:rPr>
              <w:t>Venue:</w:t>
            </w:r>
          </w:p>
        </w:tc>
        <w:tc>
          <w:tcPr>
            <w:tcW w:w="6521" w:type="dxa"/>
          </w:tcPr>
          <w:p w14:paraId="02A0C39D" w14:textId="04B0DF53" w:rsidR="00856587" w:rsidRPr="00A03FFD" w:rsidRDefault="008E29A8" w:rsidP="00856587">
            <w:pPr>
              <w:spacing w:line="276" w:lineRule="auto"/>
              <w:rPr>
                <w:rFonts w:ascii="Arial" w:hAnsi="Arial" w:cs="Arial"/>
                <w:lang w:val="en-GB"/>
              </w:rPr>
            </w:pPr>
            <w:r w:rsidRPr="00A03FFD">
              <w:rPr>
                <w:rFonts w:ascii="Arial" w:hAnsi="Arial" w:cs="Arial"/>
                <w:lang w:val="en-GB"/>
              </w:rPr>
              <w:t>Phone Conference</w:t>
            </w:r>
          </w:p>
        </w:tc>
      </w:tr>
      <w:tr w:rsidR="00733D50" w:rsidRPr="00A03FFD" w14:paraId="775E0E6C" w14:textId="77777777" w:rsidTr="00733D50">
        <w:tc>
          <w:tcPr>
            <w:tcW w:w="2943" w:type="dxa"/>
          </w:tcPr>
          <w:p w14:paraId="1693EF11" w14:textId="77777777" w:rsidR="00EC5AF9" w:rsidRPr="00A03FFD" w:rsidRDefault="00EC5AF9" w:rsidP="00856587">
            <w:pPr>
              <w:spacing w:line="276" w:lineRule="auto"/>
              <w:rPr>
                <w:rFonts w:ascii="Arial" w:hAnsi="Arial" w:cs="Arial"/>
                <w:b/>
                <w:lang w:val="en-GB"/>
              </w:rPr>
            </w:pPr>
            <w:r w:rsidRPr="00A03FFD">
              <w:rPr>
                <w:rFonts w:ascii="Arial" w:hAnsi="Arial" w:cs="Arial"/>
                <w:b/>
                <w:lang w:val="en-GB"/>
              </w:rPr>
              <w:t>Agenda:</w:t>
            </w:r>
          </w:p>
        </w:tc>
        <w:tc>
          <w:tcPr>
            <w:tcW w:w="6521" w:type="dxa"/>
          </w:tcPr>
          <w:p w14:paraId="44471E31" w14:textId="65EBE67C" w:rsidR="00EC5AF9" w:rsidRPr="00A03FFD" w:rsidRDefault="00733D50" w:rsidP="00733D50">
            <w:pPr>
              <w:spacing w:line="276" w:lineRule="auto"/>
              <w:rPr>
                <w:rFonts w:ascii="Arial" w:hAnsi="Arial" w:cs="Arial"/>
                <w:lang w:val="en-GB"/>
              </w:rPr>
            </w:pPr>
            <w:r w:rsidRPr="00733D50">
              <w:rPr>
                <w:rFonts w:ascii="Arial" w:hAnsi="Arial" w:cs="Arial"/>
                <w:lang w:val="en-GB"/>
              </w:rPr>
              <w:t>http://go.egi.eu/TCB-12</w:t>
            </w:r>
          </w:p>
        </w:tc>
      </w:tr>
    </w:tbl>
    <w:p w14:paraId="6E5C3028" w14:textId="77777777" w:rsidR="00A80BA4" w:rsidRPr="00A03FFD" w:rsidRDefault="00A80BA4" w:rsidP="00D360F3">
      <w:pPr>
        <w:rPr>
          <w:rFonts w:ascii="Arial" w:hAnsi="Arial" w:cs="Arial"/>
          <w:lang w:val="en-GB"/>
        </w:rPr>
      </w:pPr>
    </w:p>
    <w:p w14:paraId="66DD35F1" w14:textId="77777777" w:rsidR="00F61D60" w:rsidRPr="00A03FFD" w:rsidRDefault="00F61D60" w:rsidP="00F61D60">
      <w:pPr>
        <w:rPr>
          <w:lang w:val="en-GB"/>
        </w:rPr>
      </w:pPr>
    </w:p>
    <w:p w14:paraId="68239529" w14:textId="77777777" w:rsidR="00F52991" w:rsidRDefault="00C34D36">
      <w:pPr>
        <w:pStyle w:val="TOC1"/>
        <w:tabs>
          <w:tab w:val="right" w:pos="9396"/>
        </w:tabs>
        <w:rPr>
          <w:rFonts w:eastAsiaTheme="minorEastAsia"/>
          <w:b w:val="0"/>
          <w:caps w:val="0"/>
          <w:noProof/>
          <w:sz w:val="24"/>
          <w:szCs w:val="24"/>
          <w:u w:val="none"/>
          <w:lang w:eastAsia="ja-JP"/>
        </w:rPr>
      </w:pPr>
      <w:r w:rsidRPr="00A03FFD">
        <w:rPr>
          <w:lang w:val="en-GB"/>
        </w:rPr>
        <w:fldChar w:fldCharType="begin"/>
      </w:r>
      <w:r w:rsidR="00855AF6" w:rsidRPr="00A03FFD">
        <w:rPr>
          <w:lang w:val="en-GB"/>
        </w:rPr>
        <w:instrText xml:space="preserve"> TOC \o "1-3" </w:instrText>
      </w:r>
      <w:r w:rsidRPr="00A03FFD">
        <w:rPr>
          <w:lang w:val="en-GB"/>
        </w:rPr>
        <w:fldChar w:fldCharType="separate"/>
      </w:r>
      <w:r w:rsidR="00F52991" w:rsidRPr="0020766E">
        <w:rPr>
          <w:noProof/>
          <w:lang w:val="en-GB"/>
        </w:rPr>
        <w:t>Participants</w:t>
      </w:r>
      <w:r w:rsidR="00F52991">
        <w:rPr>
          <w:noProof/>
        </w:rPr>
        <w:tab/>
      </w:r>
      <w:r w:rsidR="00F52991">
        <w:rPr>
          <w:noProof/>
        </w:rPr>
        <w:fldChar w:fldCharType="begin"/>
      </w:r>
      <w:r w:rsidR="00F52991">
        <w:rPr>
          <w:noProof/>
        </w:rPr>
        <w:instrText xml:space="preserve"> PAGEREF _Toc203109620 \h </w:instrText>
      </w:r>
      <w:r w:rsidR="00F52991">
        <w:rPr>
          <w:noProof/>
        </w:rPr>
      </w:r>
      <w:r w:rsidR="00F52991">
        <w:rPr>
          <w:noProof/>
        </w:rPr>
        <w:fldChar w:fldCharType="separate"/>
      </w:r>
      <w:r w:rsidR="00F52991">
        <w:rPr>
          <w:noProof/>
        </w:rPr>
        <w:t>2</w:t>
      </w:r>
      <w:r w:rsidR="00F52991">
        <w:rPr>
          <w:noProof/>
        </w:rPr>
        <w:fldChar w:fldCharType="end"/>
      </w:r>
    </w:p>
    <w:p w14:paraId="381E27E7" w14:textId="77777777" w:rsidR="00F52991" w:rsidRDefault="00F52991">
      <w:pPr>
        <w:pStyle w:val="TOC1"/>
        <w:tabs>
          <w:tab w:val="right" w:pos="9396"/>
        </w:tabs>
        <w:rPr>
          <w:rFonts w:eastAsiaTheme="minorEastAsia"/>
          <w:b w:val="0"/>
          <w:caps w:val="0"/>
          <w:noProof/>
          <w:sz w:val="24"/>
          <w:szCs w:val="24"/>
          <w:u w:val="none"/>
          <w:lang w:eastAsia="ja-JP"/>
        </w:rPr>
      </w:pPr>
      <w:r w:rsidRPr="0020766E">
        <w:rPr>
          <w:noProof/>
          <w:lang w:val="en-GB"/>
        </w:rPr>
        <w:t>ACTIONS REVIEW</w:t>
      </w:r>
      <w:r>
        <w:rPr>
          <w:noProof/>
        </w:rPr>
        <w:tab/>
      </w:r>
      <w:r>
        <w:rPr>
          <w:noProof/>
        </w:rPr>
        <w:fldChar w:fldCharType="begin"/>
      </w:r>
      <w:r>
        <w:rPr>
          <w:noProof/>
        </w:rPr>
        <w:instrText xml:space="preserve"> PAGEREF _Toc203109621 \h </w:instrText>
      </w:r>
      <w:r>
        <w:rPr>
          <w:noProof/>
        </w:rPr>
      </w:r>
      <w:r>
        <w:rPr>
          <w:noProof/>
        </w:rPr>
        <w:fldChar w:fldCharType="separate"/>
      </w:r>
      <w:r>
        <w:rPr>
          <w:noProof/>
        </w:rPr>
        <w:t>3</w:t>
      </w:r>
      <w:r>
        <w:rPr>
          <w:noProof/>
        </w:rPr>
        <w:fldChar w:fldCharType="end"/>
      </w:r>
    </w:p>
    <w:p w14:paraId="77ED92DE" w14:textId="77777777" w:rsidR="00F52991" w:rsidRDefault="00F52991">
      <w:pPr>
        <w:pStyle w:val="TOC1"/>
        <w:tabs>
          <w:tab w:val="right" w:pos="9396"/>
        </w:tabs>
        <w:rPr>
          <w:rFonts w:eastAsiaTheme="minorEastAsia"/>
          <w:b w:val="0"/>
          <w:caps w:val="0"/>
          <w:noProof/>
          <w:sz w:val="24"/>
          <w:szCs w:val="24"/>
          <w:u w:val="none"/>
          <w:lang w:eastAsia="ja-JP"/>
        </w:rPr>
      </w:pPr>
      <w:r w:rsidRPr="0020766E">
        <w:rPr>
          <w:noProof/>
          <w:lang w:val="en-GB"/>
        </w:rPr>
        <w:t>AGENDA BASHING</w:t>
      </w:r>
      <w:r>
        <w:rPr>
          <w:noProof/>
        </w:rPr>
        <w:tab/>
      </w:r>
      <w:r>
        <w:rPr>
          <w:noProof/>
        </w:rPr>
        <w:fldChar w:fldCharType="begin"/>
      </w:r>
      <w:r>
        <w:rPr>
          <w:noProof/>
        </w:rPr>
        <w:instrText xml:space="preserve"> PAGEREF _Toc203109622 \h </w:instrText>
      </w:r>
      <w:r>
        <w:rPr>
          <w:noProof/>
        </w:rPr>
      </w:r>
      <w:r>
        <w:rPr>
          <w:noProof/>
        </w:rPr>
        <w:fldChar w:fldCharType="separate"/>
      </w:r>
      <w:r>
        <w:rPr>
          <w:noProof/>
        </w:rPr>
        <w:t>4</w:t>
      </w:r>
      <w:r>
        <w:rPr>
          <w:noProof/>
        </w:rPr>
        <w:fldChar w:fldCharType="end"/>
      </w:r>
    </w:p>
    <w:p w14:paraId="70285990" w14:textId="77777777" w:rsidR="00F52991" w:rsidRDefault="00F52991">
      <w:pPr>
        <w:pStyle w:val="TOC1"/>
        <w:tabs>
          <w:tab w:val="right" w:pos="9396"/>
        </w:tabs>
        <w:rPr>
          <w:rFonts w:eastAsiaTheme="minorEastAsia"/>
          <w:b w:val="0"/>
          <w:caps w:val="0"/>
          <w:noProof/>
          <w:sz w:val="24"/>
          <w:szCs w:val="24"/>
          <w:u w:val="none"/>
          <w:lang w:eastAsia="ja-JP"/>
        </w:rPr>
      </w:pPr>
      <w:r w:rsidRPr="0020766E">
        <w:rPr>
          <w:noProof/>
          <w:lang w:val="en-GB"/>
        </w:rPr>
        <w:t>MINUTES OF THE PREVIOUS MEETING</w:t>
      </w:r>
      <w:r>
        <w:rPr>
          <w:noProof/>
        </w:rPr>
        <w:tab/>
      </w:r>
      <w:r>
        <w:rPr>
          <w:noProof/>
        </w:rPr>
        <w:fldChar w:fldCharType="begin"/>
      </w:r>
      <w:r>
        <w:rPr>
          <w:noProof/>
        </w:rPr>
        <w:instrText xml:space="preserve"> PAGEREF _Toc203109623 \h </w:instrText>
      </w:r>
      <w:r>
        <w:rPr>
          <w:noProof/>
        </w:rPr>
      </w:r>
      <w:r>
        <w:rPr>
          <w:noProof/>
        </w:rPr>
        <w:fldChar w:fldCharType="separate"/>
      </w:r>
      <w:r>
        <w:rPr>
          <w:noProof/>
        </w:rPr>
        <w:t>4</w:t>
      </w:r>
      <w:r>
        <w:rPr>
          <w:noProof/>
        </w:rPr>
        <w:fldChar w:fldCharType="end"/>
      </w:r>
    </w:p>
    <w:p w14:paraId="5700E086" w14:textId="77777777" w:rsidR="00F52991" w:rsidRDefault="00F52991">
      <w:pPr>
        <w:pStyle w:val="TOC1"/>
        <w:tabs>
          <w:tab w:val="right" w:pos="9396"/>
        </w:tabs>
        <w:rPr>
          <w:rFonts w:eastAsiaTheme="minorEastAsia"/>
          <w:b w:val="0"/>
          <w:caps w:val="0"/>
          <w:noProof/>
          <w:sz w:val="24"/>
          <w:szCs w:val="24"/>
          <w:u w:val="none"/>
          <w:lang w:eastAsia="ja-JP"/>
        </w:rPr>
      </w:pPr>
      <w:r w:rsidRPr="0020766E">
        <w:rPr>
          <w:noProof/>
          <w:lang w:val="en-GB"/>
        </w:rPr>
        <w:t>ITEMS OF BUSINESS</w:t>
      </w:r>
      <w:r>
        <w:rPr>
          <w:noProof/>
        </w:rPr>
        <w:tab/>
      </w:r>
      <w:r>
        <w:rPr>
          <w:noProof/>
        </w:rPr>
        <w:fldChar w:fldCharType="begin"/>
      </w:r>
      <w:r>
        <w:rPr>
          <w:noProof/>
        </w:rPr>
        <w:instrText xml:space="preserve"> PAGEREF _Toc203109624 \h </w:instrText>
      </w:r>
      <w:r>
        <w:rPr>
          <w:noProof/>
        </w:rPr>
      </w:r>
      <w:r>
        <w:rPr>
          <w:noProof/>
        </w:rPr>
        <w:fldChar w:fldCharType="separate"/>
      </w:r>
      <w:r>
        <w:rPr>
          <w:noProof/>
        </w:rPr>
        <w:t>4</w:t>
      </w:r>
      <w:r>
        <w:rPr>
          <w:noProof/>
        </w:rPr>
        <w:fldChar w:fldCharType="end"/>
      </w:r>
    </w:p>
    <w:p w14:paraId="57B24E38" w14:textId="77777777" w:rsidR="00F52991" w:rsidRDefault="00F52991">
      <w:pPr>
        <w:pStyle w:val="TOC2"/>
        <w:tabs>
          <w:tab w:val="right" w:pos="9396"/>
        </w:tabs>
        <w:rPr>
          <w:rFonts w:eastAsiaTheme="minorEastAsia"/>
          <w:b w:val="0"/>
          <w:smallCaps w:val="0"/>
          <w:noProof/>
          <w:sz w:val="24"/>
          <w:szCs w:val="24"/>
          <w:lang w:eastAsia="ja-JP"/>
        </w:rPr>
      </w:pPr>
      <w:r>
        <w:rPr>
          <w:noProof/>
        </w:rPr>
        <w:t>TCB Requirements Processing</w:t>
      </w:r>
      <w:r>
        <w:rPr>
          <w:noProof/>
        </w:rPr>
        <w:tab/>
      </w:r>
      <w:r>
        <w:rPr>
          <w:noProof/>
        </w:rPr>
        <w:fldChar w:fldCharType="begin"/>
      </w:r>
      <w:r>
        <w:rPr>
          <w:noProof/>
        </w:rPr>
        <w:instrText xml:space="preserve"> PAGEREF _Toc203109625 \h </w:instrText>
      </w:r>
      <w:r>
        <w:rPr>
          <w:noProof/>
        </w:rPr>
      </w:r>
      <w:r>
        <w:rPr>
          <w:noProof/>
        </w:rPr>
        <w:fldChar w:fldCharType="separate"/>
      </w:r>
      <w:r>
        <w:rPr>
          <w:noProof/>
        </w:rPr>
        <w:t>4</w:t>
      </w:r>
      <w:r>
        <w:rPr>
          <w:noProof/>
        </w:rPr>
        <w:fldChar w:fldCharType="end"/>
      </w:r>
    </w:p>
    <w:p w14:paraId="6E6F9681" w14:textId="77777777" w:rsidR="00F52991" w:rsidRDefault="00F52991">
      <w:pPr>
        <w:pStyle w:val="TOC3"/>
        <w:tabs>
          <w:tab w:val="right" w:pos="9396"/>
        </w:tabs>
        <w:rPr>
          <w:rFonts w:eastAsiaTheme="minorEastAsia"/>
          <w:smallCaps w:val="0"/>
          <w:noProof/>
          <w:sz w:val="24"/>
          <w:szCs w:val="24"/>
          <w:lang w:eastAsia="ja-JP"/>
        </w:rPr>
      </w:pPr>
      <w:r w:rsidRPr="0020766E">
        <w:rPr>
          <w:noProof/>
          <w:lang w:val="en-GB"/>
        </w:rPr>
        <w:t>Technology Provider Roadmap Updates</w:t>
      </w:r>
      <w:r>
        <w:rPr>
          <w:noProof/>
        </w:rPr>
        <w:tab/>
      </w:r>
      <w:r>
        <w:rPr>
          <w:noProof/>
        </w:rPr>
        <w:fldChar w:fldCharType="begin"/>
      </w:r>
      <w:r>
        <w:rPr>
          <w:noProof/>
        </w:rPr>
        <w:instrText xml:space="preserve"> PAGEREF _Toc203109626 \h </w:instrText>
      </w:r>
      <w:r>
        <w:rPr>
          <w:noProof/>
        </w:rPr>
      </w:r>
      <w:r>
        <w:rPr>
          <w:noProof/>
        </w:rPr>
        <w:fldChar w:fldCharType="separate"/>
      </w:r>
      <w:r>
        <w:rPr>
          <w:noProof/>
        </w:rPr>
        <w:t>5</w:t>
      </w:r>
      <w:r>
        <w:rPr>
          <w:noProof/>
        </w:rPr>
        <w:fldChar w:fldCharType="end"/>
      </w:r>
    </w:p>
    <w:p w14:paraId="49EDBCBD" w14:textId="77777777" w:rsidR="00F52991" w:rsidRDefault="00F52991">
      <w:pPr>
        <w:pStyle w:val="TOC3"/>
        <w:tabs>
          <w:tab w:val="right" w:pos="9396"/>
        </w:tabs>
        <w:rPr>
          <w:rFonts w:eastAsiaTheme="minorEastAsia"/>
          <w:smallCaps w:val="0"/>
          <w:noProof/>
          <w:sz w:val="24"/>
          <w:szCs w:val="24"/>
          <w:lang w:eastAsia="ja-JP"/>
        </w:rPr>
      </w:pPr>
      <w:r w:rsidRPr="0020766E">
        <w:rPr>
          <w:noProof/>
          <w:lang w:val="en-GB"/>
        </w:rPr>
        <w:t>Sustainability Discussions</w:t>
      </w:r>
      <w:r>
        <w:rPr>
          <w:noProof/>
        </w:rPr>
        <w:tab/>
      </w:r>
      <w:r>
        <w:rPr>
          <w:noProof/>
        </w:rPr>
        <w:fldChar w:fldCharType="begin"/>
      </w:r>
      <w:r>
        <w:rPr>
          <w:noProof/>
        </w:rPr>
        <w:instrText xml:space="preserve"> PAGEREF _Toc203109627 \h </w:instrText>
      </w:r>
      <w:r>
        <w:rPr>
          <w:noProof/>
        </w:rPr>
      </w:r>
      <w:r>
        <w:rPr>
          <w:noProof/>
        </w:rPr>
        <w:fldChar w:fldCharType="separate"/>
      </w:r>
      <w:r>
        <w:rPr>
          <w:noProof/>
        </w:rPr>
        <w:t>7</w:t>
      </w:r>
      <w:r>
        <w:rPr>
          <w:noProof/>
        </w:rPr>
        <w:fldChar w:fldCharType="end"/>
      </w:r>
    </w:p>
    <w:p w14:paraId="406E6B76" w14:textId="77777777" w:rsidR="00F52991" w:rsidRDefault="00F52991">
      <w:pPr>
        <w:pStyle w:val="TOC2"/>
        <w:tabs>
          <w:tab w:val="right" w:pos="9396"/>
        </w:tabs>
        <w:rPr>
          <w:rFonts w:eastAsiaTheme="minorEastAsia"/>
          <w:b w:val="0"/>
          <w:smallCaps w:val="0"/>
          <w:noProof/>
          <w:sz w:val="24"/>
          <w:szCs w:val="24"/>
          <w:lang w:eastAsia="ja-JP"/>
        </w:rPr>
      </w:pPr>
      <w:r>
        <w:rPr>
          <w:noProof/>
        </w:rPr>
        <w:t>AOB</w:t>
      </w:r>
      <w:r>
        <w:rPr>
          <w:noProof/>
        </w:rPr>
        <w:tab/>
      </w:r>
      <w:r>
        <w:rPr>
          <w:noProof/>
        </w:rPr>
        <w:fldChar w:fldCharType="begin"/>
      </w:r>
      <w:r>
        <w:rPr>
          <w:noProof/>
        </w:rPr>
        <w:instrText xml:space="preserve"> PAGEREF _Toc203109628 \h </w:instrText>
      </w:r>
      <w:r>
        <w:rPr>
          <w:noProof/>
        </w:rPr>
      </w:r>
      <w:r>
        <w:rPr>
          <w:noProof/>
        </w:rPr>
        <w:fldChar w:fldCharType="separate"/>
      </w:r>
      <w:r>
        <w:rPr>
          <w:noProof/>
        </w:rPr>
        <w:t>9</w:t>
      </w:r>
      <w:r>
        <w:rPr>
          <w:noProof/>
        </w:rPr>
        <w:fldChar w:fldCharType="end"/>
      </w:r>
    </w:p>
    <w:p w14:paraId="671D6EAC" w14:textId="77777777" w:rsidR="00F52991" w:rsidRDefault="00F52991">
      <w:pPr>
        <w:pStyle w:val="TOC1"/>
        <w:tabs>
          <w:tab w:val="right" w:pos="9396"/>
        </w:tabs>
        <w:rPr>
          <w:rFonts w:eastAsiaTheme="minorEastAsia"/>
          <w:b w:val="0"/>
          <w:caps w:val="0"/>
          <w:noProof/>
          <w:sz w:val="24"/>
          <w:szCs w:val="24"/>
          <w:u w:val="none"/>
          <w:lang w:eastAsia="ja-JP"/>
        </w:rPr>
      </w:pPr>
      <w:r w:rsidRPr="0020766E">
        <w:rPr>
          <w:noProof/>
          <w:lang w:val="en-GB"/>
        </w:rPr>
        <w:t>Date for Next Meeting</w:t>
      </w:r>
      <w:r>
        <w:rPr>
          <w:noProof/>
        </w:rPr>
        <w:tab/>
      </w:r>
      <w:r>
        <w:rPr>
          <w:noProof/>
        </w:rPr>
        <w:fldChar w:fldCharType="begin"/>
      </w:r>
      <w:r>
        <w:rPr>
          <w:noProof/>
        </w:rPr>
        <w:instrText xml:space="preserve"> PAGEREF _Toc203109629 \h </w:instrText>
      </w:r>
      <w:r>
        <w:rPr>
          <w:noProof/>
        </w:rPr>
      </w:r>
      <w:r>
        <w:rPr>
          <w:noProof/>
        </w:rPr>
        <w:fldChar w:fldCharType="separate"/>
      </w:r>
      <w:r>
        <w:rPr>
          <w:noProof/>
        </w:rPr>
        <w:t>10</w:t>
      </w:r>
      <w:r>
        <w:rPr>
          <w:noProof/>
        </w:rPr>
        <w:fldChar w:fldCharType="end"/>
      </w:r>
    </w:p>
    <w:p w14:paraId="6F2BB065" w14:textId="77777777" w:rsidR="00F52991" w:rsidRDefault="00F52991">
      <w:pPr>
        <w:pStyle w:val="TOC1"/>
        <w:tabs>
          <w:tab w:val="right" w:pos="9396"/>
        </w:tabs>
        <w:rPr>
          <w:rFonts w:eastAsiaTheme="minorEastAsia"/>
          <w:b w:val="0"/>
          <w:caps w:val="0"/>
          <w:noProof/>
          <w:sz w:val="24"/>
          <w:szCs w:val="24"/>
          <w:u w:val="none"/>
          <w:lang w:eastAsia="ja-JP"/>
        </w:rPr>
      </w:pPr>
      <w:r w:rsidRPr="0020766E">
        <w:rPr>
          <w:noProof/>
          <w:lang w:val="en-GB"/>
        </w:rPr>
        <w:t>NEW ACTIONS</w:t>
      </w:r>
      <w:r>
        <w:rPr>
          <w:noProof/>
        </w:rPr>
        <w:tab/>
      </w:r>
      <w:r>
        <w:rPr>
          <w:noProof/>
        </w:rPr>
        <w:fldChar w:fldCharType="begin"/>
      </w:r>
      <w:r>
        <w:rPr>
          <w:noProof/>
        </w:rPr>
        <w:instrText xml:space="preserve"> PAGEREF _Toc203109630 \h </w:instrText>
      </w:r>
      <w:r>
        <w:rPr>
          <w:noProof/>
        </w:rPr>
      </w:r>
      <w:r>
        <w:rPr>
          <w:noProof/>
        </w:rPr>
        <w:fldChar w:fldCharType="separate"/>
      </w:r>
      <w:r>
        <w:rPr>
          <w:noProof/>
        </w:rPr>
        <w:t>11</w:t>
      </w:r>
      <w:r>
        <w:rPr>
          <w:noProof/>
        </w:rPr>
        <w:fldChar w:fldCharType="end"/>
      </w:r>
    </w:p>
    <w:p w14:paraId="3E27CB9E" w14:textId="77777777" w:rsidR="00F61D60" w:rsidRPr="00A03FFD" w:rsidRDefault="00C34D36" w:rsidP="008079B4">
      <w:pPr>
        <w:pStyle w:val="Heading1"/>
        <w:spacing w:after="240"/>
        <w:rPr>
          <w:lang w:val="en-GB"/>
        </w:rPr>
      </w:pPr>
      <w:r w:rsidRPr="00A03FFD">
        <w:rPr>
          <w:lang w:val="en-GB"/>
        </w:rPr>
        <w:fldChar w:fldCharType="end"/>
      </w:r>
    </w:p>
    <w:p w14:paraId="06E6FF4F" w14:textId="77777777" w:rsidR="00F61D60" w:rsidRPr="00A03FFD" w:rsidRDefault="00F61D60">
      <w:pPr>
        <w:spacing w:after="200"/>
        <w:jc w:val="left"/>
        <w:rPr>
          <w:rFonts w:asciiTheme="majorHAnsi" w:eastAsiaTheme="majorEastAsia" w:hAnsiTheme="majorHAnsi" w:cstheme="majorBidi"/>
          <w:b/>
          <w:bCs/>
          <w:color w:val="345A8A" w:themeColor="accent1" w:themeShade="B5"/>
          <w:sz w:val="32"/>
          <w:szCs w:val="32"/>
          <w:lang w:val="en-GB"/>
        </w:rPr>
      </w:pPr>
      <w:r w:rsidRPr="00A03FFD">
        <w:rPr>
          <w:lang w:val="en-GB"/>
        </w:rPr>
        <w:br w:type="page"/>
      </w:r>
    </w:p>
    <w:p w14:paraId="264C6FDB" w14:textId="17BB48DD" w:rsidR="001B7DC6" w:rsidRPr="00A03FFD" w:rsidRDefault="00855AF6" w:rsidP="008079B4">
      <w:pPr>
        <w:pStyle w:val="Heading1"/>
        <w:spacing w:after="240"/>
        <w:rPr>
          <w:lang w:val="en-GB"/>
        </w:rPr>
      </w:pPr>
      <w:bookmarkStart w:id="0" w:name="_Toc203109620"/>
      <w:r w:rsidRPr="00A03FFD">
        <w:rPr>
          <w:lang w:val="en-GB"/>
        </w:rPr>
        <w:lastRenderedPageBreak/>
        <w:t>Participants</w:t>
      </w:r>
      <w:bookmarkEnd w:id="0"/>
    </w:p>
    <w:tbl>
      <w:tblPr>
        <w:tblStyle w:val="LightShading"/>
        <w:tblW w:w="9747" w:type="dxa"/>
        <w:tblLayout w:type="fixed"/>
        <w:tblLook w:val="04A0" w:firstRow="1" w:lastRow="0" w:firstColumn="1" w:lastColumn="0" w:noHBand="0" w:noVBand="1"/>
      </w:tblPr>
      <w:tblGrid>
        <w:gridCol w:w="2093"/>
        <w:gridCol w:w="850"/>
        <w:gridCol w:w="4536"/>
        <w:gridCol w:w="2268"/>
      </w:tblGrid>
      <w:tr w:rsidR="00BA6EE3" w:rsidRPr="00A03FFD" w14:paraId="76E74A44" w14:textId="77777777" w:rsidTr="00F61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6B68A9" w14:textId="77777777" w:rsidR="00BA6EE3" w:rsidRPr="00A03FFD" w:rsidRDefault="00BA6EE3" w:rsidP="008079B4">
            <w:pPr>
              <w:spacing w:before="60" w:after="60"/>
              <w:rPr>
                <w:rFonts w:ascii="Arial" w:hAnsi="Arial" w:cs="Arial"/>
                <w:sz w:val="20"/>
                <w:lang w:val="en-GB"/>
              </w:rPr>
            </w:pPr>
            <w:r w:rsidRPr="00A03FFD">
              <w:rPr>
                <w:rFonts w:ascii="Arial" w:hAnsi="Arial" w:cs="Arial"/>
                <w:sz w:val="20"/>
                <w:lang w:val="en-GB"/>
              </w:rPr>
              <w:t>Name and Surname</w:t>
            </w:r>
          </w:p>
        </w:tc>
        <w:tc>
          <w:tcPr>
            <w:tcW w:w="850" w:type="dxa"/>
          </w:tcPr>
          <w:p w14:paraId="5C9B02B8" w14:textId="77777777" w:rsidR="00BA6EE3" w:rsidRPr="00A03FFD" w:rsidRDefault="00BA6EE3" w:rsidP="008079B4">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Abbr.</w:t>
            </w:r>
          </w:p>
        </w:tc>
        <w:tc>
          <w:tcPr>
            <w:tcW w:w="4536" w:type="dxa"/>
          </w:tcPr>
          <w:p w14:paraId="41C43931" w14:textId="77777777" w:rsidR="00BA6EE3" w:rsidRPr="00A03FFD" w:rsidRDefault="00BA6EE3" w:rsidP="008079B4">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Representing</w:t>
            </w:r>
          </w:p>
        </w:tc>
        <w:tc>
          <w:tcPr>
            <w:tcW w:w="2268" w:type="dxa"/>
          </w:tcPr>
          <w:p w14:paraId="1FD2D94E" w14:textId="77777777" w:rsidR="00BA6EE3" w:rsidRPr="00A03FFD" w:rsidRDefault="00BA6EE3" w:rsidP="008079B4">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Membership</w:t>
            </w:r>
          </w:p>
        </w:tc>
      </w:tr>
      <w:tr w:rsidR="00BA6EE3" w:rsidRPr="00A03FFD" w14:paraId="14E382F9" w14:textId="77777777" w:rsidTr="00F61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219171B" w14:textId="13046453" w:rsidR="00BA6EE3" w:rsidRPr="00A03FFD" w:rsidRDefault="00BA6EE3" w:rsidP="00826DE8">
            <w:pPr>
              <w:spacing w:before="60" w:after="60"/>
              <w:jc w:val="left"/>
              <w:rPr>
                <w:rFonts w:ascii="Arial" w:hAnsi="Arial" w:cs="Arial"/>
                <w:b w:val="0"/>
                <w:bCs w:val="0"/>
                <w:color w:val="auto"/>
                <w:sz w:val="20"/>
                <w:lang w:val="en-GB"/>
              </w:rPr>
            </w:pPr>
            <w:r w:rsidRPr="00A03FFD">
              <w:rPr>
                <w:rFonts w:ascii="Arial" w:hAnsi="Arial" w:cs="Arial"/>
                <w:sz w:val="20"/>
                <w:lang w:val="en-GB"/>
              </w:rPr>
              <w:t>Steven Newhouse</w:t>
            </w:r>
          </w:p>
        </w:tc>
        <w:tc>
          <w:tcPr>
            <w:tcW w:w="850" w:type="dxa"/>
          </w:tcPr>
          <w:p w14:paraId="379818C9" w14:textId="77777777" w:rsidR="00BA6EE3" w:rsidRPr="00A03FFD" w:rsidRDefault="00BA6EE3"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SN</w:t>
            </w:r>
          </w:p>
        </w:tc>
        <w:tc>
          <w:tcPr>
            <w:tcW w:w="4536" w:type="dxa"/>
          </w:tcPr>
          <w:p w14:paraId="60FBB6C7" w14:textId="4F8CC9A0" w:rsidR="00BA6EE3" w:rsidRPr="00A03FFD" w:rsidRDefault="00BA6EE3"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 xml:space="preserve">EGI.eu </w:t>
            </w:r>
            <w:r w:rsidR="00E912B7" w:rsidRPr="00A03FFD">
              <w:rPr>
                <w:rFonts w:ascii="Arial" w:hAnsi="Arial" w:cs="Arial"/>
                <w:sz w:val="20"/>
                <w:lang w:val="en-GB"/>
              </w:rPr>
              <w:t>Director/</w:t>
            </w:r>
            <w:r w:rsidRPr="00A03FFD">
              <w:rPr>
                <w:rFonts w:ascii="Arial" w:hAnsi="Arial" w:cs="Arial"/>
                <w:sz w:val="20"/>
                <w:lang w:val="en-GB"/>
              </w:rPr>
              <w:t xml:space="preserve">CTO </w:t>
            </w:r>
          </w:p>
        </w:tc>
        <w:tc>
          <w:tcPr>
            <w:tcW w:w="2268" w:type="dxa"/>
          </w:tcPr>
          <w:p w14:paraId="339FCF61" w14:textId="77777777" w:rsidR="00BA6EE3" w:rsidRPr="00A03FFD" w:rsidRDefault="00BA6EE3"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Member &amp; Chair</w:t>
            </w:r>
          </w:p>
        </w:tc>
      </w:tr>
      <w:tr w:rsidR="008079B4" w:rsidRPr="00A03FFD" w14:paraId="76A82131" w14:textId="77777777" w:rsidTr="00F61D60">
        <w:tc>
          <w:tcPr>
            <w:cnfStyle w:val="001000000000" w:firstRow="0" w:lastRow="0" w:firstColumn="1" w:lastColumn="0" w:oddVBand="0" w:evenVBand="0" w:oddHBand="0" w:evenHBand="0" w:firstRowFirstColumn="0" w:firstRowLastColumn="0" w:lastRowFirstColumn="0" w:lastRowLastColumn="0"/>
            <w:tcW w:w="2093" w:type="dxa"/>
          </w:tcPr>
          <w:p w14:paraId="387C7CEA" w14:textId="1D693A66" w:rsidR="008079B4" w:rsidRPr="00A03FFD" w:rsidRDefault="008079B4" w:rsidP="00826DE8">
            <w:pPr>
              <w:spacing w:before="60" w:after="60"/>
              <w:jc w:val="left"/>
              <w:rPr>
                <w:rFonts w:ascii="Arial" w:hAnsi="Arial" w:cs="Arial"/>
                <w:sz w:val="20"/>
                <w:lang w:val="en-GB"/>
              </w:rPr>
            </w:pPr>
            <w:r w:rsidRPr="00A03FFD">
              <w:rPr>
                <w:rFonts w:ascii="Arial" w:hAnsi="Arial" w:cs="Arial"/>
                <w:sz w:val="20"/>
                <w:lang w:val="en-GB"/>
              </w:rPr>
              <w:t>Steve Brewer</w:t>
            </w:r>
          </w:p>
        </w:tc>
        <w:tc>
          <w:tcPr>
            <w:tcW w:w="850" w:type="dxa"/>
          </w:tcPr>
          <w:p w14:paraId="1AD0FB0C" w14:textId="68F21CFD" w:rsidR="008079B4" w:rsidRPr="00A03FFD" w:rsidRDefault="008079B4"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SB</w:t>
            </w:r>
          </w:p>
        </w:tc>
        <w:tc>
          <w:tcPr>
            <w:tcW w:w="4536" w:type="dxa"/>
          </w:tcPr>
          <w:p w14:paraId="5E3BAD43" w14:textId="3E4AC920" w:rsidR="008079B4" w:rsidRPr="00A03FFD" w:rsidRDefault="008079B4"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 xml:space="preserve">EGI.eu </w:t>
            </w:r>
            <w:r w:rsidR="001F4B8A" w:rsidRPr="00A03FFD">
              <w:rPr>
                <w:rFonts w:ascii="Arial" w:hAnsi="Arial" w:cs="Arial"/>
                <w:sz w:val="20"/>
                <w:lang w:val="en-GB"/>
              </w:rPr>
              <w:t>Chief Community Officer</w:t>
            </w:r>
          </w:p>
        </w:tc>
        <w:tc>
          <w:tcPr>
            <w:tcW w:w="2268" w:type="dxa"/>
          </w:tcPr>
          <w:p w14:paraId="3272BC22" w14:textId="132A328E" w:rsidR="008079B4" w:rsidRPr="00A03FFD" w:rsidRDefault="008079B4"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Member</w:t>
            </w:r>
          </w:p>
        </w:tc>
      </w:tr>
      <w:tr w:rsidR="008079B4" w:rsidRPr="00A03FFD" w14:paraId="4EE04C57" w14:textId="77777777" w:rsidTr="00F61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52599A9" w14:textId="783058AD" w:rsidR="008079B4" w:rsidRPr="00A03FFD" w:rsidRDefault="008079B4" w:rsidP="00826DE8">
            <w:pPr>
              <w:spacing w:before="60" w:after="60"/>
              <w:jc w:val="left"/>
              <w:rPr>
                <w:rFonts w:ascii="Arial" w:hAnsi="Arial" w:cs="Arial"/>
                <w:sz w:val="20"/>
                <w:lang w:val="en-GB"/>
              </w:rPr>
            </w:pPr>
            <w:r w:rsidRPr="00A03FFD">
              <w:rPr>
                <w:rFonts w:ascii="Arial" w:hAnsi="Arial" w:cs="Arial"/>
                <w:sz w:val="20"/>
                <w:lang w:val="en-GB"/>
              </w:rPr>
              <w:t>Steve Crouch</w:t>
            </w:r>
          </w:p>
        </w:tc>
        <w:tc>
          <w:tcPr>
            <w:tcW w:w="850" w:type="dxa"/>
          </w:tcPr>
          <w:p w14:paraId="7E84CA3F" w14:textId="71C6EFC3" w:rsidR="008079B4" w:rsidRPr="00A03FFD" w:rsidRDefault="008079B4"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SC</w:t>
            </w:r>
          </w:p>
        </w:tc>
        <w:tc>
          <w:tcPr>
            <w:tcW w:w="4536" w:type="dxa"/>
          </w:tcPr>
          <w:p w14:paraId="474FDBA1" w14:textId="033163C5" w:rsidR="008079B4" w:rsidRPr="00A03FFD" w:rsidRDefault="00E912B7"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IGE</w:t>
            </w:r>
          </w:p>
        </w:tc>
        <w:tc>
          <w:tcPr>
            <w:tcW w:w="2268" w:type="dxa"/>
          </w:tcPr>
          <w:p w14:paraId="5DA99C5C" w14:textId="6114F072" w:rsidR="008079B4" w:rsidRPr="00A03FFD" w:rsidRDefault="0053745F"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Member</w:t>
            </w:r>
          </w:p>
        </w:tc>
      </w:tr>
      <w:tr w:rsidR="0053745F" w:rsidRPr="00A03FFD" w14:paraId="375E701F" w14:textId="77777777" w:rsidTr="00F61D60">
        <w:tc>
          <w:tcPr>
            <w:cnfStyle w:val="001000000000" w:firstRow="0" w:lastRow="0" w:firstColumn="1" w:lastColumn="0" w:oddVBand="0" w:evenVBand="0" w:oddHBand="0" w:evenHBand="0" w:firstRowFirstColumn="0" w:firstRowLastColumn="0" w:lastRowFirstColumn="0" w:lastRowLastColumn="0"/>
            <w:tcW w:w="2093" w:type="dxa"/>
          </w:tcPr>
          <w:p w14:paraId="0DB47645" w14:textId="7B594085" w:rsidR="0053745F" w:rsidRPr="00A03FFD" w:rsidRDefault="0053745F" w:rsidP="00826DE8">
            <w:pPr>
              <w:spacing w:before="60" w:after="60"/>
              <w:jc w:val="left"/>
              <w:rPr>
                <w:rFonts w:ascii="Arial" w:hAnsi="Arial" w:cs="Arial"/>
                <w:sz w:val="20"/>
                <w:lang w:val="en-GB"/>
              </w:rPr>
            </w:pPr>
            <w:r w:rsidRPr="00A03FFD">
              <w:rPr>
                <w:rFonts w:ascii="Arial" w:hAnsi="Arial" w:cs="Arial"/>
                <w:sz w:val="20"/>
                <w:lang w:val="en-GB"/>
              </w:rPr>
              <w:t>Michel Drescher*</w:t>
            </w:r>
          </w:p>
        </w:tc>
        <w:tc>
          <w:tcPr>
            <w:tcW w:w="850" w:type="dxa"/>
          </w:tcPr>
          <w:p w14:paraId="5F29E34C" w14:textId="70662301" w:rsidR="0053745F" w:rsidRPr="00A03FFD" w:rsidRDefault="0053745F"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MD</w:t>
            </w:r>
          </w:p>
        </w:tc>
        <w:tc>
          <w:tcPr>
            <w:tcW w:w="4536" w:type="dxa"/>
          </w:tcPr>
          <w:p w14:paraId="6501B738" w14:textId="1959DD32" w:rsidR="0053745F" w:rsidRPr="00A03FFD" w:rsidRDefault="0053745F"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EGI Technical Manager</w:t>
            </w:r>
          </w:p>
        </w:tc>
        <w:tc>
          <w:tcPr>
            <w:tcW w:w="2268" w:type="dxa"/>
          </w:tcPr>
          <w:p w14:paraId="0DDECCAB" w14:textId="409A1A33" w:rsidR="0053745F" w:rsidRPr="00A03FFD" w:rsidRDefault="0053745F"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Member</w:t>
            </w:r>
          </w:p>
        </w:tc>
      </w:tr>
      <w:tr w:rsidR="008079B4" w:rsidRPr="00A03FFD" w14:paraId="3A19982A" w14:textId="77777777" w:rsidTr="00F61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AA37DCF" w14:textId="02EF584E" w:rsidR="008079B4" w:rsidRPr="00A03FFD" w:rsidRDefault="008079B4" w:rsidP="00826DE8">
            <w:pPr>
              <w:spacing w:before="60" w:after="60"/>
              <w:jc w:val="left"/>
              <w:rPr>
                <w:rFonts w:ascii="Arial" w:hAnsi="Arial" w:cs="Arial"/>
                <w:sz w:val="20"/>
                <w:lang w:val="en-GB"/>
              </w:rPr>
            </w:pPr>
            <w:r w:rsidRPr="00A03FFD">
              <w:rPr>
                <w:rFonts w:ascii="Arial" w:hAnsi="Arial" w:cs="Arial"/>
                <w:sz w:val="20"/>
                <w:lang w:val="en-GB"/>
              </w:rPr>
              <w:t>Tiziana Ferrari</w:t>
            </w:r>
          </w:p>
        </w:tc>
        <w:tc>
          <w:tcPr>
            <w:tcW w:w="850" w:type="dxa"/>
          </w:tcPr>
          <w:p w14:paraId="3D1E2C17" w14:textId="331B6208" w:rsidR="008079B4" w:rsidRPr="00A03FFD" w:rsidRDefault="008079B4"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TF</w:t>
            </w:r>
          </w:p>
        </w:tc>
        <w:tc>
          <w:tcPr>
            <w:tcW w:w="4536" w:type="dxa"/>
          </w:tcPr>
          <w:p w14:paraId="498E498B" w14:textId="3C8CA181" w:rsidR="008079B4" w:rsidRPr="00A03FFD" w:rsidRDefault="008079B4"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EGI Chief Operations Officer</w:t>
            </w:r>
          </w:p>
        </w:tc>
        <w:tc>
          <w:tcPr>
            <w:tcW w:w="2268" w:type="dxa"/>
          </w:tcPr>
          <w:p w14:paraId="72A83581" w14:textId="7A1C9F1C" w:rsidR="008079B4" w:rsidRPr="00A03FFD" w:rsidRDefault="008079B4"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Member</w:t>
            </w:r>
          </w:p>
        </w:tc>
      </w:tr>
      <w:tr w:rsidR="00E912B7" w:rsidRPr="00A03FFD" w14:paraId="1103ABE4" w14:textId="77777777" w:rsidTr="00826DE8">
        <w:trPr>
          <w:trHeight w:val="73"/>
        </w:trPr>
        <w:tc>
          <w:tcPr>
            <w:cnfStyle w:val="001000000000" w:firstRow="0" w:lastRow="0" w:firstColumn="1" w:lastColumn="0" w:oddVBand="0" w:evenVBand="0" w:oddHBand="0" w:evenHBand="0" w:firstRowFirstColumn="0" w:firstRowLastColumn="0" w:lastRowFirstColumn="0" w:lastRowLastColumn="0"/>
            <w:tcW w:w="2093" w:type="dxa"/>
          </w:tcPr>
          <w:p w14:paraId="3A56419B" w14:textId="7BB1F0A2" w:rsidR="00E912B7" w:rsidRPr="00A03FFD" w:rsidRDefault="00E912B7" w:rsidP="00826DE8">
            <w:pPr>
              <w:spacing w:before="60" w:after="60"/>
              <w:jc w:val="left"/>
              <w:rPr>
                <w:rFonts w:ascii="Arial" w:hAnsi="Arial" w:cs="Arial"/>
                <w:sz w:val="20"/>
                <w:lang w:val="en-GB"/>
              </w:rPr>
            </w:pPr>
            <w:r w:rsidRPr="00A03FFD">
              <w:rPr>
                <w:rFonts w:ascii="Arial" w:hAnsi="Arial" w:cs="Arial"/>
                <w:sz w:val="20"/>
                <w:lang w:val="en-GB"/>
              </w:rPr>
              <w:t>Helmut Heller</w:t>
            </w:r>
          </w:p>
        </w:tc>
        <w:tc>
          <w:tcPr>
            <w:tcW w:w="850" w:type="dxa"/>
          </w:tcPr>
          <w:p w14:paraId="1A1FB50C" w14:textId="74696B83" w:rsidR="00E912B7" w:rsidRPr="00A03FFD" w:rsidRDefault="00E912B7"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HH</w:t>
            </w:r>
          </w:p>
        </w:tc>
        <w:tc>
          <w:tcPr>
            <w:tcW w:w="4536" w:type="dxa"/>
          </w:tcPr>
          <w:p w14:paraId="4D7149C0" w14:textId="0B4E854B" w:rsidR="00E912B7" w:rsidRPr="00A03FFD" w:rsidRDefault="00E912B7"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IGE</w:t>
            </w:r>
          </w:p>
        </w:tc>
        <w:tc>
          <w:tcPr>
            <w:tcW w:w="2268" w:type="dxa"/>
          </w:tcPr>
          <w:p w14:paraId="0E273407" w14:textId="5E5C35BB" w:rsidR="00E912B7" w:rsidRPr="00A03FFD" w:rsidRDefault="00E912B7"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Member</w:t>
            </w:r>
          </w:p>
        </w:tc>
      </w:tr>
      <w:tr w:rsidR="00E912B7" w:rsidRPr="00A03FFD" w14:paraId="6D8377F1" w14:textId="77777777" w:rsidTr="00F61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DDCD83E" w14:textId="5E4DCABC" w:rsidR="00E912B7" w:rsidRPr="00A03FFD" w:rsidRDefault="00E912B7" w:rsidP="008079B4">
            <w:pPr>
              <w:spacing w:before="60" w:after="60"/>
              <w:jc w:val="left"/>
              <w:rPr>
                <w:rFonts w:ascii="Arial" w:hAnsi="Arial" w:cs="Arial"/>
                <w:sz w:val="20"/>
                <w:lang w:val="en-GB"/>
              </w:rPr>
            </w:pPr>
            <w:r w:rsidRPr="00A03FFD">
              <w:rPr>
                <w:rFonts w:ascii="Arial" w:hAnsi="Arial" w:cs="Arial"/>
                <w:sz w:val="20"/>
                <w:lang w:val="en-GB"/>
              </w:rPr>
              <w:t>Sy Holsinger</w:t>
            </w:r>
          </w:p>
        </w:tc>
        <w:tc>
          <w:tcPr>
            <w:tcW w:w="850" w:type="dxa"/>
          </w:tcPr>
          <w:p w14:paraId="7C60AA98" w14:textId="69676537" w:rsidR="00E912B7" w:rsidRPr="00A03FFD" w:rsidRDefault="00E912B7"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SH</w:t>
            </w:r>
          </w:p>
        </w:tc>
        <w:tc>
          <w:tcPr>
            <w:tcW w:w="4536" w:type="dxa"/>
          </w:tcPr>
          <w:p w14:paraId="237D94E3" w14:textId="1889C722" w:rsidR="00E912B7" w:rsidRPr="00A03FFD" w:rsidRDefault="00E912B7" w:rsidP="00E912B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EGI.eu Strategy and Policy Officer</w:t>
            </w:r>
          </w:p>
        </w:tc>
        <w:tc>
          <w:tcPr>
            <w:tcW w:w="2268" w:type="dxa"/>
          </w:tcPr>
          <w:p w14:paraId="23C5921F" w14:textId="6EBF20DF" w:rsidR="00E912B7" w:rsidRPr="00A03FFD" w:rsidRDefault="00F61D60" w:rsidP="00F61D60">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In attendance (S</w:t>
            </w:r>
            <w:r w:rsidR="00E912B7" w:rsidRPr="00A03FFD">
              <w:rPr>
                <w:rFonts w:ascii="Arial" w:hAnsi="Arial" w:cs="Arial"/>
                <w:sz w:val="20"/>
                <w:lang w:val="en-GB"/>
              </w:rPr>
              <w:t>ec</w:t>
            </w:r>
            <w:r w:rsidRPr="00A03FFD">
              <w:rPr>
                <w:rFonts w:ascii="Arial" w:hAnsi="Arial" w:cs="Arial"/>
                <w:sz w:val="20"/>
                <w:lang w:val="en-GB"/>
              </w:rPr>
              <w:t>.)</w:t>
            </w:r>
          </w:p>
        </w:tc>
      </w:tr>
      <w:tr w:rsidR="00E912B7" w:rsidRPr="00A03FFD" w14:paraId="458B900F" w14:textId="77777777" w:rsidTr="00F61D60">
        <w:tc>
          <w:tcPr>
            <w:cnfStyle w:val="001000000000" w:firstRow="0" w:lastRow="0" w:firstColumn="1" w:lastColumn="0" w:oddVBand="0" w:evenVBand="0" w:oddHBand="0" w:evenHBand="0" w:firstRowFirstColumn="0" w:firstRowLastColumn="0" w:lastRowFirstColumn="0" w:lastRowLastColumn="0"/>
            <w:tcW w:w="2093" w:type="dxa"/>
          </w:tcPr>
          <w:p w14:paraId="1963CD0D" w14:textId="2E6B8CF9" w:rsidR="00E912B7" w:rsidRPr="00A03FFD" w:rsidRDefault="00E912B7" w:rsidP="008079B4">
            <w:pPr>
              <w:spacing w:before="60" w:after="60"/>
              <w:jc w:val="left"/>
              <w:rPr>
                <w:rFonts w:ascii="Arial" w:hAnsi="Arial" w:cs="Arial"/>
                <w:sz w:val="20"/>
                <w:lang w:val="en-GB"/>
              </w:rPr>
            </w:pPr>
            <w:proofErr w:type="spellStart"/>
            <w:r w:rsidRPr="00A03FFD">
              <w:rPr>
                <w:rFonts w:ascii="Arial" w:hAnsi="Arial" w:cs="Arial"/>
                <w:sz w:val="20"/>
                <w:lang w:val="en-GB"/>
              </w:rPr>
              <w:t>Balazs</w:t>
            </w:r>
            <w:proofErr w:type="spellEnd"/>
            <w:r w:rsidRPr="00A03FFD">
              <w:rPr>
                <w:rFonts w:ascii="Arial" w:hAnsi="Arial" w:cs="Arial"/>
                <w:sz w:val="20"/>
                <w:lang w:val="en-GB"/>
              </w:rPr>
              <w:t xml:space="preserve"> Konya</w:t>
            </w:r>
          </w:p>
        </w:tc>
        <w:tc>
          <w:tcPr>
            <w:tcW w:w="850" w:type="dxa"/>
          </w:tcPr>
          <w:p w14:paraId="24BE311C" w14:textId="6F0C01DF" w:rsidR="00E912B7" w:rsidRPr="00A03FFD" w:rsidRDefault="00E912B7"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BK</w:t>
            </w:r>
          </w:p>
        </w:tc>
        <w:tc>
          <w:tcPr>
            <w:tcW w:w="4536" w:type="dxa"/>
          </w:tcPr>
          <w:p w14:paraId="2F6EBA4B" w14:textId="3AB0CAE9" w:rsidR="00E912B7" w:rsidRPr="00A03FFD" w:rsidRDefault="00E912B7" w:rsidP="00E912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EMI</w:t>
            </w:r>
          </w:p>
        </w:tc>
        <w:tc>
          <w:tcPr>
            <w:tcW w:w="2268" w:type="dxa"/>
          </w:tcPr>
          <w:p w14:paraId="45ED8EC9" w14:textId="2B653313" w:rsidR="00E912B7" w:rsidRPr="00A03FFD" w:rsidRDefault="00E912B7"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Member</w:t>
            </w:r>
          </w:p>
        </w:tc>
      </w:tr>
      <w:tr w:rsidR="00E912B7" w:rsidRPr="00A03FFD" w14:paraId="423F7086" w14:textId="77777777" w:rsidTr="00F61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49A7BB4" w14:textId="16CC8DBD" w:rsidR="00E912B7" w:rsidRPr="00A03FFD" w:rsidRDefault="00E912B7" w:rsidP="008079B4">
            <w:pPr>
              <w:spacing w:before="60" w:after="60"/>
              <w:jc w:val="left"/>
              <w:rPr>
                <w:rFonts w:ascii="Arial" w:hAnsi="Arial" w:cs="Arial"/>
                <w:sz w:val="20"/>
                <w:lang w:val="en-GB"/>
              </w:rPr>
            </w:pPr>
            <w:r w:rsidRPr="00A03FFD">
              <w:rPr>
                <w:rFonts w:ascii="Arial" w:hAnsi="Arial" w:cs="Arial"/>
                <w:sz w:val="20"/>
                <w:lang w:val="en-GB"/>
              </w:rPr>
              <w:t>Cal Loomis</w:t>
            </w:r>
          </w:p>
        </w:tc>
        <w:tc>
          <w:tcPr>
            <w:tcW w:w="850" w:type="dxa"/>
          </w:tcPr>
          <w:p w14:paraId="05887126" w14:textId="406642F5" w:rsidR="00E912B7" w:rsidRPr="00A03FFD" w:rsidRDefault="00E912B7"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CL</w:t>
            </w:r>
          </w:p>
        </w:tc>
        <w:tc>
          <w:tcPr>
            <w:tcW w:w="4536" w:type="dxa"/>
          </w:tcPr>
          <w:p w14:paraId="5E698097" w14:textId="2E238CCB" w:rsidR="00E912B7" w:rsidRPr="00A03FFD" w:rsidRDefault="00E912B7" w:rsidP="00E912B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StratusLab</w:t>
            </w:r>
          </w:p>
        </w:tc>
        <w:tc>
          <w:tcPr>
            <w:tcW w:w="2268" w:type="dxa"/>
          </w:tcPr>
          <w:p w14:paraId="10770D21" w14:textId="24DD0EC8" w:rsidR="00E912B7" w:rsidRPr="00A03FFD" w:rsidRDefault="00E912B7"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Member</w:t>
            </w:r>
          </w:p>
        </w:tc>
      </w:tr>
      <w:tr w:rsidR="00E912B7" w:rsidRPr="00A03FFD" w14:paraId="2A8CC429" w14:textId="77777777" w:rsidTr="00F61D60">
        <w:tc>
          <w:tcPr>
            <w:cnfStyle w:val="001000000000" w:firstRow="0" w:lastRow="0" w:firstColumn="1" w:lastColumn="0" w:oddVBand="0" w:evenVBand="0" w:oddHBand="0" w:evenHBand="0" w:firstRowFirstColumn="0" w:firstRowLastColumn="0" w:lastRowFirstColumn="0" w:lastRowLastColumn="0"/>
            <w:tcW w:w="2093" w:type="dxa"/>
          </w:tcPr>
          <w:p w14:paraId="77244FEA" w14:textId="6AAE19AE" w:rsidR="00E912B7" w:rsidRPr="00A03FFD" w:rsidRDefault="00E912B7" w:rsidP="008079B4">
            <w:pPr>
              <w:spacing w:before="60" w:after="60"/>
              <w:jc w:val="left"/>
              <w:rPr>
                <w:rFonts w:ascii="Arial" w:hAnsi="Arial" w:cs="Arial"/>
                <w:sz w:val="20"/>
                <w:lang w:val="en-GB"/>
              </w:rPr>
            </w:pPr>
            <w:r w:rsidRPr="00A03FFD">
              <w:rPr>
                <w:rFonts w:ascii="Arial" w:hAnsi="Arial" w:cs="Arial"/>
                <w:sz w:val="20"/>
                <w:lang w:val="en-GB"/>
              </w:rPr>
              <w:t>Alberto Di Meglio</w:t>
            </w:r>
          </w:p>
        </w:tc>
        <w:tc>
          <w:tcPr>
            <w:tcW w:w="850" w:type="dxa"/>
          </w:tcPr>
          <w:p w14:paraId="471AAC75" w14:textId="341C0B0B" w:rsidR="00E912B7" w:rsidRPr="00A03FFD" w:rsidRDefault="00E912B7"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AM</w:t>
            </w:r>
          </w:p>
        </w:tc>
        <w:tc>
          <w:tcPr>
            <w:tcW w:w="4536" w:type="dxa"/>
          </w:tcPr>
          <w:p w14:paraId="6556E66F" w14:textId="32E06EE0" w:rsidR="00E912B7" w:rsidRPr="00A03FFD" w:rsidRDefault="00E912B7"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EMI</w:t>
            </w:r>
          </w:p>
        </w:tc>
        <w:tc>
          <w:tcPr>
            <w:tcW w:w="2268" w:type="dxa"/>
          </w:tcPr>
          <w:p w14:paraId="51D319AC" w14:textId="670A64F5" w:rsidR="00E912B7" w:rsidRPr="00A03FFD" w:rsidRDefault="00E912B7"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 xml:space="preserve">Member </w:t>
            </w:r>
          </w:p>
        </w:tc>
      </w:tr>
      <w:tr w:rsidR="00E912B7" w:rsidRPr="00A03FFD" w14:paraId="7E73644C" w14:textId="77777777" w:rsidTr="00F61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FB76A3F" w14:textId="6105AB61" w:rsidR="00E912B7" w:rsidRPr="00A03FFD" w:rsidRDefault="00E912B7" w:rsidP="008079B4">
            <w:pPr>
              <w:spacing w:before="60" w:after="60"/>
              <w:jc w:val="left"/>
              <w:rPr>
                <w:rFonts w:ascii="Arial" w:hAnsi="Arial" w:cs="Arial"/>
                <w:sz w:val="20"/>
                <w:lang w:val="en-GB"/>
              </w:rPr>
            </w:pPr>
            <w:r w:rsidRPr="00A03FFD">
              <w:rPr>
                <w:rFonts w:ascii="Arial" w:hAnsi="Arial" w:cs="Arial"/>
                <w:sz w:val="20"/>
                <w:lang w:val="en-GB"/>
              </w:rPr>
              <w:t xml:space="preserve">Andre </w:t>
            </w:r>
            <w:proofErr w:type="spellStart"/>
            <w:r w:rsidRPr="00A03FFD">
              <w:rPr>
                <w:rFonts w:ascii="Arial" w:hAnsi="Arial" w:cs="Arial"/>
                <w:sz w:val="20"/>
                <w:lang w:val="en-GB"/>
              </w:rPr>
              <w:t>Merkzy</w:t>
            </w:r>
            <w:proofErr w:type="spellEnd"/>
          </w:p>
        </w:tc>
        <w:tc>
          <w:tcPr>
            <w:tcW w:w="850" w:type="dxa"/>
          </w:tcPr>
          <w:p w14:paraId="0A73BE58" w14:textId="318C8C0B" w:rsidR="00E912B7" w:rsidRPr="00A03FFD" w:rsidRDefault="00E912B7"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AY</w:t>
            </w:r>
          </w:p>
        </w:tc>
        <w:tc>
          <w:tcPr>
            <w:tcW w:w="4536" w:type="dxa"/>
          </w:tcPr>
          <w:p w14:paraId="1559E613" w14:textId="77E559BC" w:rsidR="00E912B7" w:rsidRPr="00A03FFD" w:rsidRDefault="00E912B7"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SAGA</w:t>
            </w:r>
          </w:p>
        </w:tc>
        <w:tc>
          <w:tcPr>
            <w:tcW w:w="2268" w:type="dxa"/>
          </w:tcPr>
          <w:p w14:paraId="34DC31E8" w14:textId="34B07609" w:rsidR="00E912B7" w:rsidRPr="00A03FFD" w:rsidRDefault="00E912B7"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Member</w:t>
            </w:r>
          </w:p>
        </w:tc>
      </w:tr>
      <w:tr w:rsidR="00E912B7" w:rsidRPr="00A03FFD" w14:paraId="1E37A758" w14:textId="77777777" w:rsidTr="00F61D60">
        <w:tc>
          <w:tcPr>
            <w:cnfStyle w:val="001000000000" w:firstRow="0" w:lastRow="0" w:firstColumn="1" w:lastColumn="0" w:oddVBand="0" w:evenVBand="0" w:oddHBand="0" w:evenHBand="0" w:firstRowFirstColumn="0" w:firstRowLastColumn="0" w:lastRowFirstColumn="0" w:lastRowLastColumn="0"/>
            <w:tcW w:w="2093" w:type="dxa"/>
          </w:tcPr>
          <w:p w14:paraId="6D8E5E56" w14:textId="3843D289" w:rsidR="00E912B7" w:rsidRPr="00A03FFD" w:rsidRDefault="00E912B7" w:rsidP="008079B4">
            <w:pPr>
              <w:spacing w:before="60" w:after="60"/>
              <w:jc w:val="left"/>
              <w:rPr>
                <w:rFonts w:ascii="Arial" w:hAnsi="Arial" w:cs="Arial"/>
                <w:sz w:val="20"/>
                <w:lang w:val="en-GB"/>
              </w:rPr>
            </w:pPr>
            <w:proofErr w:type="spellStart"/>
            <w:r w:rsidRPr="00A03FFD">
              <w:rPr>
                <w:rFonts w:ascii="Arial" w:hAnsi="Arial" w:cs="Arial"/>
                <w:sz w:val="20"/>
                <w:lang w:val="en-GB"/>
              </w:rPr>
              <w:t>Gergely</w:t>
            </w:r>
            <w:proofErr w:type="spellEnd"/>
            <w:r w:rsidRPr="00A03FFD">
              <w:rPr>
                <w:rFonts w:ascii="Arial" w:hAnsi="Arial" w:cs="Arial"/>
                <w:sz w:val="20"/>
                <w:lang w:val="en-GB"/>
              </w:rPr>
              <w:t xml:space="preserve"> </w:t>
            </w:r>
            <w:proofErr w:type="spellStart"/>
            <w:r w:rsidRPr="00A03FFD">
              <w:rPr>
                <w:rFonts w:ascii="Arial" w:hAnsi="Arial" w:cs="Arial"/>
                <w:sz w:val="20"/>
                <w:lang w:val="en-GB"/>
              </w:rPr>
              <w:t>Sipos</w:t>
            </w:r>
            <w:proofErr w:type="spellEnd"/>
          </w:p>
        </w:tc>
        <w:tc>
          <w:tcPr>
            <w:tcW w:w="850" w:type="dxa"/>
          </w:tcPr>
          <w:p w14:paraId="09C5FC56" w14:textId="1CF0992E" w:rsidR="00E912B7" w:rsidRPr="00A03FFD" w:rsidRDefault="00E912B7"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GS</w:t>
            </w:r>
          </w:p>
        </w:tc>
        <w:tc>
          <w:tcPr>
            <w:tcW w:w="4536" w:type="dxa"/>
          </w:tcPr>
          <w:p w14:paraId="0B6E22B9" w14:textId="55313128" w:rsidR="00E912B7" w:rsidRPr="00A03FFD" w:rsidRDefault="00E912B7"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EGI.eu Senior User Community Support Officer</w:t>
            </w:r>
          </w:p>
        </w:tc>
        <w:tc>
          <w:tcPr>
            <w:tcW w:w="2268" w:type="dxa"/>
          </w:tcPr>
          <w:p w14:paraId="1B36BE85" w14:textId="668BB9CC" w:rsidR="00E912B7" w:rsidRPr="00A03FFD" w:rsidRDefault="00781DEE"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A03FFD">
              <w:rPr>
                <w:rFonts w:ascii="Arial" w:hAnsi="Arial" w:cs="Arial"/>
                <w:sz w:val="20"/>
                <w:lang w:val="en-GB"/>
              </w:rPr>
              <w:t>Member (</w:t>
            </w:r>
            <w:r w:rsidR="00E912B7" w:rsidRPr="00A03FFD">
              <w:rPr>
                <w:rFonts w:ascii="Arial" w:hAnsi="Arial" w:cs="Arial"/>
                <w:sz w:val="20"/>
                <w:lang w:val="en-GB"/>
              </w:rPr>
              <w:t>CCO deputy</w:t>
            </w:r>
            <w:r w:rsidRPr="00A03FFD">
              <w:rPr>
                <w:rFonts w:ascii="Arial" w:hAnsi="Arial" w:cs="Arial"/>
                <w:sz w:val="20"/>
                <w:lang w:val="en-GB"/>
              </w:rPr>
              <w:t>)</w:t>
            </w:r>
          </w:p>
        </w:tc>
      </w:tr>
      <w:tr w:rsidR="00E912B7" w:rsidRPr="00A03FFD" w14:paraId="5590F05C" w14:textId="77777777" w:rsidTr="00F61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54E2937" w14:textId="00E0B1F0" w:rsidR="00E912B7" w:rsidRPr="00A03FFD" w:rsidRDefault="00E912B7" w:rsidP="008079B4">
            <w:pPr>
              <w:spacing w:before="60" w:after="60"/>
              <w:jc w:val="left"/>
              <w:rPr>
                <w:rFonts w:ascii="Arial" w:hAnsi="Arial" w:cs="Arial"/>
                <w:b w:val="0"/>
                <w:bCs w:val="0"/>
                <w:color w:val="auto"/>
                <w:sz w:val="20"/>
                <w:lang w:val="en-GB"/>
              </w:rPr>
            </w:pPr>
            <w:r w:rsidRPr="00A03FFD">
              <w:rPr>
                <w:rFonts w:ascii="Arial" w:hAnsi="Arial" w:cs="Arial"/>
                <w:sz w:val="20"/>
                <w:lang w:val="en-GB"/>
              </w:rPr>
              <w:t>Peter Solagna</w:t>
            </w:r>
          </w:p>
        </w:tc>
        <w:tc>
          <w:tcPr>
            <w:tcW w:w="850" w:type="dxa"/>
          </w:tcPr>
          <w:p w14:paraId="52901864" w14:textId="4716E5D5" w:rsidR="00E912B7" w:rsidRPr="00A03FFD" w:rsidRDefault="00E912B7"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PS</w:t>
            </w:r>
          </w:p>
        </w:tc>
        <w:tc>
          <w:tcPr>
            <w:tcW w:w="4536" w:type="dxa"/>
          </w:tcPr>
          <w:p w14:paraId="7D04A671" w14:textId="734A0BFD" w:rsidR="00E912B7" w:rsidRPr="00A03FFD" w:rsidRDefault="00E912B7" w:rsidP="00781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 xml:space="preserve">EGI.eu Operations </w:t>
            </w:r>
            <w:r w:rsidR="00781DEE" w:rsidRPr="00A03FFD">
              <w:rPr>
                <w:rFonts w:ascii="Arial" w:hAnsi="Arial" w:cs="Arial"/>
                <w:sz w:val="20"/>
                <w:lang w:val="en-GB"/>
              </w:rPr>
              <w:t>Manager</w:t>
            </w:r>
          </w:p>
        </w:tc>
        <w:tc>
          <w:tcPr>
            <w:tcW w:w="2268" w:type="dxa"/>
          </w:tcPr>
          <w:p w14:paraId="36722F64" w14:textId="30151CD6" w:rsidR="00E912B7" w:rsidRPr="00A03FFD" w:rsidRDefault="00E912B7"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03FFD">
              <w:rPr>
                <w:rFonts w:ascii="Arial" w:hAnsi="Arial" w:cs="Arial"/>
                <w:sz w:val="20"/>
                <w:lang w:val="en-GB"/>
              </w:rPr>
              <w:t>Member (COO deputy)</w:t>
            </w:r>
          </w:p>
        </w:tc>
      </w:tr>
    </w:tbl>
    <w:p w14:paraId="50452A81" w14:textId="2A0D18DE" w:rsidR="00CB4200" w:rsidRPr="00A03FFD" w:rsidRDefault="0053745F" w:rsidP="00BA6EE3">
      <w:pPr>
        <w:rPr>
          <w:lang w:val="en-GB"/>
        </w:rPr>
      </w:pPr>
      <w:r w:rsidRPr="00A03FFD">
        <w:rPr>
          <w:lang w:val="en-GB"/>
        </w:rPr>
        <w:t>*</w:t>
      </w:r>
      <w:proofErr w:type="gramStart"/>
      <w:r w:rsidRPr="00A03FFD">
        <w:rPr>
          <w:lang w:val="en-GB"/>
        </w:rPr>
        <w:t>on</w:t>
      </w:r>
      <w:proofErr w:type="gramEnd"/>
      <w:r w:rsidRPr="00A03FFD">
        <w:rPr>
          <w:lang w:val="en-GB"/>
        </w:rPr>
        <w:t xml:space="preserve"> leave</w:t>
      </w:r>
    </w:p>
    <w:p w14:paraId="0CAB8A79" w14:textId="77777777" w:rsidR="00781DEE" w:rsidRPr="00A03FFD" w:rsidRDefault="00781DEE">
      <w:pPr>
        <w:spacing w:after="200"/>
        <w:jc w:val="left"/>
        <w:rPr>
          <w:rFonts w:asciiTheme="majorHAnsi" w:eastAsiaTheme="majorEastAsia" w:hAnsiTheme="majorHAnsi" w:cstheme="majorBidi"/>
          <w:b/>
          <w:bCs/>
          <w:color w:val="345A8A" w:themeColor="accent1" w:themeShade="B5"/>
          <w:sz w:val="32"/>
          <w:szCs w:val="32"/>
          <w:lang w:val="en-GB"/>
        </w:rPr>
      </w:pPr>
      <w:r w:rsidRPr="00A03FFD">
        <w:rPr>
          <w:lang w:val="en-GB"/>
        </w:rPr>
        <w:br w:type="page"/>
      </w:r>
    </w:p>
    <w:p w14:paraId="5A4AEC42" w14:textId="3997B946" w:rsidR="00CB4200" w:rsidRPr="00A03FFD" w:rsidRDefault="00CB4200" w:rsidP="00045C16">
      <w:pPr>
        <w:pStyle w:val="Heading1"/>
        <w:spacing w:after="120"/>
        <w:rPr>
          <w:lang w:val="en-GB"/>
        </w:rPr>
      </w:pPr>
      <w:bookmarkStart w:id="1" w:name="_Toc203109621"/>
      <w:r w:rsidRPr="00A03FFD">
        <w:rPr>
          <w:lang w:val="en-GB"/>
        </w:rPr>
        <w:lastRenderedPageBreak/>
        <w:t>ACTIONS REVIEW</w:t>
      </w:r>
      <w:bookmarkEnd w:id="1"/>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276"/>
        <w:gridCol w:w="6520"/>
        <w:gridCol w:w="1009"/>
      </w:tblGrid>
      <w:tr w:rsidR="00683999" w:rsidRPr="00A03FFD" w14:paraId="2AB569A2" w14:textId="77777777" w:rsidTr="0068399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C749836" w14:textId="77777777" w:rsidR="00683999" w:rsidRPr="00A03FFD" w:rsidRDefault="00683999" w:rsidP="006055DC">
            <w:pPr>
              <w:spacing w:before="40" w:after="40"/>
              <w:rPr>
                <w:lang w:val="en-GB"/>
              </w:rPr>
            </w:pPr>
            <w:r w:rsidRPr="00A03FFD">
              <w:rPr>
                <w:lang w:val="en-GB"/>
              </w:rPr>
              <w:t>ID</w:t>
            </w:r>
          </w:p>
        </w:tc>
        <w:tc>
          <w:tcPr>
            <w:tcW w:w="1276" w:type="dxa"/>
          </w:tcPr>
          <w:p w14:paraId="70000E7B" w14:textId="77777777" w:rsidR="00683999" w:rsidRPr="00A03FFD" w:rsidRDefault="00683999" w:rsidP="006055DC">
            <w:pPr>
              <w:spacing w:before="40" w:after="40"/>
              <w:cnfStyle w:val="100000000000" w:firstRow="1" w:lastRow="0" w:firstColumn="0" w:lastColumn="0" w:oddVBand="0" w:evenVBand="0" w:oddHBand="0" w:evenHBand="0" w:firstRowFirstColumn="0" w:firstRowLastColumn="0" w:lastRowFirstColumn="0" w:lastRowLastColumn="0"/>
              <w:rPr>
                <w:lang w:val="en-GB"/>
              </w:rPr>
            </w:pPr>
            <w:r w:rsidRPr="00A03FFD">
              <w:rPr>
                <w:lang w:val="en-GB"/>
              </w:rPr>
              <w:t>Resp.</w:t>
            </w:r>
          </w:p>
        </w:tc>
        <w:tc>
          <w:tcPr>
            <w:tcW w:w="6520" w:type="dxa"/>
          </w:tcPr>
          <w:p w14:paraId="4D386DBC" w14:textId="77777777" w:rsidR="00683999" w:rsidRPr="00A03FFD" w:rsidRDefault="00683999" w:rsidP="006055DC">
            <w:pPr>
              <w:spacing w:before="40" w:after="40"/>
              <w:cnfStyle w:val="100000000000" w:firstRow="1" w:lastRow="0" w:firstColumn="0" w:lastColumn="0" w:oddVBand="0" w:evenVBand="0" w:oddHBand="0" w:evenHBand="0" w:firstRowFirstColumn="0" w:firstRowLastColumn="0" w:lastRowFirstColumn="0" w:lastRowLastColumn="0"/>
              <w:rPr>
                <w:lang w:val="en-GB"/>
              </w:rPr>
            </w:pPr>
            <w:r w:rsidRPr="00A03FFD">
              <w:rPr>
                <w:lang w:val="en-GB"/>
              </w:rPr>
              <w:t>Description</w:t>
            </w:r>
          </w:p>
        </w:tc>
        <w:tc>
          <w:tcPr>
            <w:tcW w:w="1009" w:type="dxa"/>
          </w:tcPr>
          <w:p w14:paraId="08D69240" w14:textId="77777777" w:rsidR="00683999" w:rsidRPr="00A03FFD" w:rsidRDefault="00683999" w:rsidP="006055DC">
            <w:pPr>
              <w:spacing w:before="40" w:after="40"/>
              <w:cnfStyle w:val="100000000000" w:firstRow="1" w:lastRow="0" w:firstColumn="0" w:lastColumn="0" w:oddVBand="0" w:evenVBand="0" w:oddHBand="0" w:evenHBand="0" w:firstRowFirstColumn="0" w:firstRowLastColumn="0" w:lastRowFirstColumn="0" w:lastRowLastColumn="0"/>
              <w:rPr>
                <w:lang w:val="en-GB"/>
              </w:rPr>
            </w:pPr>
            <w:r w:rsidRPr="00A03FFD">
              <w:rPr>
                <w:lang w:val="en-GB"/>
              </w:rPr>
              <w:t>Status</w:t>
            </w:r>
          </w:p>
        </w:tc>
      </w:tr>
      <w:tr w:rsidR="00533E9E" w:rsidRPr="00A03FFD" w14:paraId="3A3F6224"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BB18A6F" w14:textId="77777777" w:rsidR="00683999" w:rsidRPr="00A03FFD" w:rsidRDefault="00683999" w:rsidP="006055DC">
            <w:pPr>
              <w:spacing w:before="40" w:after="40"/>
              <w:rPr>
                <w:lang w:val="en-GB"/>
              </w:rPr>
            </w:pPr>
            <w:r w:rsidRPr="00A03FFD">
              <w:rPr>
                <w:lang w:val="en-GB"/>
              </w:rPr>
              <w:t>10/03</w:t>
            </w:r>
          </w:p>
        </w:tc>
        <w:tc>
          <w:tcPr>
            <w:tcW w:w="1276" w:type="dxa"/>
          </w:tcPr>
          <w:p w14:paraId="35188849" w14:textId="77777777" w:rsidR="00683999" w:rsidRPr="00A03FFD" w:rsidRDefault="00683999" w:rsidP="006055DC">
            <w:pPr>
              <w:spacing w:before="40" w:after="40"/>
              <w:cnfStyle w:val="000000100000" w:firstRow="0" w:lastRow="0" w:firstColumn="0" w:lastColumn="0" w:oddVBand="0" w:evenVBand="0" w:oddHBand="1" w:evenHBand="0" w:firstRowFirstColumn="0" w:firstRowLastColumn="0" w:lastRowFirstColumn="0" w:lastRowLastColumn="0"/>
              <w:rPr>
                <w:strike/>
                <w:lang w:val="en-GB"/>
              </w:rPr>
            </w:pPr>
            <w:r w:rsidRPr="00A03FFD">
              <w:rPr>
                <w:strike/>
                <w:lang w:val="en-GB"/>
              </w:rPr>
              <w:t>EMI/BK</w:t>
            </w:r>
          </w:p>
          <w:p w14:paraId="093128B2" w14:textId="77777777" w:rsidR="00683999" w:rsidRPr="00A03FFD" w:rsidRDefault="00683999" w:rsidP="006055DC">
            <w:pPr>
              <w:spacing w:before="40" w:after="40"/>
              <w:cnfStyle w:val="000000100000" w:firstRow="0" w:lastRow="0" w:firstColumn="0" w:lastColumn="0" w:oddVBand="0" w:evenVBand="0" w:oddHBand="1" w:evenHBand="0" w:firstRowFirstColumn="0" w:firstRowLastColumn="0" w:lastRowFirstColumn="0" w:lastRowLastColumn="0"/>
              <w:rPr>
                <w:strike/>
                <w:lang w:val="en-GB"/>
              </w:rPr>
            </w:pPr>
            <w:r w:rsidRPr="00A03FFD">
              <w:rPr>
                <w:strike/>
                <w:lang w:val="en-GB"/>
              </w:rPr>
              <w:t>IGE/HH</w:t>
            </w:r>
          </w:p>
          <w:p w14:paraId="3DF2F5C7" w14:textId="77777777" w:rsidR="00683999" w:rsidRPr="00A03FFD" w:rsidRDefault="00683999" w:rsidP="006055DC">
            <w:pPr>
              <w:spacing w:before="40" w:after="40"/>
              <w:cnfStyle w:val="000000100000" w:firstRow="0" w:lastRow="0" w:firstColumn="0" w:lastColumn="0" w:oddVBand="0" w:evenVBand="0" w:oddHBand="1" w:evenHBand="0" w:firstRowFirstColumn="0" w:firstRowLastColumn="0" w:lastRowFirstColumn="0" w:lastRowLastColumn="0"/>
              <w:rPr>
                <w:strike/>
                <w:lang w:val="en-GB"/>
              </w:rPr>
            </w:pPr>
            <w:r w:rsidRPr="00A03FFD">
              <w:rPr>
                <w:strike/>
                <w:lang w:val="en-GB"/>
              </w:rPr>
              <w:t>SAGA/AK</w:t>
            </w:r>
          </w:p>
          <w:p w14:paraId="2CCBA737" w14:textId="77777777" w:rsidR="00683999" w:rsidRPr="00A03FFD" w:rsidRDefault="00683999"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strike/>
                <w:lang w:val="en-GB"/>
              </w:rPr>
              <w:t>StratusLab/CL</w:t>
            </w:r>
          </w:p>
        </w:tc>
        <w:tc>
          <w:tcPr>
            <w:tcW w:w="6520" w:type="dxa"/>
          </w:tcPr>
          <w:p w14:paraId="1BDAAD3E" w14:textId="77777777" w:rsidR="00683999" w:rsidRPr="00A03FFD" w:rsidRDefault="00683999"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To provide the list of components that are reasonably safe to be tested in an IPv6 testbed</w:t>
            </w:r>
          </w:p>
          <w:p w14:paraId="0983BD00" w14:textId="77777777" w:rsidR="007A2D8F" w:rsidRPr="00A03FFD" w:rsidRDefault="00683999"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 xml:space="preserve">24/04: </w:t>
            </w:r>
          </w:p>
          <w:p w14:paraId="6A8C6B25" w14:textId="061B171C" w:rsidR="007A2D8F" w:rsidRPr="00A03FFD" w:rsidRDefault="007A2D8F"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 xml:space="preserve">EMI: as soon as the testbed is ready, they will give priority to services used by WLCG </w:t>
            </w:r>
          </w:p>
          <w:p w14:paraId="2F34E935" w14:textId="318104FD" w:rsidR="00683999" w:rsidRPr="00A03FFD" w:rsidRDefault="006D58A2"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IGE</w:t>
            </w:r>
            <w:r w:rsidR="00683999" w:rsidRPr="00A03FFD">
              <w:rPr>
                <w:lang w:val="en-GB"/>
              </w:rPr>
              <w:t>, StratusLab to provide;</w:t>
            </w:r>
          </w:p>
          <w:p w14:paraId="08CF1856" w14:textId="77777777" w:rsidR="00683999" w:rsidRPr="00A03FFD" w:rsidRDefault="00683999"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SAGA said that all components are safe</w:t>
            </w:r>
            <w:r w:rsidR="007A2D8F" w:rsidRPr="00A03FFD">
              <w:rPr>
                <w:lang w:val="en-GB"/>
              </w:rPr>
              <w:t xml:space="preserve"> to be tested</w:t>
            </w:r>
          </w:p>
          <w:p w14:paraId="7EE2DF4D" w14:textId="111E3EB3" w:rsidR="00790472" w:rsidRPr="00A03FFD" w:rsidRDefault="00045C16" w:rsidP="006055DC">
            <w:pPr>
              <w:spacing w:before="40" w:after="40"/>
              <w:cnfStyle w:val="000000100000" w:firstRow="0" w:lastRow="0" w:firstColumn="0" w:lastColumn="0" w:oddVBand="0" w:evenVBand="0" w:oddHBand="1" w:evenHBand="0" w:firstRowFirstColumn="0" w:firstRowLastColumn="0" w:lastRowFirstColumn="0" w:lastRowLastColumn="0"/>
              <w:rPr>
                <w:strike/>
                <w:lang w:val="en-GB"/>
              </w:rPr>
            </w:pPr>
            <w:r w:rsidRPr="00A03FFD">
              <w:rPr>
                <w:lang w:val="en-GB"/>
              </w:rPr>
              <w:t>02/07: A</w:t>
            </w:r>
            <w:r w:rsidR="00790472" w:rsidRPr="00A03FFD">
              <w:rPr>
                <w:lang w:val="en-GB"/>
              </w:rPr>
              <w:t>ll has been provided (closed)</w:t>
            </w:r>
          </w:p>
        </w:tc>
        <w:tc>
          <w:tcPr>
            <w:tcW w:w="1009" w:type="dxa"/>
          </w:tcPr>
          <w:p w14:paraId="609D8FDF" w14:textId="77777777" w:rsidR="00683999" w:rsidRPr="00A03FFD" w:rsidRDefault="00683999" w:rsidP="006055DC">
            <w:pPr>
              <w:spacing w:before="40" w:after="40"/>
              <w:jc w:val="center"/>
              <w:cnfStyle w:val="000000100000" w:firstRow="0" w:lastRow="0" w:firstColumn="0" w:lastColumn="0" w:oddVBand="0" w:evenVBand="0" w:oddHBand="1" w:evenHBand="0" w:firstRowFirstColumn="0" w:firstRowLastColumn="0" w:lastRowFirstColumn="0" w:lastRowLastColumn="0"/>
              <w:rPr>
                <w:strike/>
                <w:lang w:val="en-GB"/>
              </w:rPr>
            </w:pPr>
            <w:r w:rsidRPr="00A03FFD">
              <w:rPr>
                <w:strike/>
                <w:lang w:val="en-GB"/>
              </w:rPr>
              <w:t>NEW</w:t>
            </w:r>
          </w:p>
          <w:p w14:paraId="545EA5AB" w14:textId="4E0680EA" w:rsidR="007A2D8F" w:rsidRPr="00A03FFD" w:rsidRDefault="007A2D8F" w:rsidP="006055DC">
            <w:pPr>
              <w:spacing w:before="40" w:after="40"/>
              <w:jc w:val="center"/>
              <w:cnfStyle w:val="000000100000" w:firstRow="0" w:lastRow="0" w:firstColumn="0" w:lastColumn="0" w:oddVBand="0" w:evenVBand="0" w:oddHBand="1" w:evenHBand="0" w:firstRowFirstColumn="0" w:firstRowLastColumn="0" w:lastRowFirstColumn="0" w:lastRowLastColumn="0"/>
              <w:rPr>
                <w:strike/>
                <w:lang w:val="en-GB"/>
              </w:rPr>
            </w:pPr>
            <w:r w:rsidRPr="00A03FFD">
              <w:rPr>
                <w:strike/>
                <w:lang w:val="en-GB"/>
              </w:rPr>
              <w:t>OPEN</w:t>
            </w:r>
          </w:p>
          <w:p w14:paraId="3DA93940" w14:textId="20060FD6" w:rsidR="006D58A2" w:rsidRPr="00A03FFD" w:rsidRDefault="006D58A2" w:rsidP="006055DC">
            <w:pPr>
              <w:spacing w:before="40" w:after="40"/>
              <w:jc w:val="center"/>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CLOSED</w:t>
            </w:r>
          </w:p>
          <w:p w14:paraId="17A54471" w14:textId="77777777" w:rsidR="00683999" w:rsidRPr="00A03FFD" w:rsidRDefault="00683999" w:rsidP="006055DC">
            <w:pPr>
              <w:spacing w:before="40" w:after="40"/>
              <w:jc w:val="center"/>
              <w:cnfStyle w:val="000000100000" w:firstRow="0" w:lastRow="0" w:firstColumn="0" w:lastColumn="0" w:oddVBand="0" w:evenVBand="0" w:oddHBand="1" w:evenHBand="0" w:firstRowFirstColumn="0" w:firstRowLastColumn="0" w:lastRowFirstColumn="0" w:lastRowLastColumn="0"/>
              <w:rPr>
                <w:lang w:val="en-GB"/>
              </w:rPr>
            </w:pPr>
          </w:p>
        </w:tc>
      </w:tr>
      <w:tr w:rsidR="00533E9E" w:rsidRPr="00A03FFD" w14:paraId="6003835E"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2CA4D6AC" w14:textId="77777777" w:rsidR="00683999" w:rsidRPr="00A03FFD" w:rsidRDefault="00683999" w:rsidP="006055DC">
            <w:pPr>
              <w:spacing w:before="40" w:after="40"/>
              <w:rPr>
                <w:lang w:val="en-GB"/>
              </w:rPr>
            </w:pPr>
            <w:r w:rsidRPr="00A03FFD">
              <w:rPr>
                <w:lang w:val="en-GB"/>
              </w:rPr>
              <w:t>10/04</w:t>
            </w:r>
          </w:p>
        </w:tc>
        <w:tc>
          <w:tcPr>
            <w:tcW w:w="1276" w:type="dxa"/>
          </w:tcPr>
          <w:p w14:paraId="4D1FCF13" w14:textId="77777777" w:rsidR="00683999" w:rsidRPr="00A03FFD" w:rsidRDefault="00683999" w:rsidP="006055DC">
            <w:pPr>
              <w:spacing w:before="40" w:after="40"/>
              <w:cnfStyle w:val="000000000000" w:firstRow="0" w:lastRow="0" w:firstColumn="0" w:lastColumn="0" w:oddVBand="0" w:evenVBand="0" w:oddHBand="0" w:evenHBand="0" w:firstRowFirstColumn="0" w:firstRowLastColumn="0" w:lastRowFirstColumn="0" w:lastRowLastColumn="0"/>
              <w:rPr>
                <w:strike/>
                <w:lang w:val="en-GB"/>
              </w:rPr>
            </w:pPr>
            <w:r w:rsidRPr="00A03FFD">
              <w:rPr>
                <w:strike/>
                <w:lang w:val="en-GB"/>
              </w:rPr>
              <w:t>EGI/MR</w:t>
            </w:r>
          </w:p>
          <w:p w14:paraId="4ACC44EC" w14:textId="5F594DB3" w:rsidR="00354261" w:rsidRPr="00A03FFD" w:rsidRDefault="00354261"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EGI/TF</w:t>
            </w:r>
          </w:p>
        </w:tc>
        <w:tc>
          <w:tcPr>
            <w:tcW w:w="6520" w:type="dxa"/>
          </w:tcPr>
          <w:p w14:paraId="197CF3AB" w14:textId="77777777" w:rsidR="00683999" w:rsidRPr="00A03FFD" w:rsidRDefault="00683999"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 xml:space="preserve">Mario </w:t>
            </w:r>
            <w:proofErr w:type="spellStart"/>
            <w:r w:rsidRPr="00A03FFD">
              <w:rPr>
                <w:lang w:val="en-GB"/>
              </w:rPr>
              <w:t>Reale</w:t>
            </w:r>
            <w:proofErr w:type="spellEnd"/>
            <w:r w:rsidRPr="00A03FFD">
              <w:rPr>
                <w:lang w:val="en-GB"/>
              </w:rPr>
              <w:t xml:space="preserve"> to propose appropriate GGUS support unit creation for IPv6 testbed in collaboration with GGUS and EGI Operations</w:t>
            </w:r>
          </w:p>
          <w:p w14:paraId="239A5870" w14:textId="77777777" w:rsidR="00683999" w:rsidRPr="00A03FFD" w:rsidRDefault="00683999"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24/04: Keep open</w:t>
            </w:r>
          </w:p>
          <w:p w14:paraId="699CAA1B" w14:textId="7C2FDDEA" w:rsidR="00790472" w:rsidRPr="00A03FFD" w:rsidRDefault="00C66C74"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02/07</w:t>
            </w:r>
            <w:r w:rsidR="006D58A2" w:rsidRPr="00A03FFD">
              <w:rPr>
                <w:lang w:val="en-GB"/>
              </w:rPr>
              <w:t>: Still no final answer</w:t>
            </w:r>
            <w:r w:rsidR="00790472" w:rsidRPr="00A03FFD">
              <w:rPr>
                <w:lang w:val="en-GB"/>
              </w:rPr>
              <w:t>; still in process of being provisioned.</w:t>
            </w:r>
            <w:r w:rsidR="0014368A" w:rsidRPr="00A03FFD">
              <w:rPr>
                <w:lang w:val="en-GB"/>
              </w:rPr>
              <w:t xml:space="preserve"> Action on TF</w:t>
            </w:r>
            <w:r w:rsidR="00045C16" w:rsidRPr="00A03FFD">
              <w:rPr>
                <w:lang w:val="en-GB"/>
              </w:rPr>
              <w:t xml:space="preserve"> </w:t>
            </w:r>
            <w:r w:rsidR="00045C16" w:rsidRPr="00A03FFD">
              <w:rPr>
                <w:b/>
                <w:i/>
                <w:lang w:val="en-GB"/>
              </w:rPr>
              <w:t>(See Action: 12/01)</w:t>
            </w:r>
          </w:p>
        </w:tc>
        <w:tc>
          <w:tcPr>
            <w:tcW w:w="1009" w:type="dxa"/>
          </w:tcPr>
          <w:p w14:paraId="1749BCA6" w14:textId="77777777" w:rsidR="00683999" w:rsidRPr="00A03FFD" w:rsidRDefault="00683999" w:rsidP="006055DC">
            <w:pPr>
              <w:spacing w:before="40" w:after="40"/>
              <w:jc w:val="center"/>
              <w:cnfStyle w:val="000000000000" w:firstRow="0" w:lastRow="0" w:firstColumn="0" w:lastColumn="0" w:oddVBand="0" w:evenVBand="0" w:oddHBand="0" w:evenHBand="0" w:firstRowFirstColumn="0" w:firstRowLastColumn="0" w:lastRowFirstColumn="0" w:lastRowLastColumn="0"/>
              <w:rPr>
                <w:strike/>
                <w:lang w:val="en-GB"/>
              </w:rPr>
            </w:pPr>
            <w:r w:rsidRPr="00A03FFD">
              <w:rPr>
                <w:strike/>
                <w:lang w:val="en-GB"/>
              </w:rPr>
              <w:t>NEW</w:t>
            </w:r>
          </w:p>
          <w:p w14:paraId="3A36B67C" w14:textId="02D6E10F" w:rsidR="007A2D8F" w:rsidRPr="00A03FFD" w:rsidRDefault="007A2D8F" w:rsidP="006055DC">
            <w:pPr>
              <w:spacing w:before="40" w:after="40"/>
              <w:jc w:val="center"/>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OPEN</w:t>
            </w:r>
          </w:p>
        </w:tc>
      </w:tr>
      <w:tr w:rsidR="00533E9E" w:rsidRPr="00A03FFD" w14:paraId="5A1D5E56"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1D3A291" w14:textId="77777777" w:rsidR="00683999" w:rsidRPr="00A03FFD" w:rsidRDefault="00683999" w:rsidP="006055DC">
            <w:pPr>
              <w:spacing w:before="40" w:after="40"/>
              <w:rPr>
                <w:lang w:val="en-GB"/>
              </w:rPr>
            </w:pPr>
            <w:r w:rsidRPr="00A03FFD">
              <w:rPr>
                <w:lang w:val="en-GB"/>
              </w:rPr>
              <w:t>10/05</w:t>
            </w:r>
          </w:p>
        </w:tc>
        <w:tc>
          <w:tcPr>
            <w:tcW w:w="1276" w:type="dxa"/>
          </w:tcPr>
          <w:p w14:paraId="2F1039FE" w14:textId="77777777" w:rsidR="00683999" w:rsidRPr="00A03FFD" w:rsidRDefault="00683999" w:rsidP="006055DC">
            <w:pPr>
              <w:spacing w:before="40" w:after="40"/>
              <w:cnfStyle w:val="000000100000" w:firstRow="0" w:lastRow="0" w:firstColumn="0" w:lastColumn="0" w:oddVBand="0" w:evenVBand="0" w:oddHBand="1" w:evenHBand="0" w:firstRowFirstColumn="0" w:firstRowLastColumn="0" w:lastRowFirstColumn="0" w:lastRowLastColumn="0"/>
              <w:rPr>
                <w:strike/>
                <w:lang w:val="en-GB"/>
              </w:rPr>
            </w:pPr>
            <w:r w:rsidRPr="00A03FFD">
              <w:rPr>
                <w:strike/>
                <w:lang w:val="en-GB"/>
              </w:rPr>
              <w:t>EGI/SN</w:t>
            </w:r>
          </w:p>
        </w:tc>
        <w:tc>
          <w:tcPr>
            <w:tcW w:w="6520" w:type="dxa"/>
          </w:tcPr>
          <w:p w14:paraId="0DA03A93" w14:textId="77777777" w:rsidR="00683999" w:rsidRPr="00A03FFD" w:rsidRDefault="00683999"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Discuss with DMSU solution to high number of less urgent tickets</w:t>
            </w:r>
          </w:p>
          <w:p w14:paraId="1C8D8A4A" w14:textId="56F3D2B9" w:rsidR="0014368A" w:rsidRPr="00A03FFD" w:rsidRDefault="0014368A"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02/07: SN confirmed that there is now a procedure in place and is being follow (closed)</w:t>
            </w:r>
          </w:p>
        </w:tc>
        <w:tc>
          <w:tcPr>
            <w:tcW w:w="1009" w:type="dxa"/>
          </w:tcPr>
          <w:p w14:paraId="0884AB22" w14:textId="77777777" w:rsidR="00683999" w:rsidRPr="00A03FFD" w:rsidRDefault="00683999" w:rsidP="006055DC">
            <w:pPr>
              <w:spacing w:before="40" w:after="40"/>
              <w:jc w:val="center"/>
              <w:cnfStyle w:val="000000100000" w:firstRow="0" w:lastRow="0" w:firstColumn="0" w:lastColumn="0" w:oddVBand="0" w:evenVBand="0" w:oddHBand="1" w:evenHBand="0" w:firstRowFirstColumn="0" w:firstRowLastColumn="0" w:lastRowFirstColumn="0" w:lastRowLastColumn="0"/>
              <w:rPr>
                <w:strike/>
                <w:lang w:val="en-GB"/>
              </w:rPr>
            </w:pPr>
            <w:r w:rsidRPr="00A03FFD">
              <w:rPr>
                <w:strike/>
                <w:lang w:val="en-GB"/>
              </w:rPr>
              <w:t>NEW</w:t>
            </w:r>
          </w:p>
          <w:p w14:paraId="62E7DB52" w14:textId="77777777" w:rsidR="007A2D8F" w:rsidRPr="00A03FFD" w:rsidRDefault="007A2D8F" w:rsidP="006055DC">
            <w:pPr>
              <w:spacing w:before="40" w:after="40"/>
              <w:jc w:val="center"/>
              <w:cnfStyle w:val="000000100000" w:firstRow="0" w:lastRow="0" w:firstColumn="0" w:lastColumn="0" w:oddVBand="0" w:evenVBand="0" w:oddHBand="1" w:evenHBand="0" w:firstRowFirstColumn="0" w:firstRowLastColumn="0" w:lastRowFirstColumn="0" w:lastRowLastColumn="0"/>
              <w:rPr>
                <w:strike/>
                <w:lang w:val="en-GB"/>
              </w:rPr>
            </w:pPr>
            <w:r w:rsidRPr="00A03FFD">
              <w:rPr>
                <w:strike/>
                <w:lang w:val="en-GB"/>
              </w:rPr>
              <w:t>OPEN</w:t>
            </w:r>
          </w:p>
          <w:p w14:paraId="7CFEE829" w14:textId="73D5CA01" w:rsidR="0014368A" w:rsidRPr="00A03FFD" w:rsidRDefault="0014368A" w:rsidP="006055DC">
            <w:pPr>
              <w:spacing w:before="40" w:after="40"/>
              <w:jc w:val="center"/>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CLOSED</w:t>
            </w:r>
          </w:p>
        </w:tc>
      </w:tr>
      <w:tr w:rsidR="00045C16" w:rsidRPr="00A03FFD" w14:paraId="1E02AA1F"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32B7061B" w14:textId="1D6D66FD" w:rsidR="00045C16" w:rsidRPr="00A03FFD" w:rsidRDefault="00045C16" w:rsidP="006055DC">
            <w:pPr>
              <w:spacing w:before="40" w:after="40"/>
              <w:rPr>
                <w:lang w:val="en-GB"/>
              </w:rPr>
            </w:pPr>
            <w:r w:rsidRPr="00A03FFD">
              <w:rPr>
                <w:lang w:val="en-GB"/>
              </w:rPr>
              <w:t>11/01</w:t>
            </w:r>
          </w:p>
        </w:tc>
        <w:tc>
          <w:tcPr>
            <w:tcW w:w="1276" w:type="dxa"/>
          </w:tcPr>
          <w:p w14:paraId="3271FA9F" w14:textId="0914C83D" w:rsidR="00045C16" w:rsidRPr="00A03FFD" w:rsidRDefault="00045C16"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EMI/AM</w:t>
            </w:r>
          </w:p>
        </w:tc>
        <w:tc>
          <w:tcPr>
            <w:tcW w:w="6520" w:type="dxa"/>
          </w:tcPr>
          <w:p w14:paraId="7D5274D8" w14:textId="77777777" w:rsidR="00045C16" w:rsidRPr="00A03FFD" w:rsidRDefault="00045C16"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To assess relative cost of solving “Implementation of realistic cyclic and dynamic Workflows” #3406</w:t>
            </w:r>
          </w:p>
          <w:p w14:paraId="59A8842C" w14:textId="3CDCA8CA" w:rsidR="00045C16" w:rsidRPr="00A03FFD" w:rsidRDefault="00A3536A"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02/07: AM: N</w:t>
            </w:r>
            <w:r w:rsidR="00045C16" w:rsidRPr="00A03FFD">
              <w:rPr>
                <w:lang w:val="en-GB"/>
              </w:rPr>
              <w:t>o news</w:t>
            </w:r>
            <w:r w:rsidR="00354261" w:rsidRPr="00A03FFD">
              <w:rPr>
                <w:lang w:val="en-GB"/>
              </w:rPr>
              <w:t xml:space="preserve"> – keep open</w:t>
            </w:r>
          </w:p>
        </w:tc>
        <w:tc>
          <w:tcPr>
            <w:tcW w:w="1009" w:type="dxa"/>
          </w:tcPr>
          <w:p w14:paraId="05D78AC1" w14:textId="77777777" w:rsidR="00045C16" w:rsidRPr="00A03FFD" w:rsidRDefault="00045C16" w:rsidP="006055DC">
            <w:pPr>
              <w:spacing w:before="40" w:after="40"/>
              <w:jc w:val="center"/>
              <w:cnfStyle w:val="000000000000" w:firstRow="0" w:lastRow="0" w:firstColumn="0" w:lastColumn="0" w:oddVBand="0" w:evenVBand="0" w:oddHBand="0" w:evenHBand="0" w:firstRowFirstColumn="0" w:firstRowLastColumn="0" w:lastRowFirstColumn="0" w:lastRowLastColumn="0"/>
              <w:rPr>
                <w:strike/>
                <w:lang w:val="en-GB"/>
              </w:rPr>
            </w:pPr>
            <w:r w:rsidRPr="00A03FFD">
              <w:rPr>
                <w:strike/>
                <w:lang w:val="en-GB"/>
              </w:rPr>
              <w:t>NEW</w:t>
            </w:r>
          </w:p>
          <w:p w14:paraId="30E360BB" w14:textId="38F2B454" w:rsidR="00045C16" w:rsidRPr="00A03FFD" w:rsidRDefault="00045C16" w:rsidP="006055DC">
            <w:pPr>
              <w:spacing w:before="40" w:after="40"/>
              <w:jc w:val="center"/>
              <w:cnfStyle w:val="000000000000" w:firstRow="0" w:lastRow="0" w:firstColumn="0" w:lastColumn="0" w:oddVBand="0" w:evenVBand="0" w:oddHBand="0" w:evenHBand="0" w:firstRowFirstColumn="0" w:firstRowLastColumn="0" w:lastRowFirstColumn="0" w:lastRowLastColumn="0"/>
              <w:rPr>
                <w:strike/>
                <w:lang w:val="en-GB"/>
              </w:rPr>
            </w:pPr>
            <w:r w:rsidRPr="00A03FFD">
              <w:rPr>
                <w:lang w:val="en-GB"/>
              </w:rPr>
              <w:t>OPEN</w:t>
            </w:r>
          </w:p>
        </w:tc>
      </w:tr>
      <w:tr w:rsidR="00045C16" w:rsidRPr="00A03FFD" w14:paraId="0B050D56"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48B0460" w14:textId="51FCC66B" w:rsidR="00045C16" w:rsidRPr="00A03FFD" w:rsidRDefault="00045C16" w:rsidP="006055DC">
            <w:pPr>
              <w:spacing w:before="40" w:after="40"/>
              <w:rPr>
                <w:lang w:val="en-GB"/>
              </w:rPr>
            </w:pPr>
            <w:r w:rsidRPr="00A03FFD">
              <w:rPr>
                <w:lang w:val="en-GB"/>
              </w:rPr>
              <w:t>11/02</w:t>
            </w:r>
          </w:p>
        </w:tc>
        <w:tc>
          <w:tcPr>
            <w:tcW w:w="1276" w:type="dxa"/>
          </w:tcPr>
          <w:p w14:paraId="2433B2F7" w14:textId="6954D0C8" w:rsidR="00045C16" w:rsidRPr="00A03FFD" w:rsidRDefault="00045C16" w:rsidP="006055DC">
            <w:pPr>
              <w:spacing w:before="40" w:after="40"/>
              <w:cnfStyle w:val="000000100000" w:firstRow="0" w:lastRow="0" w:firstColumn="0" w:lastColumn="0" w:oddVBand="0" w:evenVBand="0" w:oddHBand="1" w:evenHBand="0" w:firstRowFirstColumn="0" w:firstRowLastColumn="0" w:lastRowFirstColumn="0" w:lastRowLastColumn="0"/>
              <w:rPr>
                <w:strike/>
                <w:lang w:val="en-GB"/>
              </w:rPr>
            </w:pPr>
            <w:r w:rsidRPr="00A03FFD">
              <w:rPr>
                <w:strike/>
                <w:lang w:val="en-GB"/>
              </w:rPr>
              <w:t>EGI/GS</w:t>
            </w:r>
          </w:p>
        </w:tc>
        <w:tc>
          <w:tcPr>
            <w:tcW w:w="6520" w:type="dxa"/>
          </w:tcPr>
          <w:p w14:paraId="75DA87A8" w14:textId="77777777" w:rsidR="00045C16" w:rsidRPr="00A03FFD" w:rsidRDefault="00045C16"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UCB to assess with the community what is the possible interest in getting “Implementation of realistic cyclic and dynamic Workflows” done  #3406</w:t>
            </w:r>
          </w:p>
          <w:p w14:paraId="6E656A45" w14:textId="5B9333A9" w:rsidR="00045C16" w:rsidRPr="00A03FFD" w:rsidRDefault="00045C16"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02/07 GS: Closed based on assessment</w:t>
            </w:r>
          </w:p>
        </w:tc>
        <w:tc>
          <w:tcPr>
            <w:tcW w:w="1009" w:type="dxa"/>
          </w:tcPr>
          <w:p w14:paraId="3931CF82" w14:textId="77777777" w:rsidR="00045C16" w:rsidRPr="00A03FFD" w:rsidRDefault="00045C16" w:rsidP="006055DC">
            <w:pPr>
              <w:spacing w:before="40" w:after="40"/>
              <w:jc w:val="center"/>
              <w:cnfStyle w:val="000000100000" w:firstRow="0" w:lastRow="0" w:firstColumn="0" w:lastColumn="0" w:oddVBand="0" w:evenVBand="0" w:oddHBand="1" w:evenHBand="0" w:firstRowFirstColumn="0" w:firstRowLastColumn="0" w:lastRowFirstColumn="0" w:lastRowLastColumn="0"/>
              <w:rPr>
                <w:strike/>
                <w:lang w:val="en-GB"/>
              </w:rPr>
            </w:pPr>
            <w:r w:rsidRPr="00A03FFD">
              <w:rPr>
                <w:strike/>
                <w:lang w:val="en-GB"/>
              </w:rPr>
              <w:t>NEW</w:t>
            </w:r>
          </w:p>
          <w:p w14:paraId="43AAD047" w14:textId="46F28465" w:rsidR="00045C16" w:rsidRPr="00A03FFD" w:rsidRDefault="00045C16" w:rsidP="006055DC">
            <w:pPr>
              <w:spacing w:before="40" w:after="40"/>
              <w:jc w:val="center"/>
              <w:cnfStyle w:val="000000100000" w:firstRow="0" w:lastRow="0" w:firstColumn="0" w:lastColumn="0" w:oddVBand="0" w:evenVBand="0" w:oddHBand="1" w:evenHBand="0" w:firstRowFirstColumn="0" w:firstRowLastColumn="0" w:lastRowFirstColumn="0" w:lastRowLastColumn="0"/>
              <w:rPr>
                <w:strike/>
                <w:lang w:val="en-GB"/>
              </w:rPr>
            </w:pPr>
            <w:r w:rsidRPr="00A03FFD">
              <w:rPr>
                <w:lang w:val="en-GB"/>
              </w:rPr>
              <w:t>CLOSED</w:t>
            </w:r>
          </w:p>
        </w:tc>
      </w:tr>
      <w:tr w:rsidR="00045C16" w:rsidRPr="00A03FFD" w14:paraId="61B4FAE0"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0B8F805C" w14:textId="60CDEC2F" w:rsidR="00045C16" w:rsidRPr="00A03FFD" w:rsidRDefault="00045C16" w:rsidP="006055DC">
            <w:pPr>
              <w:spacing w:before="40" w:after="40"/>
              <w:rPr>
                <w:lang w:val="en-GB"/>
              </w:rPr>
            </w:pPr>
            <w:r w:rsidRPr="00A03FFD">
              <w:rPr>
                <w:lang w:val="en-GB"/>
              </w:rPr>
              <w:t>11/03</w:t>
            </w:r>
          </w:p>
        </w:tc>
        <w:tc>
          <w:tcPr>
            <w:tcW w:w="1276" w:type="dxa"/>
          </w:tcPr>
          <w:p w14:paraId="1B3BFC73" w14:textId="56EAAA94" w:rsidR="00045C16" w:rsidRPr="00A03FFD" w:rsidRDefault="00045C16" w:rsidP="006055DC">
            <w:pPr>
              <w:spacing w:before="40" w:after="40"/>
              <w:cnfStyle w:val="000000000000" w:firstRow="0" w:lastRow="0" w:firstColumn="0" w:lastColumn="0" w:oddVBand="0" w:evenVBand="0" w:oddHBand="0" w:evenHBand="0" w:firstRowFirstColumn="0" w:firstRowLastColumn="0" w:lastRowFirstColumn="0" w:lastRowLastColumn="0"/>
              <w:rPr>
                <w:strike/>
                <w:lang w:val="en-GB"/>
              </w:rPr>
            </w:pPr>
            <w:r w:rsidRPr="00A03FFD">
              <w:rPr>
                <w:strike/>
                <w:lang w:val="en-GB"/>
              </w:rPr>
              <w:t>EMI/AM</w:t>
            </w:r>
          </w:p>
        </w:tc>
        <w:tc>
          <w:tcPr>
            <w:tcW w:w="6520" w:type="dxa"/>
          </w:tcPr>
          <w:p w14:paraId="039ED200" w14:textId="77777777" w:rsidR="00045C16" w:rsidRPr="00A03FFD" w:rsidRDefault="00045C16"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To send reference to ticket about probes problems in SL6 that are maintained by EGI/GRNET; info to be sent to Tiziana Ferrari</w:t>
            </w:r>
          </w:p>
          <w:p w14:paraId="67509600" w14:textId="7EEB027E" w:rsidR="00045C16" w:rsidRPr="00A03FFD" w:rsidRDefault="00045C16"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02/07: TF confirmed information sent</w:t>
            </w:r>
          </w:p>
        </w:tc>
        <w:tc>
          <w:tcPr>
            <w:tcW w:w="1009" w:type="dxa"/>
          </w:tcPr>
          <w:p w14:paraId="18CB9A54" w14:textId="77777777" w:rsidR="00045C16" w:rsidRPr="00A03FFD" w:rsidRDefault="00045C16" w:rsidP="006055DC">
            <w:pPr>
              <w:spacing w:before="40" w:after="40"/>
              <w:jc w:val="center"/>
              <w:cnfStyle w:val="000000000000" w:firstRow="0" w:lastRow="0" w:firstColumn="0" w:lastColumn="0" w:oddVBand="0" w:evenVBand="0" w:oddHBand="0" w:evenHBand="0" w:firstRowFirstColumn="0" w:firstRowLastColumn="0" w:lastRowFirstColumn="0" w:lastRowLastColumn="0"/>
              <w:rPr>
                <w:strike/>
                <w:lang w:val="en-GB"/>
              </w:rPr>
            </w:pPr>
            <w:r w:rsidRPr="00A03FFD">
              <w:rPr>
                <w:strike/>
                <w:lang w:val="en-GB"/>
              </w:rPr>
              <w:t>NEW</w:t>
            </w:r>
          </w:p>
          <w:p w14:paraId="1997701E" w14:textId="55EC5A69" w:rsidR="00045C16" w:rsidRPr="00A03FFD" w:rsidRDefault="00045C16" w:rsidP="006055DC">
            <w:pPr>
              <w:spacing w:before="40" w:after="40"/>
              <w:jc w:val="center"/>
              <w:cnfStyle w:val="000000000000" w:firstRow="0" w:lastRow="0" w:firstColumn="0" w:lastColumn="0" w:oddVBand="0" w:evenVBand="0" w:oddHBand="0" w:evenHBand="0" w:firstRowFirstColumn="0" w:firstRowLastColumn="0" w:lastRowFirstColumn="0" w:lastRowLastColumn="0"/>
              <w:rPr>
                <w:strike/>
                <w:lang w:val="en-GB"/>
              </w:rPr>
            </w:pPr>
            <w:r w:rsidRPr="00A03FFD">
              <w:rPr>
                <w:lang w:val="en-GB"/>
              </w:rPr>
              <w:t>CLOSED</w:t>
            </w:r>
          </w:p>
        </w:tc>
      </w:tr>
      <w:tr w:rsidR="00045C16" w:rsidRPr="00A03FFD" w14:paraId="79BC2403"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FEF7E49" w14:textId="67555C70" w:rsidR="00045C16" w:rsidRPr="00A03FFD" w:rsidRDefault="00045C16" w:rsidP="006055DC">
            <w:pPr>
              <w:spacing w:before="40" w:after="40"/>
              <w:rPr>
                <w:lang w:val="en-GB"/>
              </w:rPr>
            </w:pPr>
            <w:r w:rsidRPr="00A03FFD">
              <w:rPr>
                <w:lang w:val="en-GB"/>
              </w:rPr>
              <w:t>11/04</w:t>
            </w:r>
          </w:p>
        </w:tc>
        <w:tc>
          <w:tcPr>
            <w:tcW w:w="1276" w:type="dxa"/>
          </w:tcPr>
          <w:p w14:paraId="62492BBA" w14:textId="77777777" w:rsidR="00045C16" w:rsidRPr="00A03FFD" w:rsidRDefault="00045C16"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IGE/HH</w:t>
            </w:r>
          </w:p>
          <w:p w14:paraId="01CC9622" w14:textId="3910F181" w:rsidR="00354261" w:rsidRPr="00A03FFD" w:rsidRDefault="00354261"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IGE/SC</w:t>
            </w:r>
          </w:p>
        </w:tc>
        <w:tc>
          <w:tcPr>
            <w:tcW w:w="6520" w:type="dxa"/>
          </w:tcPr>
          <w:p w14:paraId="280A09E3" w14:textId="77777777" w:rsidR="00045C16" w:rsidRPr="00A03FFD" w:rsidRDefault="00045C16"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To send the list of software components that are IGE specific and that will not be supported by Globus/US after IGE</w:t>
            </w:r>
          </w:p>
          <w:p w14:paraId="20A84123" w14:textId="490E19F4" w:rsidR="00045C16" w:rsidRPr="00A03FFD" w:rsidRDefault="00A3536A" w:rsidP="00354261">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02/07: SC: N</w:t>
            </w:r>
            <w:r w:rsidR="00045C16" w:rsidRPr="00A03FFD">
              <w:rPr>
                <w:lang w:val="en-GB"/>
              </w:rPr>
              <w:t>o information as it is still a bit too early. Wil</w:t>
            </w:r>
            <w:r w:rsidR="00354261" w:rsidRPr="00A03FFD">
              <w:rPr>
                <w:lang w:val="en-GB"/>
              </w:rPr>
              <w:t>l be a couple more months until this information can be provided.</w:t>
            </w:r>
          </w:p>
        </w:tc>
        <w:tc>
          <w:tcPr>
            <w:tcW w:w="1009" w:type="dxa"/>
          </w:tcPr>
          <w:p w14:paraId="7BF0232A" w14:textId="77777777" w:rsidR="00045C16" w:rsidRPr="00A03FFD" w:rsidRDefault="00045C16" w:rsidP="006055DC">
            <w:pPr>
              <w:spacing w:before="40" w:after="40"/>
              <w:jc w:val="center"/>
              <w:cnfStyle w:val="000000100000" w:firstRow="0" w:lastRow="0" w:firstColumn="0" w:lastColumn="0" w:oddVBand="0" w:evenVBand="0" w:oddHBand="1" w:evenHBand="0" w:firstRowFirstColumn="0" w:firstRowLastColumn="0" w:lastRowFirstColumn="0" w:lastRowLastColumn="0"/>
              <w:rPr>
                <w:strike/>
                <w:lang w:val="en-GB"/>
              </w:rPr>
            </w:pPr>
            <w:r w:rsidRPr="00A03FFD">
              <w:rPr>
                <w:strike/>
                <w:lang w:val="en-GB"/>
              </w:rPr>
              <w:t>NEW</w:t>
            </w:r>
          </w:p>
          <w:p w14:paraId="71D7AAB0" w14:textId="468202C2" w:rsidR="00045C16" w:rsidRPr="00A03FFD" w:rsidRDefault="00045C16" w:rsidP="006055DC">
            <w:pPr>
              <w:spacing w:before="40" w:after="40"/>
              <w:jc w:val="center"/>
              <w:cnfStyle w:val="000000100000" w:firstRow="0" w:lastRow="0" w:firstColumn="0" w:lastColumn="0" w:oddVBand="0" w:evenVBand="0" w:oddHBand="1" w:evenHBand="0" w:firstRowFirstColumn="0" w:firstRowLastColumn="0" w:lastRowFirstColumn="0" w:lastRowLastColumn="0"/>
              <w:rPr>
                <w:strike/>
                <w:lang w:val="en-GB"/>
              </w:rPr>
            </w:pPr>
            <w:r w:rsidRPr="00A03FFD">
              <w:rPr>
                <w:lang w:val="en-GB"/>
              </w:rPr>
              <w:t>OPEN</w:t>
            </w:r>
          </w:p>
        </w:tc>
      </w:tr>
      <w:tr w:rsidR="00045C16" w:rsidRPr="00A03FFD" w14:paraId="0D38560F"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50D5CE2A" w14:textId="04B0BA1A" w:rsidR="00045C16" w:rsidRPr="00A03FFD" w:rsidRDefault="00045C16" w:rsidP="006055DC">
            <w:pPr>
              <w:spacing w:before="40" w:after="40"/>
              <w:rPr>
                <w:lang w:val="en-GB"/>
              </w:rPr>
            </w:pPr>
            <w:r w:rsidRPr="00A03FFD">
              <w:rPr>
                <w:lang w:val="en-GB"/>
              </w:rPr>
              <w:t>11/05</w:t>
            </w:r>
          </w:p>
        </w:tc>
        <w:tc>
          <w:tcPr>
            <w:tcW w:w="1276" w:type="dxa"/>
          </w:tcPr>
          <w:p w14:paraId="35530510" w14:textId="0AE020F6" w:rsidR="00045C16" w:rsidRPr="00A03FFD" w:rsidRDefault="00045C16"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EMI/AM</w:t>
            </w:r>
          </w:p>
        </w:tc>
        <w:tc>
          <w:tcPr>
            <w:tcW w:w="6520" w:type="dxa"/>
          </w:tcPr>
          <w:p w14:paraId="535D229B" w14:textId="77777777" w:rsidR="00045C16" w:rsidRPr="00A03FFD" w:rsidRDefault="00045C16"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To provide the EMI training agenda to EGI/TF</w:t>
            </w:r>
          </w:p>
          <w:p w14:paraId="4CF60E8E" w14:textId="1A0003EE" w:rsidR="00045C16" w:rsidRPr="00A03FFD" w:rsidRDefault="00045C16" w:rsidP="00354261">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 xml:space="preserve">02/07: TF/PS in contact with </w:t>
            </w:r>
            <w:r w:rsidR="00354261" w:rsidRPr="00A03FFD">
              <w:rPr>
                <w:lang w:val="en-GB"/>
              </w:rPr>
              <w:t>both site admins and EMI trainers to understand the topics</w:t>
            </w:r>
            <w:r w:rsidRPr="00A03FFD">
              <w:rPr>
                <w:lang w:val="en-GB"/>
              </w:rPr>
              <w:t xml:space="preserve"> of interest</w:t>
            </w:r>
            <w:r w:rsidR="00354261" w:rsidRPr="00A03FFD">
              <w:rPr>
                <w:lang w:val="en-GB"/>
              </w:rPr>
              <w:t xml:space="preserve"> –</w:t>
            </w:r>
            <w:r w:rsidRPr="00A03FFD">
              <w:rPr>
                <w:lang w:val="en-GB"/>
              </w:rPr>
              <w:t xml:space="preserve"> progressing</w:t>
            </w:r>
            <w:r w:rsidR="00354261" w:rsidRPr="00A03FFD">
              <w:rPr>
                <w:lang w:val="en-GB"/>
              </w:rPr>
              <w:t xml:space="preserve"> -</w:t>
            </w:r>
            <w:r w:rsidRPr="00A03FFD">
              <w:rPr>
                <w:lang w:val="en-GB"/>
              </w:rPr>
              <w:t xml:space="preserve"> but no official agenda</w:t>
            </w:r>
          </w:p>
        </w:tc>
        <w:tc>
          <w:tcPr>
            <w:tcW w:w="1009" w:type="dxa"/>
          </w:tcPr>
          <w:p w14:paraId="67F4C73D" w14:textId="77777777" w:rsidR="00045C16" w:rsidRPr="00A03FFD" w:rsidRDefault="00045C16" w:rsidP="006055DC">
            <w:pPr>
              <w:spacing w:before="40" w:after="40"/>
              <w:jc w:val="center"/>
              <w:cnfStyle w:val="000000000000" w:firstRow="0" w:lastRow="0" w:firstColumn="0" w:lastColumn="0" w:oddVBand="0" w:evenVBand="0" w:oddHBand="0" w:evenHBand="0" w:firstRowFirstColumn="0" w:firstRowLastColumn="0" w:lastRowFirstColumn="0" w:lastRowLastColumn="0"/>
              <w:rPr>
                <w:strike/>
                <w:lang w:val="en-GB"/>
              </w:rPr>
            </w:pPr>
            <w:r w:rsidRPr="00A03FFD">
              <w:rPr>
                <w:strike/>
                <w:lang w:val="en-GB"/>
              </w:rPr>
              <w:t>NEW</w:t>
            </w:r>
          </w:p>
          <w:p w14:paraId="16992BF7" w14:textId="348C694B" w:rsidR="00045C16" w:rsidRPr="00A03FFD" w:rsidRDefault="00045C16" w:rsidP="006055DC">
            <w:pPr>
              <w:spacing w:before="40" w:after="40"/>
              <w:jc w:val="center"/>
              <w:cnfStyle w:val="000000000000" w:firstRow="0" w:lastRow="0" w:firstColumn="0" w:lastColumn="0" w:oddVBand="0" w:evenVBand="0" w:oddHBand="0" w:evenHBand="0" w:firstRowFirstColumn="0" w:firstRowLastColumn="0" w:lastRowFirstColumn="0" w:lastRowLastColumn="0"/>
              <w:rPr>
                <w:strike/>
                <w:lang w:val="en-GB"/>
              </w:rPr>
            </w:pPr>
            <w:r w:rsidRPr="00A03FFD">
              <w:rPr>
                <w:lang w:val="en-GB"/>
              </w:rPr>
              <w:t>OPEN</w:t>
            </w:r>
          </w:p>
        </w:tc>
      </w:tr>
      <w:tr w:rsidR="00045C16" w:rsidRPr="00A03FFD" w14:paraId="6565B57E"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60C2A41" w14:textId="09B03EF0" w:rsidR="00045C16" w:rsidRPr="00A03FFD" w:rsidRDefault="00045C16" w:rsidP="006055DC">
            <w:pPr>
              <w:spacing w:before="40" w:after="40"/>
              <w:rPr>
                <w:lang w:val="en-GB"/>
              </w:rPr>
            </w:pPr>
            <w:r w:rsidRPr="00A03FFD">
              <w:rPr>
                <w:lang w:val="en-GB"/>
              </w:rPr>
              <w:t>11/06</w:t>
            </w:r>
          </w:p>
        </w:tc>
        <w:tc>
          <w:tcPr>
            <w:tcW w:w="1276" w:type="dxa"/>
          </w:tcPr>
          <w:p w14:paraId="4BBE031D" w14:textId="496B24C0" w:rsidR="00045C16" w:rsidRPr="00A03FFD" w:rsidRDefault="00045C16"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EGI/TF</w:t>
            </w:r>
          </w:p>
        </w:tc>
        <w:tc>
          <w:tcPr>
            <w:tcW w:w="6520" w:type="dxa"/>
          </w:tcPr>
          <w:p w14:paraId="2E6DAFFE" w14:textId="77777777" w:rsidR="00045C16" w:rsidRPr="00A03FFD" w:rsidRDefault="00045C16"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To provide feedback to OGF storage accounting document in public draft</w:t>
            </w:r>
          </w:p>
          <w:p w14:paraId="538A40FB" w14:textId="283B8FA5" w:rsidR="00045C16" w:rsidRPr="00A03FFD" w:rsidRDefault="00A3536A" w:rsidP="006055D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02/07: TF: T</w:t>
            </w:r>
            <w:r w:rsidR="00045C16" w:rsidRPr="00A03FFD">
              <w:rPr>
                <w:lang w:val="en-GB"/>
              </w:rPr>
              <w:t>his is in progress and will continue to be discuss at next to OMB</w:t>
            </w:r>
          </w:p>
        </w:tc>
        <w:tc>
          <w:tcPr>
            <w:tcW w:w="1009" w:type="dxa"/>
          </w:tcPr>
          <w:p w14:paraId="0B022EAF" w14:textId="77777777" w:rsidR="00045C16" w:rsidRPr="00A03FFD" w:rsidRDefault="00045C16" w:rsidP="006055DC">
            <w:pPr>
              <w:spacing w:before="40" w:after="40"/>
              <w:jc w:val="center"/>
              <w:cnfStyle w:val="000000100000" w:firstRow="0" w:lastRow="0" w:firstColumn="0" w:lastColumn="0" w:oddVBand="0" w:evenVBand="0" w:oddHBand="1" w:evenHBand="0" w:firstRowFirstColumn="0" w:firstRowLastColumn="0" w:lastRowFirstColumn="0" w:lastRowLastColumn="0"/>
              <w:rPr>
                <w:strike/>
                <w:lang w:val="en-GB"/>
              </w:rPr>
            </w:pPr>
            <w:r w:rsidRPr="00A03FFD">
              <w:rPr>
                <w:strike/>
                <w:lang w:val="en-GB"/>
              </w:rPr>
              <w:t>NEW</w:t>
            </w:r>
          </w:p>
          <w:p w14:paraId="79EBC807" w14:textId="6DC5ABD0" w:rsidR="00045C16" w:rsidRPr="00A03FFD" w:rsidRDefault="00045C16" w:rsidP="006055DC">
            <w:pPr>
              <w:spacing w:before="40" w:after="40"/>
              <w:jc w:val="center"/>
              <w:cnfStyle w:val="000000100000" w:firstRow="0" w:lastRow="0" w:firstColumn="0" w:lastColumn="0" w:oddVBand="0" w:evenVBand="0" w:oddHBand="1" w:evenHBand="0" w:firstRowFirstColumn="0" w:firstRowLastColumn="0" w:lastRowFirstColumn="0" w:lastRowLastColumn="0"/>
              <w:rPr>
                <w:strike/>
                <w:lang w:val="en-GB"/>
              </w:rPr>
            </w:pPr>
            <w:r w:rsidRPr="00A03FFD">
              <w:rPr>
                <w:lang w:val="en-GB"/>
              </w:rPr>
              <w:t>OPEN</w:t>
            </w:r>
          </w:p>
        </w:tc>
      </w:tr>
      <w:tr w:rsidR="00045C16" w:rsidRPr="00A03FFD" w14:paraId="3C7FC3E0"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20B4E223" w14:textId="535D4C43" w:rsidR="00045C16" w:rsidRPr="00A03FFD" w:rsidRDefault="00045C16" w:rsidP="006055DC">
            <w:pPr>
              <w:spacing w:before="40" w:after="40"/>
              <w:rPr>
                <w:lang w:val="en-GB"/>
              </w:rPr>
            </w:pPr>
            <w:r w:rsidRPr="00A03FFD">
              <w:rPr>
                <w:lang w:val="en-GB"/>
              </w:rPr>
              <w:lastRenderedPageBreak/>
              <w:t>11/07</w:t>
            </w:r>
          </w:p>
        </w:tc>
        <w:tc>
          <w:tcPr>
            <w:tcW w:w="1276" w:type="dxa"/>
          </w:tcPr>
          <w:p w14:paraId="56540D63" w14:textId="3D43905D" w:rsidR="00045C16" w:rsidRPr="00A03FFD" w:rsidRDefault="00045C16"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EGI/MD</w:t>
            </w:r>
          </w:p>
        </w:tc>
        <w:tc>
          <w:tcPr>
            <w:tcW w:w="6520" w:type="dxa"/>
          </w:tcPr>
          <w:p w14:paraId="64061A72" w14:textId="77777777" w:rsidR="00045C16" w:rsidRPr="00A03FFD" w:rsidRDefault="00045C16"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Amend TCB requirement process to reinforce the message that endorsed requirements affecting many products should require involvement of all stakeholders</w:t>
            </w:r>
          </w:p>
          <w:p w14:paraId="71928367" w14:textId="66C1A87C" w:rsidR="00045C16" w:rsidRPr="00A03FFD" w:rsidRDefault="00A3536A" w:rsidP="006055DC">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02/07: T</w:t>
            </w:r>
            <w:r w:rsidR="00045C16" w:rsidRPr="00A03FFD">
              <w:rPr>
                <w:lang w:val="en-GB"/>
              </w:rPr>
              <w:t>o be continued upon MD return.</w:t>
            </w:r>
          </w:p>
        </w:tc>
        <w:tc>
          <w:tcPr>
            <w:tcW w:w="1009" w:type="dxa"/>
          </w:tcPr>
          <w:p w14:paraId="5AF0584B" w14:textId="77777777" w:rsidR="00045C16" w:rsidRPr="00A03FFD" w:rsidRDefault="00045C16" w:rsidP="006055DC">
            <w:pPr>
              <w:spacing w:before="40" w:after="40"/>
              <w:jc w:val="center"/>
              <w:cnfStyle w:val="000000000000" w:firstRow="0" w:lastRow="0" w:firstColumn="0" w:lastColumn="0" w:oddVBand="0" w:evenVBand="0" w:oddHBand="0" w:evenHBand="0" w:firstRowFirstColumn="0" w:firstRowLastColumn="0" w:lastRowFirstColumn="0" w:lastRowLastColumn="0"/>
              <w:rPr>
                <w:strike/>
                <w:lang w:val="en-GB"/>
              </w:rPr>
            </w:pPr>
            <w:r w:rsidRPr="00A03FFD">
              <w:rPr>
                <w:strike/>
                <w:lang w:val="en-GB"/>
              </w:rPr>
              <w:t>NEW</w:t>
            </w:r>
          </w:p>
          <w:p w14:paraId="1CC7EA99" w14:textId="51782DF4" w:rsidR="00045C16" w:rsidRPr="00A03FFD" w:rsidRDefault="00045C16" w:rsidP="006055DC">
            <w:pPr>
              <w:spacing w:before="40" w:after="40"/>
              <w:jc w:val="center"/>
              <w:cnfStyle w:val="000000000000" w:firstRow="0" w:lastRow="0" w:firstColumn="0" w:lastColumn="0" w:oddVBand="0" w:evenVBand="0" w:oddHBand="0" w:evenHBand="0" w:firstRowFirstColumn="0" w:firstRowLastColumn="0" w:lastRowFirstColumn="0" w:lastRowLastColumn="0"/>
              <w:rPr>
                <w:strike/>
                <w:lang w:val="en-GB"/>
              </w:rPr>
            </w:pPr>
            <w:r w:rsidRPr="00A03FFD">
              <w:rPr>
                <w:lang w:val="en-GB"/>
              </w:rPr>
              <w:t>OPEN</w:t>
            </w:r>
          </w:p>
        </w:tc>
      </w:tr>
    </w:tbl>
    <w:p w14:paraId="7A53DAE9" w14:textId="7F41CA91" w:rsidR="00EB18F5" w:rsidRPr="00A03FFD" w:rsidRDefault="00EB18F5">
      <w:pPr>
        <w:spacing w:after="200"/>
        <w:jc w:val="left"/>
        <w:rPr>
          <w:rFonts w:asciiTheme="majorHAnsi" w:eastAsiaTheme="majorEastAsia" w:hAnsiTheme="majorHAnsi" w:cstheme="majorBidi"/>
          <w:b/>
          <w:bCs/>
          <w:color w:val="345A8A" w:themeColor="accent1" w:themeShade="B5"/>
          <w:sz w:val="32"/>
          <w:szCs w:val="32"/>
          <w:lang w:val="en-GB"/>
        </w:rPr>
      </w:pPr>
    </w:p>
    <w:p w14:paraId="36C4E886" w14:textId="1C72C748" w:rsidR="00A20D1D" w:rsidRPr="00A03FFD" w:rsidRDefault="002D5ADA" w:rsidP="00CC47CB">
      <w:pPr>
        <w:pStyle w:val="Heading1"/>
        <w:rPr>
          <w:lang w:val="en-GB"/>
        </w:rPr>
      </w:pPr>
      <w:bookmarkStart w:id="2" w:name="_Toc203109622"/>
      <w:r w:rsidRPr="00A03FFD">
        <w:rPr>
          <w:lang w:val="en-GB"/>
        </w:rPr>
        <w:t>AGENDA BASHING</w:t>
      </w:r>
      <w:bookmarkEnd w:id="2"/>
      <w:r w:rsidR="00CC47CB" w:rsidRPr="00A03FFD">
        <w:rPr>
          <w:lang w:val="en-GB"/>
        </w:rPr>
        <w:tab/>
      </w:r>
    </w:p>
    <w:p w14:paraId="6A6B82C2" w14:textId="39844749" w:rsidR="004F3783" w:rsidRPr="00A03FFD" w:rsidRDefault="004F3783" w:rsidP="00367FA9">
      <w:pPr>
        <w:spacing w:before="60" w:after="60"/>
        <w:rPr>
          <w:lang w:val="en-GB"/>
        </w:rPr>
      </w:pPr>
      <w:r w:rsidRPr="00A03FFD">
        <w:rPr>
          <w:lang w:val="en-GB"/>
        </w:rPr>
        <w:t>Agenda approved.</w:t>
      </w:r>
    </w:p>
    <w:p w14:paraId="5E17FF8C" w14:textId="77777777" w:rsidR="007B5BA7" w:rsidRPr="00A03FFD" w:rsidRDefault="004F3783" w:rsidP="00D42FE7">
      <w:pPr>
        <w:pStyle w:val="Heading1"/>
        <w:rPr>
          <w:lang w:val="en-GB"/>
        </w:rPr>
      </w:pPr>
      <w:bookmarkStart w:id="3" w:name="_Toc203109623"/>
      <w:r w:rsidRPr="00A03FFD">
        <w:rPr>
          <w:lang w:val="en-GB"/>
        </w:rPr>
        <w:t>MINUTES OF THE PREVIOUS MEETING</w:t>
      </w:r>
      <w:bookmarkEnd w:id="3"/>
    </w:p>
    <w:p w14:paraId="5D843D1A" w14:textId="54002900" w:rsidR="007B5BA7" w:rsidRPr="00A03FFD" w:rsidRDefault="007B5BA7" w:rsidP="00367FA9">
      <w:pPr>
        <w:spacing w:before="60" w:after="60"/>
        <w:rPr>
          <w:rFonts w:asciiTheme="majorHAnsi" w:eastAsiaTheme="majorEastAsia" w:hAnsiTheme="majorHAnsi" w:cstheme="majorBidi"/>
          <w:b/>
          <w:bCs/>
          <w:color w:val="345A8A" w:themeColor="accent1" w:themeShade="B5"/>
          <w:sz w:val="32"/>
          <w:szCs w:val="32"/>
          <w:lang w:val="en-GB"/>
        </w:rPr>
      </w:pPr>
      <w:r w:rsidRPr="00A03FFD">
        <w:rPr>
          <w:lang w:val="en-GB"/>
        </w:rPr>
        <w:t xml:space="preserve">The minutes of the TCB meeting </w:t>
      </w:r>
      <w:r w:rsidR="00BB132F" w:rsidRPr="00A03FFD">
        <w:rPr>
          <w:bCs/>
          <w:lang w:val="en-GB"/>
        </w:rPr>
        <w:t xml:space="preserve">held on </w:t>
      </w:r>
      <w:r w:rsidR="006D58A2" w:rsidRPr="00A03FFD">
        <w:rPr>
          <w:bCs/>
          <w:lang w:val="en-GB"/>
        </w:rPr>
        <w:t>24 Apr</w:t>
      </w:r>
      <w:r w:rsidR="00BB132F" w:rsidRPr="00A03FFD">
        <w:rPr>
          <w:bCs/>
          <w:lang w:val="en-GB"/>
        </w:rPr>
        <w:t xml:space="preserve"> 2012</w:t>
      </w:r>
      <w:r w:rsidR="00A3536A" w:rsidRPr="00A03FFD">
        <w:rPr>
          <w:bCs/>
          <w:lang w:val="en-GB"/>
        </w:rPr>
        <w:t xml:space="preserve"> (</w:t>
      </w:r>
      <w:hyperlink r:id="rId9" w:history="1">
        <w:r w:rsidR="00A3536A" w:rsidRPr="00A03FFD">
          <w:rPr>
            <w:rStyle w:val="Hyperlink"/>
            <w:bCs/>
            <w:lang w:val="en-GB"/>
          </w:rPr>
          <w:t>http://go.egi.eu/TCB-11</w:t>
        </w:r>
      </w:hyperlink>
      <w:r w:rsidR="00A3536A" w:rsidRPr="00A03FFD">
        <w:rPr>
          <w:bCs/>
          <w:lang w:val="en-GB"/>
        </w:rPr>
        <w:t xml:space="preserve">) </w:t>
      </w:r>
      <w:r w:rsidRPr="00A03FFD">
        <w:rPr>
          <w:lang w:val="en-GB"/>
        </w:rPr>
        <w:t>were approved as a correct record of the proceedings.</w:t>
      </w:r>
    </w:p>
    <w:p w14:paraId="59920201" w14:textId="0CDD74E9" w:rsidR="0000406F" w:rsidRPr="00A03FFD" w:rsidRDefault="00401B69" w:rsidP="00E0297E">
      <w:pPr>
        <w:pStyle w:val="Heading1"/>
        <w:rPr>
          <w:lang w:val="en-GB"/>
        </w:rPr>
      </w:pPr>
      <w:bookmarkStart w:id="4" w:name="_Toc203109624"/>
      <w:r w:rsidRPr="00A03FFD">
        <w:rPr>
          <w:lang w:val="en-GB"/>
        </w:rPr>
        <w:t>ITEMS OF BUSINESS</w:t>
      </w:r>
      <w:bookmarkEnd w:id="4"/>
    </w:p>
    <w:p w14:paraId="41CB5C23" w14:textId="6EDE1182" w:rsidR="00E422B3" w:rsidRPr="00A03FFD" w:rsidRDefault="00E422B3" w:rsidP="002C6573">
      <w:pPr>
        <w:pStyle w:val="Heading2"/>
      </w:pPr>
      <w:bookmarkStart w:id="5" w:name="_Toc203109625"/>
      <w:r w:rsidRPr="00A03FFD">
        <w:t>TCB Requirements</w:t>
      </w:r>
      <w:r w:rsidR="00B7149C" w:rsidRPr="00A03FFD">
        <w:t xml:space="preserve"> Processing</w:t>
      </w:r>
      <w:bookmarkEnd w:id="5"/>
    </w:p>
    <w:p w14:paraId="37EC8DAA" w14:textId="017E63C1" w:rsidR="00246281" w:rsidRPr="00A03FFD" w:rsidRDefault="00A3536A" w:rsidP="00367FA9">
      <w:pPr>
        <w:spacing w:before="60" w:after="60"/>
        <w:rPr>
          <w:lang w:val="en-GB"/>
        </w:rPr>
      </w:pPr>
      <w:r w:rsidRPr="00A03FFD">
        <w:rPr>
          <w:lang w:val="en-GB"/>
        </w:rPr>
        <w:t>GS: N</w:t>
      </w:r>
      <w:r w:rsidR="00246281" w:rsidRPr="00A03FFD">
        <w:rPr>
          <w:lang w:val="en-GB"/>
        </w:rPr>
        <w:t>o new requirements to report.</w:t>
      </w:r>
    </w:p>
    <w:p w14:paraId="496009DF" w14:textId="7F2C10A7" w:rsidR="00246281" w:rsidRPr="00A03FFD" w:rsidRDefault="00A3536A" w:rsidP="00367FA9">
      <w:pPr>
        <w:spacing w:before="60" w:after="60"/>
        <w:rPr>
          <w:lang w:val="en-GB"/>
        </w:rPr>
      </w:pPr>
      <w:r w:rsidRPr="00A03FFD">
        <w:rPr>
          <w:lang w:val="en-GB"/>
        </w:rPr>
        <w:t>SN: S</w:t>
      </w:r>
      <w:r w:rsidR="00246281" w:rsidRPr="00A03FFD">
        <w:rPr>
          <w:lang w:val="en-GB"/>
        </w:rPr>
        <w:t>o only remain those pertaining to GLUE.</w:t>
      </w:r>
    </w:p>
    <w:p w14:paraId="687DAF57" w14:textId="708FA0A2" w:rsidR="00246281" w:rsidRPr="00A03FFD" w:rsidRDefault="00A3536A" w:rsidP="00367FA9">
      <w:pPr>
        <w:spacing w:before="60" w:after="60"/>
        <w:rPr>
          <w:lang w:val="en-GB"/>
        </w:rPr>
      </w:pPr>
      <w:r w:rsidRPr="00A03FFD">
        <w:rPr>
          <w:lang w:val="en-GB"/>
        </w:rPr>
        <w:t>GS: T</w:t>
      </w:r>
      <w:r w:rsidR="00246281" w:rsidRPr="00A03FFD">
        <w:rPr>
          <w:lang w:val="en-GB"/>
        </w:rPr>
        <w:t>his will be taken care of through the new Secondment position.</w:t>
      </w:r>
    </w:p>
    <w:p w14:paraId="36450302" w14:textId="6735E7BA" w:rsidR="00246281" w:rsidRPr="00A03FFD" w:rsidRDefault="00A3536A" w:rsidP="00367FA9">
      <w:pPr>
        <w:spacing w:before="60" w:after="60"/>
        <w:rPr>
          <w:lang w:val="en-GB"/>
        </w:rPr>
      </w:pPr>
      <w:r w:rsidRPr="00A03FFD">
        <w:rPr>
          <w:lang w:val="en-GB"/>
        </w:rPr>
        <w:t>GS: C</w:t>
      </w:r>
      <w:r w:rsidR="00246281" w:rsidRPr="00A03FFD">
        <w:rPr>
          <w:lang w:val="en-GB"/>
        </w:rPr>
        <w:t xml:space="preserve">larified the Secondment position and why there </w:t>
      </w:r>
      <w:r w:rsidR="005B6B67">
        <w:rPr>
          <w:lang w:val="en-GB"/>
        </w:rPr>
        <w:t>are</w:t>
      </w:r>
      <w:r w:rsidR="00246281" w:rsidRPr="00A03FFD">
        <w:rPr>
          <w:lang w:val="en-GB"/>
        </w:rPr>
        <w:t xml:space="preserve"> no further requirements for the UCB at the moment.</w:t>
      </w:r>
    </w:p>
    <w:p w14:paraId="24042AFC" w14:textId="6C4D1621" w:rsidR="00722286" w:rsidRPr="00A03FFD" w:rsidRDefault="00246281" w:rsidP="00367FA9">
      <w:pPr>
        <w:spacing w:before="60" w:after="60"/>
        <w:rPr>
          <w:lang w:val="en-GB"/>
        </w:rPr>
      </w:pPr>
      <w:r w:rsidRPr="00A03FFD">
        <w:rPr>
          <w:lang w:val="en-GB"/>
        </w:rPr>
        <w:t xml:space="preserve">PS: </w:t>
      </w:r>
      <w:r w:rsidR="00A3536A" w:rsidRPr="00A03FFD">
        <w:rPr>
          <w:lang w:val="en-GB"/>
        </w:rPr>
        <w:t>F</w:t>
      </w:r>
      <w:r w:rsidRPr="00A03FFD">
        <w:rPr>
          <w:lang w:val="en-GB"/>
        </w:rPr>
        <w:t>rom the operations side, there are no new requirements for this meeting.</w:t>
      </w:r>
    </w:p>
    <w:p w14:paraId="1E40DCFE" w14:textId="77777777" w:rsidR="00A3536A" w:rsidRPr="00A03FFD" w:rsidRDefault="00A3536A" w:rsidP="00367FA9">
      <w:pPr>
        <w:spacing w:before="60" w:after="60"/>
        <w:rPr>
          <w:lang w:val="en-GB"/>
        </w:rPr>
      </w:pPr>
    </w:p>
    <w:p w14:paraId="3EE78FAA" w14:textId="311C9466" w:rsidR="00246281" w:rsidRPr="00A03FFD" w:rsidRDefault="00A3536A" w:rsidP="00367FA9">
      <w:pPr>
        <w:spacing w:before="60" w:after="60"/>
        <w:rPr>
          <w:lang w:val="en-GB"/>
        </w:rPr>
      </w:pPr>
      <w:r w:rsidRPr="00A03FFD">
        <w:rPr>
          <w:lang w:val="en-GB"/>
        </w:rPr>
        <w:t>PS: Now that the EGI T</w:t>
      </w:r>
      <w:r w:rsidR="00246281" w:rsidRPr="00A03FFD">
        <w:rPr>
          <w:lang w:val="en-GB"/>
        </w:rPr>
        <w:t>ech</w:t>
      </w:r>
      <w:r w:rsidRPr="00A03FFD">
        <w:rPr>
          <w:lang w:val="en-GB"/>
        </w:rPr>
        <w:t>nical</w:t>
      </w:r>
      <w:r w:rsidR="00246281" w:rsidRPr="00A03FFD">
        <w:rPr>
          <w:lang w:val="en-GB"/>
        </w:rPr>
        <w:t xml:space="preserve"> </w:t>
      </w:r>
      <w:r w:rsidRPr="00A03FFD">
        <w:rPr>
          <w:lang w:val="en-GB"/>
        </w:rPr>
        <w:t>R</w:t>
      </w:r>
      <w:r w:rsidR="00246281" w:rsidRPr="00A03FFD">
        <w:rPr>
          <w:lang w:val="en-GB"/>
        </w:rPr>
        <w:t>oadmap has been circulated</w:t>
      </w:r>
      <w:r w:rsidRPr="00A03FFD">
        <w:rPr>
          <w:lang w:val="en-GB"/>
        </w:rPr>
        <w:t xml:space="preserve">, </w:t>
      </w:r>
      <w:r w:rsidR="00246281" w:rsidRPr="00A03FFD">
        <w:rPr>
          <w:lang w:val="en-GB"/>
        </w:rPr>
        <w:t>I would propose t</w:t>
      </w:r>
      <w:r w:rsidRPr="00A03FFD">
        <w:rPr>
          <w:lang w:val="en-GB"/>
        </w:rPr>
        <w:t xml:space="preserve">o crosscheck the two documents – </w:t>
      </w:r>
      <w:r w:rsidR="002E6800">
        <w:rPr>
          <w:lang w:val="en-GB"/>
        </w:rPr>
        <w:t>to assess whether the new releases are fulfilling the pending requirements.</w:t>
      </w:r>
    </w:p>
    <w:p w14:paraId="1BF68ADF" w14:textId="302CCF11" w:rsidR="00246281" w:rsidRPr="00A03FFD" w:rsidRDefault="00246281" w:rsidP="00367FA9">
      <w:pPr>
        <w:spacing w:before="60" w:after="60"/>
        <w:rPr>
          <w:lang w:val="en-GB"/>
        </w:rPr>
      </w:pPr>
      <w:r w:rsidRPr="00A03FFD">
        <w:rPr>
          <w:lang w:val="en-GB"/>
        </w:rPr>
        <w:t>B</w:t>
      </w:r>
      <w:r w:rsidR="00A3536A" w:rsidRPr="00A03FFD">
        <w:rPr>
          <w:lang w:val="en-GB"/>
        </w:rPr>
        <w:t>K</w:t>
      </w:r>
      <w:r w:rsidRPr="00A03FFD">
        <w:rPr>
          <w:lang w:val="en-GB"/>
        </w:rPr>
        <w:t xml:space="preserve">: </w:t>
      </w:r>
      <w:r w:rsidR="00A3536A" w:rsidRPr="00A03FFD">
        <w:rPr>
          <w:lang w:val="en-GB"/>
        </w:rPr>
        <w:t>Ok, j</w:t>
      </w:r>
      <w:r w:rsidRPr="00A03FFD">
        <w:rPr>
          <w:lang w:val="en-GB"/>
        </w:rPr>
        <w:t xml:space="preserve">ust </w:t>
      </w:r>
      <w:r w:rsidR="00A3536A" w:rsidRPr="00A03FFD">
        <w:rPr>
          <w:lang w:val="en-GB"/>
        </w:rPr>
        <w:t xml:space="preserve">to </w:t>
      </w:r>
      <w:r w:rsidRPr="00A03FFD">
        <w:rPr>
          <w:lang w:val="en-GB"/>
        </w:rPr>
        <w:t xml:space="preserve">close all of the requirements </w:t>
      </w:r>
      <w:r w:rsidR="00A3536A" w:rsidRPr="00A03FFD">
        <w:rPr>
          <w:lang w:val="en-GB"/>
        </w:rPr>
        <w:t>that</w:t>
      </w:r>
      <w:r w:rsidRPr="00A03FFD">
        <w:rPr>
          <w:lang w:val="en-GB"/>
        </w:rPr>
        <w:t xml:space="preserve"> have been addressed. </w:t>
      </w:r>
      <w:r w:rsidR="00A3536A" w:rsidRPr="00A03FFD">
        <w:rPr>
          <w:lang w:val="en-GB"/>
        </w:rPr>
        <w:t xml:space="preserve">Regarding a timeline, </w:t>
      </w:r>
      <w:r w:rsidRPr="00A03FFD">
        <w:rPr>
          <w:lang w:val="en-GB"/>
        </w:rPr>
        <w:t>I am heading on summer vacation</w:t>
      </w:r>
      <w:r w:rsidR="00A3536A" w:rsidRPr="00A03FFD">
        <w:rPr>
          <w:lang w:val="en-GB"/>
        </w:rPr>
        <w:t xml:space="preserve"> in July and will be back in A</w:t>
      </w:r>
      <w:r w:rsidR="00972D2C" w:rsidRPr="00A03FFD">
        <w:rPr>
          <w:lang w:val="en-GB"/>
        </w:rPr>
        <w:t>ugust wh</w:t>
      </w:r>
      <w:r w:rsidR="00A3536A" w:rsidRPr="00A03FFD">
        <w:rPr>
          <w:lang w:val="en-GB"/>
        </w:rPr>
        <w:t xml:space="preserve">ere </w:t>
      </w:r>
      <w:r w:rsidR="00972D2C" w:rsidRPr="00A03FFD">
        <w:rPr>
          <w:lang w:val="en-GB"/>
        </w:rPr>
        <w:t>I can take care of then. Not enough time to train a new person to take care of this</w:t>
      </w:r>
      <w:r w:rsidR="0053745F" w:rsidRPr="00A03FFD">
        <w:rPr>
          <w:lang w:val="en-GB"/>
        </w:rPr>
        <w:t xml:space="preserve"> in the meantime</w:t>
      </w:r>
      <w:r w:rsidR="00972D2C" w:rsidRPr="00A03FFD">
        <w:rPr>
          <w:lang w:val="en-GB"/>
        </w:rPr>
        <w:t>.</w:t>
      </w:r>
      <w:r w:rsidR="00953E74" w:rsidRPr="00A03FFD">
        <w:rPr>
          <w:lang w:val="en-GB"/>
        </w:rPr>
        <w:t xml:space="preserve"> </w:t>
      </w:r>
      <w:r w:rsidR="00953E74" w:rsidRPr="00A03FFD">
        <w:rPr>
          <w:b/>
          <w:i/>
          <w:lang w:val="en-GB"/>
        </w:rPr>
        <w:t>(See Action: 12/02)</w:t>
      </w:r>
    </w:p>
    <w:p w14:paraId="42109A70" w14:textId="77777777" w:rsidR="0053745F" w:rsidRPr="00A03FFD" w:rsidRDefault="0053745F" w:rsidP="00367FA9">
      <w:pPr>
        <w:spacing w:before="60" w:after="60"/>
        <w:rPr>
          <w:lang w:val="en-GB"/>
        </w:rPr>
      </w:pPr>
    </w:p>
    <w:p w14:paraId="4002583E" w14:textId="6274D4A0" w:rsidR="00DD795A" w:rsidRPr="00A03FFD" w:rsidRDefault="00DD795A" w:rsidP="00367FA9">
      <w:pPr>
        <w:spacing w:before="60" w:after="60"/>
        <w:rPr>
          <w:lang w:val="en-GB"/>
        </w:rPr>
      </w:pPr>
      <w:r w:rsidRPr="00A03FFD">
        <w:rPr>
          <w:lang w:val="en-GB"/>
        </w:rPr>
        <w:t xml:space="preserve">SC: </w:t>
      </w:r>
      <w:proofErr w:type="spellStart"/>
      <w:r w:rsidRPr="00A03FFD">
        <w:rPr>
          <w:lang w:val="en-GB"/>
        </w:rPr>
        <w:t>jGlobus</w:t>
      </w:r>
      <w:proofErr w:type="spellEnd"/>
      <w:r w:rsidRPr="00A03FFD">
        <w:rPr>
          <w:lang w:val="en-GB"/>
        </w:rPr>
        <w:t xml:space="preserve"> is promising and could be maintained after the end of IGE.</w:t>
      </w:r>
    </w:p>
    <w:p w14:paraId="762314B4" w14:textId="77777777" w:rsidR="00D25BF0" w:rsidRPr="00A03FFD" w:rsidRDefault="00D25BF0" w:rsidP="00367FA9">
      <w:pPr>
        <w:spacing w:before="60" w:after="60"/>
        <w:rPr>
          <w:lang w:val="en-GB"/>
        </w:rPr>
      </w:pPr>
      <w:r w:rsidRPr="00A03FFD">
        <w:rPr>
          <w:lang w:val="en-GB"/>
        </w:rPr>
        <w:t xml:space="preserve">SC: IGE will look at the requirements processing by the end of July. </w:t>
      </w:r>
      <w:r w:rsidRPr="00A03FFD">
        <w:rPr>
          <w:b/>
          <w:i/>
          <w:lang w:val="en-GB"/>
        </w:rPr>
        <w:t>(See Action: 12/03)</w:t>
      </w:r>
    </w:p>
    <w:p w14:paraId="03360C48" w14:textId="77777777" w:rsidR="00D25BF0" w:rsidRPr="00A03FFD" w:rsidRDefault="00D25BF0" w:rsidP="00367FA9">
      <w:pPr>
        <w:spacing w:before="60" w:after="60"/>
        <w:rPr>
          <w:lang w:val="en-GB"/>
        </w:rPr>
      </w:pPr>
    </w:p>
    <w:p w14:paraId="555D4328" w14:textId="2E927889" w:rsidR="00972D2C" w:rsidRPr="00A03FFD" w:rsidRDefault="00972D2C" w:rsidP="00367FA9">
      <w:pPr>
        <w:spacing w:before="60" w:after="60"/>
        <w:rPr>
          <w:lang w:val="en-GB"/>
        </w:rPr>
      </w:pPr>
      <w:r w:rsidRPr="00A03FFD">
        <w:rPr>
          <w:lang w:val="en-GB"/>
        </w:rPr>
        <w:t xml:space="preserve">SN: </w:t>
      </w:r>
      <w:r w:rsidR="0053745F" w:rsidRPr="00A03FFD">
        <w:rPr>
          <w:lang w:val="en-GB"/>
        </w:rPr>
        <w:t xml:space="preserve">Any </w:t>
      </w:r>
      <w:r w:rsidRPr="00A03FFD">
        <w:rPr>
          <w:lang w:val="en-GB"/>
        </w:rPr>
        <w:t>further requirements from the technology providers?</w:t>
      </w:r>
    </w:p>
    <w:p w14:paraId="75E6374F" w14:textId="2237D5E7" w:rsidR="00972D2C" w:rsidRPr="00A03FFD" w:rsidRDefault="0053745F" w:rsidP="00367FA9">
      <w:pPr>
        <w:spacing w:before="60" w:after="60"/>
        <w:rPr>
          <w:lang w:val="en-GB"/>
        </w:rPr>
      </w:pPr>
      <w:r w:rsidRPr="00A03FFD">
        <w:rPr>
          <w:lang w:val="en-GB"/>
        </w:rPr>
        <w:t>ALL: N</w:t>
      </w:r>
      <w:r w:rsidR="00972D2C" w:rsidRPr="00A03FFD">
        <w:rPr>
          <w:lang w:val="en-GB"/>
        </w:rPr>
        <w:t>o, everything is fine up to now.</w:t>
      </w:r>
    </w:p>
    <w:p w14:paraId="4049615F" w14:textId="5A294809" w:rsidR="00972D2C" w:rsidRPr="00A03FFD" w:rsidRDefault="00972D2C" w:rsidP="002C6573">
      <w:pPr>
        <w:pStyle w:val="Heading3"/>
        <w:rPr>
          <w:lang w:val="en-GB"/>
        </w:rPr>
      </w:pPr>
      <w:bookmarkStart w:id="6" w:name="_Toc203109626"/>
      <w:r w:rsidRPr="00A03FFD">
        <w:rPr>
          <w:lang w:val="en-GB"/>
        </w:rPr>
        <w:lastRenderedPageBreak/>
        <w:t>Technology Provider Roadmap Updates</w:t>
      </w:r>
      <w:bookmarkEnd w:id="6"/>
    </w:p>
    <w:p w14:paraId="2518EC14" w14:textId="3B45E384" w:rsidR="0053745F" w:rsidRPr="00A03FFD" w:rsidRDefault="0053745F" w:rsidP="00D25BF0">
      <w:pPr>
        <w:pStyle w:val="Heading4"/>
        <w:rPr>
          <w:lang w:val="en-GB"/>
        </w:rPr>
      </w:pPr>
      <w:r w:rsidRPr="00A03FFD">
        <w:rPr>
          <w:lang w:val="en-GB"/>
        </w:rPr>
        <w:t>IGE</w:t>
      </w:r>
    </w:p>
    <w:p w14:paraId="5E125902" w14:textId="58F44B0B" w:rsidR="00972D2C" w:rsidRPr="00A03FFD" w:rsidRDefault="00972D2C" w:rsidP="00367FA9">
      <w:pPr>
        <w:spacing w:before="60" w:after="60"/>
        <w:rPr>
          <w:lang w:val="en-GB"/>
        </w:rPr>
      </w:pPr>
      <w:r w:rsidRPr="00A03FFD">
        <w:rPr>
          <w:lang w:val="en-GB"/>
        </w:rPr>
        <w:t xml:space="preserve">SN: </w:t>
      </w:r>
      <w:r w:rsidR="0053745F" w:rsidRPr="00A03FFD">
        <w:rPr>
          <w:lang w:val="en-GB"/>
        </w:rPr>
        <w:t>A</w:t>
      </w:r>
      <w:r w:rsidRPr="00A03FFD">
        <w:rPr>
          <w:lang w:val="en-GB"/>
        </w:rPr>
        <w:t xml:space="preserve">ny updates on the IGE </w:t>
      </w:r>
      <w:r w:rsidR="0053745F" w:rsidRPr="00A03FFD">
        <w:rPr>
          <w:lang w:val="en-GB"/>
        </w:rPr>
        <w:t>Technical R</w:t>
      </w:r>
      <w:r w:rsidRPr="00A03FFD">
        <w:rPr>
          <w:lang w:val="en-GB"/>
        </w:rPr>
        <w:t>oadmap?</w:t>
      </w:r>
    </w:p>
    <w:p w14:paraId="00ED8443" w14:textId="69CDF033" w:rsidR="00972D2C" w:rsidRPr="00A03FFD" w:rsidRDefault="00972D2C" w:rsidP="00367FA9">
      <w:pPr>
        <w:spacing w:before="60" w:after="60"/>
        <w:rPr>
          <w:lang w:val="en-GB"/>
        </w:rPr>
      </w:pPr>
      <w:r w:rsidRPr="00A03FFD">
        <w:rPr>
          <w:lang w:val="en-GB"/>
        </w:rPr>
        <w:t xml:space="preserve">SC: </w:t>
      </w:r>
      <w:r w:rsidR="0053745F" w:rsidRPr="00A03FFD">
        <w:rPr>
          <w:lang w:val="en-GB"/>
        </w:rPr>
        <w:t>T</w:t>
      </w:r>
      <w:r w:rsidRPr="00A03FFD">
        <w:rPr>
          <w:lang w:val="en-GB"/>
        </w:rPr>
        <w:t>his was sent to M</w:t>
      </w:r>
      <w:r w:rsidR="0053745F" w:rsidRPr="00A03FFD">
        <w:rPr>
          <w:lang w:val="en-GB"/>
        </w:rPr>
        <w:t>D on 30 March;</w:t>
      </w:r>
      <w:r w:rsidRPr="00A03FFD">
        <w:rPr>
          <w:lang w:val="en-GB"/>
        </w:rPr>
        <w:t xml:space="preserve"> then a revised version was sent to the TCB list. There was a bit of confusion with the release schedule. Updated version will be done by the end of next week. Which could be sent to EGI.eu.</w:t>
      </w:r>
      <w:r w:rsidR="0053745F" w:rsidRPr="00A03FFD">
        <w:rPr>
          <w:lang w:val="en-GB"/>
        </w:rPr>
        <w:t xml:space="preserve"> </w:t>
      </w:r>
      <w:r w:rsidR="0053745F" w:rsidRPr="00A03FFD">
        <w:rPr>
          <w:b/>
          <w:i/>
          <w:lang w:val="en-GB"/>
        </w:rPr>
        <w:t>(See Action: 12/04)</w:t>
      </w:r>
    </w:p>
    <w:p w14:paraId="76FF69F1" w14:textId="77777777" w:rsidR="00CA081F" w:rsidRPr="00A03FFD" w:rsidRDefault="00CA081F" w:rsidP="00367FA9">
      <w:pPr>
        <w:spacing w:before="60" w:after="60"/>
        <w:rPr>
          <w:lang w:val="en-GB"/>
        </w:rPr>
      </w:pPr>
    </w:p>
    <w:p w14:paraId="4DF33E2D" w14:textId="0C189D16" w:rsidR="00972D2C" w:rsidRPr="00A03FFD" w:rsidRDefault="00CA081F" w:rsidP="00367FA9">
      <w:pPr>
        <w:spacing w:before="60" w:after="60"/>
        <w:rPr>
          <w:lang w:val="en-GB"/>
        </w:rPr>
      </w:pPr>
      <w:r w:rsidRPr="00A03FFD">
        <w:rPr>
          <w:lang w:val="en-GB"/>
        </w:rPr>
        <w:t>BK</w:t>
      </w:r>
      <w:r w:rsidR="00972D2C" w:rsidRPr="00A03FFD">
        <w:rPr>
          <w:lang w:val="en-GB"/>
        </w:rPr>
        <w:t xml:space="preserve">: </w:t>
      </w:r>
      <w:r w:rsidRPr="00A03FFD">
        <w:rPr>
          <w:lang w:val="en-GB"/>
        </w:rPr>
        <w:t>W</w:t>
      </w:r>
      <w:r w:rsidR="00972D2C" w:rsidRPr="00A03FFD">
        <w:rPr>
          <w:lang w:val="en-GB"/>
        </w:rPr>
        <w:t>hat updates have already been agreed?</w:t>
      </w:r>
    </w:p>
    <w:p w14:paraId="0339C19D" w14:textId="694317C1" w:rsidR="00972D2C" w:rsidRPr="00A03FFD" w:rsidRDefault="00972D2C" w:rsidP="00367FA9">
      <w:pPr>
        <w:spacing w:before="60" w:after="60"/>
        <w:rPr>
          <w:lang w:val="en-GB"/>
        </w:rPr>
      </w:pPr>
      <w:r w:rsidRPr="00A03FFD">
        <w:rPr>
          <w:lang w:val="en-GB"/>
        </w:rPr>
        <w:t>SC: IGE version 3 page 10, there are a couple of new ones.</w:t>
      </w:r>
    </w:p>
    <w:p w14:paraId="72201F4A" w14:textId="0EE6698F" w:rsidR="00972D2C" w:rsidRPr="00A03FFD" w:rsidRDefault="0015551E" w:rsidP="00367FA9">
      <w:pPr>
        <w:spacing w:before="60" w:after="60"/>
        <w:rPr>
          <w:lang w:val="en-GB"/>
        </w:rPr>
      </w:pPr>
      <w:r w:rsidRPr="00A03FFD">
        <w:rPr>
          <w:lang w:val="en-GB"/>
        </w:rPr>
        <w:t>B</w:t>
      </w:r>
      <w:r w:rsidR="00CA081F" w:rsidRPr="00A03FFD">
        <w:rPr>
          <w:lang w:val="en-GB"/>
        </w:rPr>
        <w:t>K</w:t>
      </w:r>
      <w:r w:rsidRPr="00A03FFD">
        <w:rPr>
          <w:lang w:val="en-GB"/>
        </w:rPr>
        <w:t xml:space="preserve">: </w:t>
      </w:r>
      <w:r w:rsidR="00CA081F" w:rsidRPr="00A03FFD">
        <w:rPr>
          <w:lang w:val="en-GB"/>
        </w:rPr>
        <w:t>C</w:t>
      </w:r>
      <w:r w:rsidRPr="00A03FFD">
        <w:rPr>
          <w:lang w:val="en-GB"/>
        </w:rPr>
        <w:t>ould we get some documentation around these?</w:t>
      </w:r>
    </w:p>
    <w:p w14:paraId="2F674BDD" w14:textId="39CF61D1" w:rsidR="0015551E" w:rsidRPr="00A03FFD" w:rsidRDefault="00CA081F" w:rsidP="00367FA9">
      <w:pPr>
        <w:spacing w:before="60" w:after="60"/>
        <w:rPr>
          <w:lang w:val="en-GB"/>
        </w:rPr>
      </w:pPr>
      <w:r w:rsidRPr="00A03FFD">
        <w:rPr>
          <w:lang w:val="en-GB"/>
        </w:rPr>
        <w:t>SC: Y</w:t>
      </w:r>
      <w:r w:rsidR="0015551E" w:rsidRPr="00A03FFD">
        <w:rPr>
          <w:lang w:val="en-GB"/>
        </w:rPr>
        <w:t>es, I can get with the developer for that.</w:t>
      </w:r>
      <w:r w:rsidRPr="00A03FFD">
        <w:rPr>
          <w:lang w:val="en-GB"/>
        </w:rPr>
        <w:t xml:space="preserve"> </w:t>
      </w:r>
      <w:r w:rsidRPr="00A03FFD">
        <w:rPr>
          <w:b/>
          <w:i/>
          <w:lang w:val="en-GB"/>
        </w:rPr>
        <w:t>(See Action: 12/05)</w:t>
      </w:r>
    </w:p>
    <w:p w14:paraId="49C12807" w14:textId="21A75D88" w:rsidR="00DD795A" w:rsidRPr="00A03FFD" w:rsidRDefault="00DD795A" w:rsidP="00367FA9">
      <w:pPr>
        <w:spacing w:before="60" w:after="60"/>
        <w:rPr>
          <w:lang w:val="en-GB"/>
        </w:rPr>
      </w:pPr>
      <w:r w:rsidRPr="00A03FFD">
        <w:rPr>
          <w:lang w:val="en-GB"/>
        </w:rPr>
        <w:t>HH: IGE has decided to move its strategy, from IIS adoption, to a BDII based information system.</w:t>
      </w:r>
    </w:p>
    <w:p w14:paraId="7E35B4C7" w14:textId="53E42E1B" w:rsidR="00DD795A" w:rsidRPr="00A03FFD" w:rsidRDefault="0015551E" w:rsidP="00367FA9">
      <w:pPr>
        <w:spacing w:before="60" w:after="60"/>
        <w:rPr>
          <w:lang w:val="en-GB"/>
        </w:rPr>
      </w:pPr>
      <w:r w:rsidRPr="00A03FFD">
        <w:rPr>
          <w:lang w:val="en-GB"/>
        </w:rPr>
        <w:t xml:space="preserve">SN: </w:t>
      </w:r>
      <w:r w:rsidR="00CA081F" w:rsidRPr="00A03FFD">
        <w:rPr>
          <w:lang w:val="en-GB"/>
        </w:rPr>
        <w:t>G</w:t>
      </w:r>
      <w:r w:rsidRPr="00A03FFD">
        <w:rPr>
          <w:lang w:val="en-GB"/>
        </w:rPr>
        <w:t>lobus America is</w:t>
      </w:r>
      <w:r w:rsidR="00CA081F" w:rsidRPr="00A03FFD">
        <w:rPr>
          <w:lang w:val="en-GB"/>
        </w:rPr>
        <w:t xml:space="preserve"> still developing</w:t>
      </w:r>
      <w:r w:rsidR="00DD795A" w:rsidRPr="00A03FFD">
        <w:rPr>
          <w:lang w:val="en-GB"/>
        </w:rPr>
        <w:t xml:space="preserve"> </w:t>
      </w:r>
      <w:proofErr w:type="gramStart"/>
      <w:r w:rsidR="002E6800">
        <w:rPr>
          <w:lang w:val="en-GB"/>
        </w:rPr>
        <w:t>IIS</w:t>
      </w:r>
      <w:r w:rsidR="00CA081F" w:rsidRPr="00A03FFD">
        <w:rPr>
          <w:lang w:val="en-GB"/>
        </w:rPr>
        <w:t>,</w:t>
      </w:r>
      <w:proofErr w:type="gramEnd"/>
      <w:r w:rsidR="00CA081F" w:rsidRPr="00A03FFD">
        <w:rPr>
          <w:lang w:val="en-GB"/>
        </w:rPr>
        <w:t xml:space="preserve"> just IGE ha</w:t>
      </w:r>
      <w:r w:rsidRPr="00A03FFD">
        <w:rPr>
          <w:lang w:val="en-GB"/>
        </w:rPr>
        <w:t>s decided to go with more of a technical</w:t>
      </w:r>
      <w:r w:rsidR="00CA081F" w:rsidRPr="00A03FFD">
        <w:rPr>
          <w:lang w:val="en-GB"/>
        </w:rPr>
        <w:t>/pragmatic</w:t>
      </w:r>
      <w:r w:rsidRPr="00A03FFD">
        <w:rPr>
          <w:lang w:val="en-GB"/>
        </w:rPr>
        <w:t xml:space="preserve"> implementation.</w:t>
      </w:r>
    </w:p>
    <w:p w14:paraId="130F5383" w14:textId="77777777" w:rsidR="004E11A8" w:rsidRPr="00A03FFD" w:rsidRDefault="004E11A8" w:rsidP="00367FA9">
      <w:pPr>
        <w:spacing w:before="60" w:after="60"/>
        <w:rPr>
          <w:lang w:val="en-GB"/>
        </w:rPr>
      </w:pPr>
    </w:p>
    <w:p w14:paraId="31E60C92" w14:textId="4E0393D1" w:rsidR="004E11A8" w:rsidRPr="00A03FFD" w:rsidRDefault="004E11A8" w:rsidP="00367FA9">
      <w:pPr>
        <w:spacing w:before="60" w:after="60"/>
        <w:rPr>
          <w:lang w:val="en-GB"/>
        </w:rPr>
      </w:pPr>
      <w:r w:rsidRPr="00A03FFD">
        <w:rPr>
          <w:lang w:val="en-GB"/>
        </w:rPr>
        <w:t xml:space="preserve">BK: There is also the migration to Glue2, plans from EGI operations. </w:t>
      </w:r>
      <w:proofErr w:type="spellStart"/>
      <w:r w:rsidRPr="00A03FFD">
        <w:rPr>
          <w:lang w:val="en-GB"/>
        </w:rPr>
        <w:t>Gstat</w:t>
      </w:r>
      <w:proofErr w:type="spellEnd"/>
      <w:r w:rsidRPr="00A03FFD">
        <w:rPr>
          <w:lang w:val="en-GB"/>
        </w:rPr>
        <w:t>.</w:t>
      </w:r>
    </w:p>
    <w:p w14:paraId="617CFD53" w14:textId="27912743" w:rsidR="004E11A8" w:rsidRPr="00A03FFD" w:rsidRDefault="004E11A8" w:rsidP="00367FA9">
      <w:pPr>
        <w:spacing w:before="60" w:after="60"/>
        <w:rPr>
          <w:lang w:val="en-GB"/>
        </w:rPr>
      </w:pPr>
      <w:r w:rsidRPr="00A03FFD">
        <w:rPr>
          <w:lang w:val="en-GB"/>
        </w:rPr>
        <w:t xml:space="preserve">TF: Starting this week, there is a Secondment position at </w:t>
      </w:r>
      <w:r w:rsidR="007942EF" w:rsidRPr="00A03FFD">
        <w:rPr>
          <w:lang w:val="en-GB"/>
        </w:rPr>
        <w:t>EGI.eu. We have 2 actions: 1.) A</w:t>
      </w:r>
      <w:r w:rsidRPr="00A03FFD">
        <w:rPr>
          <w:lang w:val="en-GB"/>
        </w:rPr>
        <w:t>ssess the readiness of IGE and EMI across all products; we have a p</w:t>
      </w:r>
      <w:r w:rsidR="007942EF" w:rsidRPr="00A03FFD">
        <w:rPr>
          <w:lang w:val="en-GB"/>
        </w:rPr>
        <w:t>resentation and report due 2.) D</w:t>
      </w:r>
      <w:r w:rsidRPr="00A03FFD">
        <w:rPr>
          <w:lang w:val="en-GB"/>
        </w:rPr>
        <w:t>efine a decommissioning process</w:t>
      </w:r>
      <w:r w:rsidR="007942EF" w:rsidRPr="00A03FFD">
        <w:rPr>
          <w:lang w:val="en-GB"/>
        </w:rPr>
        <w:t xml:space="preserve"> of components. This starts in J</w:t>
      </w:r>
      <w:r w:rsidRPr="00A03FFD">
        <w:rPr>
          <w:lang w:val="en-GB"/>
        </w:rPr>
        <w:t>uly, so there is</w:t>
      </w:r>
      <w:r w:rsidR="007942EF" w:rsidRPr="00A03FFD">
        <w:rPr>
          <w:lang w:val="en-GB"/>
        </w:rPr>
        <w:t xml:space="preserve"> not</w:t>
      </w:r>
      <w:r w:rsidRPr="00A03FFD">
        <w:rPr>
          <w:lang w:val="en-GB"/>
        </w:rPr>
        <w:t xml:space="preserve"> much to report at the moment. Plus we needed to define an EGI profile. Once we have everything, then we will pro</w:t>
      </w:r>
      <w:r w:rsidR="007942EF" w:rsidRPr="00A03FFD">
        <w:rPr>
          <w:lang w:val="en-GB"/>
        </w:rPr>
        <w:t>vide a deployment plan - of cours</w:t>
      </w:r>
      <w:r w:rsidRPr="00A03FFD">
        <w:rPr>
          <w:lang w:val="en-GB"/>
        </w:rPr>
        <w:t>e in collaboration with EMI and IGE.</w:t>
      </w:r>
    </w:p>
    <w:p w14:paraId="364B1DE6" w14:textId="77777777" w:rsidR="004E11A8" w:rsidRPr="00A03FFD" w:rsidRDefault="004E11A8" w:rsidP="00367FA9">
      <w:pPr>
        <w:spacing w:before="60" w:after="60"/>
        <w:rPr>
          <w:lang w:val="en-GB"/>
        </w:rPr>
      </w:pPr>
      <w:r w:rsidRPr="00A03FFD">
        <w:rPr>
          <w:lang w:val="en-GB"/>
        </w:rPr>
        <w:t xml:space="preserve">TF: I will circulate a link to the set of slides that provides further technical information. </w:t>
      </w:r>
      <w:r w:rsidRPr="00A03FFD">
        <w:rPr>
          <w:b/>
          <w:i/>
          <w:lang w:val="en-GB"/>
        </w:rPr>
        <w:t>(See Action: 12/06)</w:t>
      </w:r>
    </w:p>
    <w:p w14:paraId="555E8F42" w14:textId="77777777" w:rsidR="00D25BF0" w:rsidRPr="00A03FFD" w:rsidRDefault="00D25BF0" w:rsidP="00367FA9">
      <w:pPr>
        <w:spacing w:before="60" w:after="60"/>
        <w:rPr>
          <w:lang w:val="en-GB"/>
        </w:rPr>
      </w:pPr>
    </w:p>
    <w:p w14:paraId="52AE480F" w14:textId="1738F93C" w:rsidR="00DD795A" w:rsidRPr="00A03FFD" w:rsidRDefault="00DD795A" w:rsidP="00DD795A">
      <w:pPr>
        <w:pStyle w:val="Heading4"/>
        <w:rPr>
          <w:lang w:val="en-GB"/>
        </w:rPr>
      </w:pPr>
      <w:r w:rsidRPr="00A03FFD">
        <w:rPr>
          <w:lang w:val="en-GB"/>
        </w:rPr>
        <w:t>EMI</w:t>
      </w:r>
    </w:p>
    <w:p w14:paraId="2A861F6D" w14:textId="70C99977" w:rsidR="00C108BD" w:rsidRPr="00A03FFD" w:rsidRDefault="00C108BD" w:rsidP="00367FA9">
      <w:pPr>
        <w:spacing w:before="60" w:after="60"/>
        <w:rPr>
          <w:lang w:val="en-GB"/>
        </w:rPr>
      </w:pPr>
      <w:r w:rsidRPr="00A03FFD">
        <w:rPr>
          <w:lang w:val="en-GB"/>
        </w:rPr>
        <w:t>SN: B</w:t>
      </w:r>
      <w:r w:rsidR="007942EF" w:rsidRPr="00A03FFD">
        <w:rPr>
          <w:lang w:val="en-GB"/>
        </w:rPr>
        <w:t>K</w:t>
      </w:r>
      <w:r w:rsidRPr="00A03FFD">
        <w:rPr>
          <w:lang w:val="en-GB"/>
        </w:rPr>
        <w:t xml:space="preserve"> circulated a link to the EMI technical roadmap. Does anyone have any comments?</w:t>
      </w:r>
    </w:p>
    <w:p w14:paraId="7BA189B3" w14:textId="520B7371" w:rsidR="00C108BD" w:rsidRPr="00A03FFD" w:rsidRDefault="00C108BD" w:rsidP="00367FA9">
      <w:pPr>
        <w:spacing w:before="60" w:after="60"/>
        <w:rPr>
          <w:lang w:val="en-GB"/>
        </w:rPr>
      </w:pPr>
      <w:r w:rsidRPr="00A03FFD">
        <w:rPr>
          <w:lang w:val="en-GB"/>
        </w:rPr>
        <w:t>B</w:t>
      </w:r>
      <w:r w:rsidR="007942EF" w:rsidRPr="00A03FFD">
        <w:rPr>
          <w:lang w:val="en-GB"/>
        </w:rPr>
        <w:t>K</w:t>
      </w:r>
      <w:r w:rsidRPr="00A03FFD">
        <w:rPr>
          <w:lang w:val="en-GB"/>
        </w:rPr>
        <w:t>: I can provide some highlights:</w:t>
      </w:r>
    </w:p>
    <w:p w14:paraId="5E909D61" w14:textId="35A1B453" w:rsidR="00C108BD" w:rsidRPr="00A03FFD" w:rsidRDefault="00C108BD" w:rsidP="00367FA9">
      <w:pPr>
        <w:pStyle w:val="ListParagraph"/>
        <w:numPr>
          <w:ilvl w:val="0"/>
          <w:numId w:val="27"/>
        </w:numPr>
        <w:spacing w:before="60" w:after="60"/>
        <w:rPr>
          <w:lang w:val="en-GB"/>
        </w:rPr>
      </w:pPr>
      <w:r w:rsidRPr="00A03FFD">
        <w:rPr>
          <w:lang w:val="en-GB"/>
        </w:rPr>
        <w:t xml:space="preserve">New </w:t>
      </w:r>
      <w:r w:rsidR="007942EF" w:rsidRPr="00A03FFD">
        <w:rPr>
          <w:lang w:val="en-GB"/>
        </w:rPr>
        <w:t>EMI</w:t>
      </w:r>
      <w:r w:rsidRPr="00A03FFD">
        <w:rPr>
          <w:lang w:val="en-GB"/>
        </w:rPr>
        <w:t xml:space="preserve"> suite will make it more </w:t>
      </w:r>
      <w:r w:rsidR="007942EF" w:rsidRPr="00A03FFD">
        <w:rPr>
          <w:lang w:val="en-GB"/>
        </w:rPr>
        <w:t>operations</w:t>
      </w:r>
      <w:r w:rsidRPr="00A03FFD">
        <w:rPr>
          <w:lang w:val="en-GB"/>
        </w:rPr>
        <w:t xml:space="preserve"> friendly</w:t>
      </w:r>
      <w:r w:rsidR="007942EF" w:rsidRPr="00A03FFD">
        <w:rPr>
          <w:lang w:val="en-GB"/>
        </w:rPr>
        <w:t xml:space="preserve"> and integrated</w:t>
      </w:r>
      <w:r w:rsidR="00472744" w:rsidRPr="00A03FFD">
        <w:rPr>
          <w:lang w:val="en-GB"/>
        </w:rPr>
        <w:t>.</w:t>
      </w:r>
    </w:p>
    <w:p w14:paraId="0596B149" w14:textId="178FA334" w:rsidR="00C108BD" w:rsidRPr="00A03FFD" w:rsidRDefault="00C108BD" w:rsidP="00367FA9">
      <w:pPr>
        <w:pStyle w:val="ListParagraph"/>
        <w:numPr>
          <w:ilvl w:val="0"/>
          <w:numId w:val="27"/>
        </w:numPr>
        <w:spacing w:before="60" w:after="60"/>
        <w:rPr>
          <w:lang w:val="en-GB"/>
        </w:rPr>
      </w:pPr>
      <w:r w:rsidRPr="00A03FFD">
        <w:rPr>
          <w:lang w:val="en-GB"/>
        </w:rPr>
        <w:t>All software development will be completed by year 3</w:t>
      </w:r>
      <w:r w:rsidR="00472744" w:rsidRPr="00A03FFD">
        <w:rPr>
          <w:lang w:val="en-GB"/>
        </w:rPr>
        <w:t>.</w:t>
      </w:r>
    </w:p>
    <w:p w14:paraId="152B8A4D" w14:textId="513B685B" w:rsidR="00C108BD" w:rsidRPr="00A03FFD" w:rsidRDefault="00C108BD" w:rsidP="00367FA9">
      <w:pPr>
        <w:pStyle w:val="ListParagraph"/>
        <w:numPr>
          <w:ilvl w:val="0"/>
          <w:numId w:val="27"/>
        </w:numPr>
        <w:spacing w:before="60" w:after="60"/>
        <w:rPr>
          <w:lang w:val="en-GB"/>
        </w:rPr>
      </w:pPr>
      <w:r w:rsidRPr="00A03FFD">
        <w:rPr>
          <w:lang w:val="en-GB"/>
        </w:rPr>
        <w:t>A few technical components, data and authentication libraries</w:t>
      </w:r>
      <w:r w:rsidR="004869BC">
        <w:rPr>
          <w:lang w:val="en-GB"/>
        </w:rPr>
        <w:t>.</w:t>
      </w:r>
    </w:p>
    <w:p w14:paraId="143B0993" w14:textId="24AD08FA" w:rsidR="00C108BD" w:rsidRPr="00A03FFD" w:rsidRDefault="00C108BD" w:rsidP="00367FA9">
      <w:pPr>
        <w:pStyle w:val="ListParagraph"/>
        <w:numPr>
          <w:ilvl w:val="0"/>
          <w:numId w:val="27"/>
        </w:numPr>
        <w:spacing w:before="60" w:after="60"/>
        <w:rPr>
          <w:lang w:val="en-GB"/>
        </w:rPr>
      </w:pPr>
      <w:r w:rsidRPr="00A03FFD">
        <w:rPr>
          <w:lang w:val="en-GB"/>
        </w:rPr>
        <w:t xml:space="preserve">Clean up for storage elements and computing elements, which was discussed at the previous </w:t>
      </w:r>
      <w:r w:rsidR="00472744" w:rsidRPr="00A03FFD">
        <w:rPr>
          <w:lang w:val="en-GB"/>
        </w:rPr>
        <w:t xml:space="preserve">TCB </w:t>
      </w:r>
      <w:r w:rsidRPr="00A03FFD">
        <w:rPr>
          <w:lang w:val="en-GB"/>
        </w:rPr>
        <w:t>meeting.</w:t>
      </w:r>
    </w:p>
    <w:p w14:paraId="446F36E7" w14:textId="726792BC" w:rsidR="00C108BD" w:rsidRPr="00A03FFD" w:rsidRDefault="00C108BD" w:rsidP="00367FA9">
      <w:pPr>
        <w:pStyle w:val="ListParagraph"/>
        <w:numPr>
          <w:ilvl w:val="0"/>
          <w:numId w:val="27"/>
        </w:numPr>
        <w:spacing w:before="60" w:after="60"/>
        <w:rPr>
          <w:lang w:val="en-GB"/>
        </w:rPr>
      </w:pPr>
      <w:r w:rsidRPr="00A03FFD">
        <w:rPr>
          <w:lang w:val="en-GB"/>
        </w:rPr>
        <w:t>In year 3</w:t>
      </w:r>
      <w:r w:rsidR="00472744" w:rsidRPr="00A03FFD">
        <w:rPr>
          <w:lang w:val="en-GB"/>
        </w:rPr>
        <w:t>,</w:t>
      </w:r>
      <w:r w:rsidRPr="00A03FFD">
        <w:rPr>
          <w:lang w:val="en-GB"/>
        </w:rPr>
        <w:t xml:space="preserve"> we will finish how to map over everything.</w:t>
      </w:r>
    </w:p>
    <w:p w14:paraId="35D5E7EE" w14:textId="4CB11B54" w:rsidR="00472744" w:rsidRPr="00A03FFD" w:rsidRDefault="00472744" w:rsidP="00367FA9">
      <w:pPr>
        <w:spacing w:before="60" w:after="60"/>
        <w:rPr>
          <w:lang w:val="en-GB"/>
        </w:rPr>
      </w:pPr>
      <w:r w:rsidRPr="00A03FFD">
        <w:rPr>
          <w:lang w:val="en-GB"/>
        </w:rPr>
        <w:t xml:space="preserve">BK: The main activities have been around integrating the EMI data library and common authentication library with EMI components, release of FTS-3. For example: dCache will implement the authentication </w:t>
      </w:r>
      <w:r w:rsidRPr="00A03FFD">
        <w:rPr>
          <w:lang w:val="en-GB"/>
        </w:rPr>
        <w:lastRenderedPageBreak/>
        <w:t>library, and the data library. Most of the EMI products will pick up the</w:t>
      </w:r>
      <w:r w:rsidR="002653A6">
        <w:rPr>
          <w:lang w:val="en-GB"/>
        </w:rPr>
        <w:t>se</w:t>
      </w:r>
      <w:r w:rsidRPr="00A03FFD">
        <w:rPr>
          <w:lang w:val="en-GB"/>
        </w:rPr>
        <w:t xml:space="preserve"> common libraries, during the third year.</w:t>
      </w:r>
    </w:p>
    <w:p w14:paraId="6A2F72BF" w14:textId="5B4ABD6F" w:rsidR="00472744" w:rsidRPr="00A03FFD" w:rsidRDefault="00472744" w:rsidP="00367FA9">
      <w:pPr>
        <w:spacing w:before="60" w:after="60"/>
        <w:rPr>
          <w:lang w:val="en-GB"/>
        </w:rPr>
      </w:pPr>
      <w:r w:rsidRPr="00A03FFD">
        <w:rPr>
          <w:lang w:val="en-GB"/>
        </w:rPr>
        <w:t>BK: We want to finalise the accounting area; EMI chose to have one accounting database (APEL), one storage element can generate storage records.</w:t>
      </w:r>
    </w:p>
    <w:p w14:paraId="4B3D5AE7" w14:textId="77777777" w:rsidR="00472744" w:rsidRPr="00A03FFD" w:rsidRDefault="00472744" w:rsidP="00367FA9">
      <w:pPr>
        <w:spacing w:before="60" w:after="60"/>
        <w:rPr>
          <w:lang w:val="en-GB"/>
        </w:rPr>
      </w:pPr>
    </w:p>
    <w:p w14:paraId="4E6728F4" w14:textId="655846A5" w:rsidR="00C108BD" w:rsidRPr="00A03FFD" w:rsidRDefault="00C108BD" w:rsidP="00367FA9">
      <w:pPr>
        <w:spacing w:before="60" w:after="60"/>
        <w:rPr>
          <w:lang w:val="en-GB"/>
        </w:rPr>
      </w:pPr>
      <w:r w:rsidRPr="00A03FFD">
        <w:rPr>
          <w:lang w:val="en-GB"/>
        </w:rPr>
        <w:t xml:space="preserve">TF: </w:t>
      </w:r>
      <w:r w:rsidR="00472744" w:rsidRPr="00A03FFD">
        <w:rPr>
          <w:lang w:val="en-GB"/>
        </w:rPr>
        <w:t>W</w:t>
      </w:r>
      <w:r w:rsidRPr="00A03FFD">
        <w:rPr>
          <w:lang w:val="en-GB"/>
        </w:rPr>
        <w:t xml:space="preserve">e </w:t>
      </w:r>
      <w:r w:rsidR="00472744" w:rsidRPr="00A03FFD">
        <w:rPr>
          <w:lang w:val="en-GB"/>
        </w:rPr>
        <w:t>submitted two requirements:</w:t>
      </w:r>
      <w:r w:rsidRPr="00A03FFD">
        <w:rPr>
          <w:lang w:val="en-GB"/>
        </w:rPr>
        <w:t xml:space="preserve"> accounting of </w:t>
      </w:r>
      <w:r w:rsidR="00472744" w:rsidRPr="00A03FFD">
        <w:rPr>
          <w:lang w:val="en-GB"/>
        </w:rPr>
        <w:t>local jobs and accounting of MPI</w:t>
      </w:r>
      <w:r w:rsidRPr="00A03FFD">
        <w:rPr>
          <w:lang w:val="en-GB"/>
        </w:rPr>
        <w:t xml:space="preserve"> job</w:t>
      </w:r>
      <w:r w:rsidR="00472744" w:rsidRPr="00A03FFD">
        <w:rPr>
          <w:lang w:val="en-GB"/>
        </w:rPr>
        <w:t>s</w:t>
      </w:r>
      <w:r w:rsidRPr="00A03FFD">
        <w:rPr>
          <w:lang w:val="en-GB"/>
        </w:rPr>
        <w:t>.</w:t>
      </w:r>
    </w:p>
    <w:p w14:paraId="3B8F10F1" w14:textId="36C47ACD" w:rsidR="00C108BD" w:rsidRPr="00A03FFD" w:rsidRDefault="00C108BD" w:rsidP="00367FA9">
      <w:pPr>
        <w:spacing w:before="60" w:after="60"/>
        <w:rPr>
          <w:lang w:val="en-GB"/>
        </w:rPr>
      </w:pPr>
      <w:r w:rsidRPr="00A03FFD">
        <w:rPr>
          <w:lang w:val="en-GB"/>
        </w:rPr>
        <w:t>B</w:t>
      </w:r>
      <w:r w:rsidR="00472744" w:rsidRPr="00A03FFD">
        <w:rPr>
          <w:lang w:val="en-GB"/>
        </w:rPr>
        <w:t>K</w:t>
      </w:r>
      <w:r w:rsidRPr="00A03FFD">
        <w:rPr>
          <w:lang w:val="en-GB"/>
        </w:rPr>
        <w:t xml:space="preserve">: </w:t>
      </w:r>
      <w:r w:rsidR="00A03FFD" w:rsidRPr="00A03FFD">
        <w:rPr>
          <w:lang w:val="en-GB"/>
        </w:rPr>
        <w:t xml:space="preserve">There is a plan for MPI jobs/parallel jobs, but not for local jobs, so it </w:t>
      </w:r>
      <w:r w:rsidRPr="00A03FFD">
        <w:rPr>
          <w:lang w:val="en-GB"/>
        </w:rPr>
        <w:t xml:space="preserve">would need more discussion. </w:t>
      </w:r>
      <w:r w:rsidR="00A03FFD" w:rsidRPr="00A03FFD">
        <w:rPr>
          <w:lang w:val="en-GB"/>
        </w:rPr>
        <w:t>W</w:t>
      </w:r>
      <w:r w:rsidRPr="00A03FFD">
        <w:rPr>
          <w:lang w:val="en-GB"/>
        </w:rPr>
        <w:t xml:space="preserve">e can </w:t>
      </w:r>
      <w:r w:rsidR="00A03FFD" w:rsidRPr="00A03FFD">
        <w:rPr>
          <w:lang w:val="en-GB"/>
        </w:rPr>
        <w:t xml:space="preserve">then </w:t>
      </w:r>
      <w:r w:rsidRPr="00A03FFD">
        <w:rPr>
          <w:lang w:val="en-GB"/>
        </w:rPr>
        <w:t xml:space="preserve">see what can be done. But </w:t>
      </w:r>
      <w:r w:rsidR="005B6B67">
        <w:t xml:space="preserve">we plan to extend the current accounting record </w:t>
      </w:r>
      <w:r w:rsidR="005B6B67">
        <w:rPr>
          <w:lang w:val="en-GB"/>
        </w:rPr>
        <w:t>within the next</w:t>
      </w:r>
      <w:r w:rsidRPr="00A03FFD">
        <w:rPr>
          <w:lang w:val="en-GB"/>
        </w:rPr>
        <w:t xml:space="preserve"> update. Common </w:t>
      </w:r>
      <w:r w:rsidR="002653A6">
        <w:rPr>
          <w:lang w:val="en-GB"/>
        </w:rPr>
        <w:t xml:space="preserve">service discovery system </w:t>
      </w:r>
      <w:r w:rsidRPr="00A03FFD">
        <w:rPr>
          <w:lang w:val="en-GB"/>
        </w:rPr>
        <w:t>we would like to roll out</w:t>
      </w:r>
      <w:r w:rsidR="00A03FFD">
        <w:rPr>
          <w:lang w:val="en-GB"/>
        </w:rPr>
        <w:t xml:space="preserve"> sometime during the year</w:t>
      </w:r>
      <w:r w:rsidRPr="00A03FFD">
        <w:rPr>
          <w:lang w:val="en-GB"/>
        </w:rPr>
        <w:t xml:space="preserve">. Will be available for </w:t>
      </w:r>
      <w:r w:rsidR="00472744" w:rsidRPr="00A03FFD">
        <w:rPr>
          <w:lang w:val="en-GB"/>
        </w:rPr>
        <w:t>EMI</w:t>
      </w:r>
      <w:r w:rsidRPr="00A03FFD">
        <w:rPr>
          <w:lang w:val="en-GB"/>
        </w:rPr>
        <w:t xml:space="preserve"> for any common deployment.</w:t>
      </w:r>
    </w:p>
    <w:p w14:paraId="5C2CC85F" w14:textId="1C7B51E8" w:rsidR="00A03FFD" w:rsidRPr="00A03FFD" w:rsidRDefault="00A03FFD" w:rsidP="00367FA9">
      <w:pPr>
        <w:spacing w:before="60" w:after="60"/>
        <w:rPr>
          <w:lang w:val="en-GB"/>
        </w:rPr>
      </w:pPr>
      <w:r>
        <w:rPr>
          <w:lang w:val="en-GB"/>
        </w:rPr>
        <w:t>TF: S</w:t>
      </w:r>
      <w:r w:rsidR="00F8322E" w:rsidRPr="00A03FFD">
        <w:rPr>
          <w:lang w:val="en-GB"/>
        </w:rPr>
        <w:t>o this is something that we wou</w:t>
      </w:r>
      <w:r>
        <w:rPr>
          <w:lang w:val="en-GB"/>
        </w:rPr>
        <w:t>l</w:t>
      </w:r>
      <w:r w:rsidR="00F8322E" w:rsidRPr="00A03FFD">
        <w:rPr>
          <w:lang w:val="en-GB"/>
        </w:rPr>
        <w:t xml:space="preserve">d like to follow up with </w:t>
      </w:r>
      <w:r>
        <w:rPr>
          <w:lang w:val="en-GB"/>
        </w:rPr>
        <w:t>EMI</w:t>
      </w:r>
      <w:r w:rsidR="00F8322E" w:rsidRPr="00A03FFD">
        <w:rPr>
          <w:lang w:val="en-GB"/>
        </w:rPr>
        <w:t>, just we do</w:t>
      </w:r>
      <w:r>
        <w:rPr>
          <w:lang w:val="en-GB"/>
        </w:rPr>
        <w:t xml:space="preserve"> not</w:t>
      </w:r>
      <w:r w:rsidR="00F8322E" w:rsidRPr="00A03FFD">
        <w:rPr>
          <w:lang w:val="en-GB"/>
        </w:rPr>
        <w:t xml:space="preserve"> have a use case at the moment</w:t>
      </w:r>
      <w:r w:rsidR="002653A6">
        <w:rPr>
          <w:lang w:val="en-GB"/>
        </w:rPr>
        <w:t>, so we have little leverage to push sites to deploy the currently available prototype.</w:t>
      </w:r>
    </w:p>
    <w:p w14:paraId="0AF5C2CA" w14:textId="1F769AD6" w:rsidR="00F8322E" w:rsidRPr="00A03FFD" w:rsidRDefault="00F8322E" w:rsidP="00367FA9">
      <w:pPr>
        <w:spacing w:before="60" w:after="60"/>
        <w:rPr>
          <w:lang w:val="en-GB"/>
        </w:rPr>
      </w:pPr>
      <w:r w:rsidRPr="00A03FFD">
        <w:rPr>
          <w:lang w:val="en-GB"/>
        </w:rPr>
        <w:t>B</w:t>
      </w:r>
      <w:r w:rsidR="00A03FFD">
        <w:rPr>
          <w:lang w:val="en-GB"/>
        </w:rPr>
        <w:t>K</w:t>
      </w:r>
      <w:r w:rsidRPr="00A03FFD">
        <w:rPr>
          <w:lang w:val="en-GB"/>
        </w:rPr>
        <w:t xml:space="preserve">: </w:t>
      </w:r>
      <w:r w:rsidR="00A03FFD">
        <w:rPr>
          <w:lang w:val="en-GB"/>
        </w:rPr>
        <w:t xml:space="preserve">The </w:t>
      </w:r>
      <w:r w:rsidRPr="00A03FFD">
        <w:rPr>
          <w:lang w:val="en-GB"/>
        </w:rPr>
        <w:t xml:space="preserve">last thing is the </w:t>
      </w:r>
      <w:r w:rsidR="00A03FFD">
        <w:rPr>
          <w:lang w:val="en-GB"/>
        </w:rPr>
        <w:t>EMI</w:t>
      </w:r>
      <w:r w:rsidRPr="00A03FFD">
        <w:rPr>
          <w:lang w:val="en-GB"/>
        </w:rPr>
        <w:t xml:space="preserve"> </w:t>
      </w:r>
      <w:r w:rsidR="00A03FFD" w:rsidRPr="00A03FFD">
        <w:rPr>
          <w:lang w:val="en-GB"/>
        </w:rPr>
        <w:t xml:space="preserve">computing service interface, </w:t>
      </w:r>
      <w:r w:rsidR="00A03FFD">
        <w:rPr>
          <w:lang w:val="en-GB"/>
        </w:rPr>
        <w:t xml:space="preserve">which </w:t>
      </w:r>
      <w:r w:rsidR="00A03FFD" w:rsidRPr="00A03FFD">
        <w:rPr>
          <w:lang w:val="en-GB"/>
        </w:rPr>
        <w:t>will be deployed as an additional interface (CEs will keep their interfaces, but will provide this generic interface as an additional one).</w:t>
      </w:r>
    </w:p>
    <w:p w14:paraId="241EC502" w14:textId="77777777" w:rsidR="00A03FFD" w:rsidRDefault="00A03FFD" w:rsidP="00367FA9">
      <w:pPr>
        <w:spacing w:before="60" w:after="60"/>
        <w:rPr>
          <w:lang w:val="en-GB"/>
        </w:rPr>
      </w:pPr>
    </w:p>
    <w:p w14:paraId="0E9A6FDB" w14:textId="6EB28948" w:rsidR="0015551E" w:rsidRPr="00A03FFD" w:rsidRDefault="00A03FFD" w:rsidP="00367FA9">
      <w:pPr>
        <w:spacing w:before="60" w:after="60"/>
        <w:rPr>
          <w:lang w:val="en-GB"/>
        </w:rPr>
      </w:pPr>
      <w:r>
        <w:rPr>
          <w:lang w:val="en-GB"/>
        </w:rPr>
        <w:t>SN: Any other questions?</w:t>
      </w:r>
    </w:p>
    <w:p w14:paraId="29FBAC97" w14:textId="2DE9E0C9" w:rsidR="00F8322E" w:rsidRPr="00A03FFD" w:rsidRDefault="004869BC" w:rsidP="00367FA9">
      <w:pPr>
        <w:spacing w:before="60" w:after="60"/>
        <w:rPr>
          <w:lang w:val="en-GB"/>
        </w:rPr>
      </w:pPr>
      <w:r>
        <w:rPr>
          <w:lang w:val="en-GB"/>
        </w:rPr>
        <w:t>TF: Y</w:t>
      </w:r>
      <w:r w:rsidR="00F8322E" w:rsidRPr="00A03FFD">
        <w:rPr>
          <w:lang w:val="en-GB"/>
        </w:rPr>
        <w:t>es, any plans around storage accounting</w:t>
      </w:r>
      <w:r>
        <w:rPr>
          <w:lang w:val="en-GB"/>
        </w:rPr>
        <w:t>?</w:t>
      </w:r>
      <w:r w:rsidR="00F8322E" w:rsidRPr="00A03FFD">
        <w:rPr>
          <w:lang w:val="en-GB"/>
        </w:rPr>
        <w:t xml:space="preserve"> </w:t>
      </w:r>
      <w:proofErr w:type="gramStart"/>
      <w:r w:rsidR="00F8322E" w:rsidRPr="00A03FFD">
        <w:rPr>
          <w:lang w:val="en-GB"/>
        </w:rPr>
        <w:t>Deliverin</w:t>
      </w:r>
      <w:r>
        <w:rPr>
          <w:lang w:val="en-GB"/>
        </w:rPr>
        <w:t>g probes for storage accounting?</w:t>
      </w:r>
      <w:proofErr w:type="gramEnd"/>
    </w:p>
    <w:p w14:paraId="6FE9B6AD" w14:textId="67C48354" w:rsidR="00F8322E" w:rsidRPr="00A03FFD" w:rsidRDefault="00F8322E" w:rsidP="00367FA9">
      <w:pPr>
        <w:spacing w:before="60" w:after="60"/>
        <w:rPr>
          <w:lang w:val="en-GB"/>
        </w:rPr>
      </w:pPr>
      <w:r w:rsidRPr="00A03FFD">
        <w:rPr>
          <w:lang w:val="en-GB"/>
        </w:rPr>
        <w:t>B</w:t>
      </w:r>
      <w:r w:rsidR="004869BC">
        <w:rPr>
          <w:lang w:val="en-GB"/>
        </w:rPr>
        <w:t>K</w:t>
      </w:r>
      <w:r w:rsidRPr="00A03FFD">
        <w:rPr>
          <w:lang w:val="en-GB"/>
        </w:rPr>
        <w:t xml:space="preserve">: </w:t>
      </w:r>
      <w:r w:rsidR="004869BC">
        <w:rPr>
          <w:lang w:val="en-GB"/>
        </w:rPr>
        <w:t>Y</w:t>
      </w:r>
      <w:r w:rsidRPr="00A03FFD">
        <w:rPr>
          <w:lang w:val="en-GB"/>
        </w:rPr>
        <w:t>es, this will be provided. We will do everything on the client side.</w:t>
      </w:r>
    </w:p>
    <w:p w14:paraId="4B6685D7" w14:textId="21691D2C" w:rsidR="00F8322E" w:rsidRPr="00A03FFD" w:rsidRDefault="004869BC" w:rsidP="00367FA9">
      <w:pPr>
        <w:spacing w:before="60" w:after="60"/>
        <w:rPr>
          <w:lang w:val="en-GB"/>
        </w:rPr>
      </w:pPr>
      <w:r>
        <w:rPr>
          <w:lang w:val="en-GB"/>
        </w:rPr>
        <w:t>TF: I</w:t>
      </w:r>
      <w:r w:rsidR="00F8322E" w:rsidRPr="00A03FFD">
        <w:rPr>
          <w:lang w:val="en-GB"/>
        </w:rPr>
        <w:t>s the ti</w:t>
      </w:r>
      <w:r>
        <w:rPr>
          <w:lang w:val="en-GB"/>
        </w:rPr>
        <w:t>meline specified in the roadmap?</w:t>
      </w:r>
    </w:p>
    <w:p w14:paraId="5A17346E" w14:textId="3DF00721" w:rsidR="004869BC" w:rsidRPr="004869BC" w:rsidRDefault="00F8322E" w:rsidP="00367FA9">
      <w:pPr>
        <w:spacing w:before="60" w:after="60"/>
        <w:rPr>
          <w:lang w:val="en-GB"/>
        </w:rPr>
      </w:pPr>
      <w:r w:rsidRPr="00A03FFD">
        <w:rPr>
          <w:lang w:val="en-GB"/>
        </w:rPr>
        <w:t>B</w:t>
      </w:r>
      <w:r w:rsidR="004869BC">
        <w:rPr>
          <w:lang w:val="en-GB"/>
        </w:rPr>
        <w:t xml:space="preserve">K: It </w:t>
      </w:r>
      <w:r w:rsidR="004869BC" w:rsidRPr="004869BC">
        <w:rPr>
          <w:lang w:val="en-GB"/>
        </w:rPr>
        <w:t xml:space="preserve">will </w:t>
      </w:r>
      <w:r w:rsidR="004869BC">
        <w:rPr>
          <w:lang w:val="en-GB"/>
        </w:rPr>
        <w:t xml:space="preserve">be </w:t>
      </w:r>
      <w:r w:rsidR="004869BC" w:rsidRPr="004869BC">
        <w:rPr>
          <w:lang w:val="en-GB"/>
        </w:rPr>
        <w:t>delivered by EMI-3 (end of October)</w:t>
      </w:r>
      <w:r w:rsidR="004869BC">
        <w:rPr>
          <w:lang w:val="en-GB"/>
        </w:rPr>
        <w:t xml:space="preserve"> -</w:t>
      </w:r>
      <w:r w:rsidRPr="00A03FFD">
        <w:rPr>
          <w:lang w:val="en-GB"/>
        </w:rPr>
        <w:t xml:space="preserve"> but maybe 2 months earlier.</w:t>
      </w:r>
      <w:r w:rsidR="004869BC">
        <w:rPr>
          <w:lang w:val="en-GB"/>
        </w:rPr>
        <w:t xml:space="preserve"> The De</w:t>
      </w:r>
      <w:r w:rsidR="004869BC" w:rsidRPr="004869BC">
        <w:rPr>
          <w:lang w:val="en-GB"/>
        </w:rPr>
        <w:t>bian porting is not completed for many services, will hardly be completed for EMI3 for all the components.</w:t>
      </w:r>
    </w:p>
    <w:p w14:paraId="4EA62317" w14:textId="77777777" w:rsidR="00DD795A" w:rsidRPr="00A03FFD" w:rsidRDefault="00DD795A" w:rsidP="00367FA9">
      <w:pPr>
        <w:pStyle w:val="Heading4"/>
        <w:spacing w:before="60" w:after="60"/>
        <w:rPr>
          <w:lang w:val="en-GB"/>
        </w:rPr>
      </w:pPr>
    </w:p>
    <w:p w14:paraId="74A98ECA" w14:textId="602615B8" w:rsidR="00F8322E" w:rsidRPr="00A03FFD" w:rsidRDefault="00DD795A" w:rsidP="00DD795A">
      <w:pPr>
        <w:pStyle w:val="Heading4"/>
        <w:rPr>
          <w:lang w:val="en-GB"/>
        </w:rPr>
      </w:pPr>
      <w:r w:rsidRPr="00A03FFD">
        <w:rPr>
          <w:lang w:val="en-GB"/>
        </w:rPr>
        <w:t>SAGA</w:t>
      </w:r>
    </w:p>
    <w:p w14:paraId="1FFE7095" w14:textId="6B3108BC" w:rsidR="00F8322E" w:rsidRPr="00A03FFD" w:rsidRDefault="00F8322E" w:rsidP="00367FA9">
      <w:pPr>
        <w:spacing w:before="60" w:after="60"/>
        <w:rPr>
          <w:lang w:val="en-GB"/>
        </w:rPr>
      </w:pPr>
      <w:r w:rsidRPr="00A03FFD">
        <w:rPr>
          <w:lang w:val="en-GB"/>
        </w:rPr>
        <w:t>SN: A</w:t>
      </w:r>
      <w:r w:rsidR="004869BC">
        <w:rPr>
          <w:lang w:val="en-GB"/>
        </w:rPr>
        <w:t>Z,</w:t>
      </w:r>
      <w:r w:rsidRPr="00A03FFD">
        <w:rPr>
          <w:lang w:val="en-GB"/>
        </w:rPr>
        <w:t xml:space="preserve"> anyt</w:t>
      </w:r>
      <w:r w:rsidR="004869BC">
        <w:rPr>
          <w:lang w:val="en-GB"/>
        </w:rPr>
        <w:t>h</w:t>
      </w:r>
      <w:r w:rsidRPr="00A03FFD">
        <w:rPr>
          <w:lang w:val="en-GB"/>
        </w:rPr>
        <w:t xml:space="preserve">ing from </w:t>
      </w:r>
      <w:r w:rsidR="004869BC">
        <w:rPr>
          <w:lang w:val="en-GB"/>
        </w:rPr>
        <w:t>the SAGA side?</w:t>
      </w:r>
    </w:p>
    <w:p w14:paraId="7B666243" w14:textId="1916A5D4" w:rsidR="00F8322E" w:rsidRPr="00A03FFD" w:rsidRDefault="00F8322E" w:rsidP="00367FA9">
      <w:pPr>
        <w:spacing w:before="60" w:after="60"/>
        <w:rPr>
          <w:lang w:val="en-GB"/>
        </w:rPr>
      </w:pPr>
      <w:r w:rsidRPr="00A03FFD">
        <w:rPr>
          <w:lang w:val="en-GB"/>
        </w:rPr>
        <w:t>A</w:t>
      </w:r>
      <w:r w:rsidR="004869BC">
        <w:rPr>
          <w:lang w:val="en-GB"/>
        </w:rPr>
        <w:t>Z</w:t>
      </w:r>
      <w:r w:rsidRPr="00A03FFD">
        <w:rPr>
          <w:lang w:val="en-GB"/>
        </w:rPr>
        <w:t xml:space="preserve">: </w:t>
      </w:r>
      <w:r w:rsidR="004869BC">
        <w:rPr>
          <w:lang w:val="en-GB"/>
        </w:rPr>
        <w:t>Nothing at the moment</w:t>
      </w:r>
      <w:proofErr w:type="gramStart"/>
      <w:r w:rsidR="004869BC">
        <w:rPr>
          <w:lang w:val="en-GB"/>
        </w:rPr>
        <w:t>;</w:t>
      </w:r>
      <w:proofErr w:type="gramEnd"/>
      <w:r w:rsidRPr="00A03FFD">
        <w:rPr>
          <w:lang w:val="en-GB"/>
        </w:rPr>
        <w:t xml:space="preserve"> will be ready by the end of the month</w:t>
      </w:r>
      <w:r w:rsidR="004869BC">
        <w:rPr>
          <w:lang w:val="en-GB"/>
        </w:rPr>
        <w:t xml:space="preserve">. </w:t>
      </w:r>
      <w:r w:rsidR="004869BC">
        <w:rPr>
          <w:b/>
          <w:i/>
          <w:lang w:val="en-GB"/>
        </w:rPr>
        <w:t>(See Action: 12/07</w:t>
      </w:r>
      <w:r w:rsidR="004869BC" w:rsidRPr="00A03FFD">
        <w:rPr>
          <w:b/>
          <w:i/>
          <w:lang w:val="en-GB"/>
        </w:rPr>
        <w:t>)</w:t>
      </w:r>
    </w:p>
    <w:p w14:paraId="14E469A5" w14:textId="77777777" w:rsidR="004869BC" w:rsidRDefault="004869BC" w:rsidP="00367FA9">
      <w:pPr>
        <w:spacing w:before="60" w:after="60"/>
        <w:rPr>
          <w:lang w:val="en-GB"/>
        </w:rPr>
      </w:pPr>
    </w:p>
    <w:p w14:paraId="3FA77FD9" w14:textId="0A688C9D" w:rsidR="00DD795A" w:rsidRPr="00A03FFD" w:rsidRDefault="00DD795A" w:rsidP="00DD795A">
      <w:pPr>
        <w:pStyle w:val="Heading4"/>
        <w:rPr>
          <w:lang w:val="en-GB"/>
        </w:rPr>
      </w:pPr>
      <w:r w:rsidRPr="00A03FFD">
        <w:rPr>
          <w:lang w:val="en-GB"/>
        </w:rPr>
        <w:t>StratusLab</w:t>
      </w:r>
    </w:p>
    <w:p w14:paraId="09AAC5C3" w14:textId="4F7BD8AC" w:rsidR="00F8322E" w:rsidRPr="00A03FFD" w:rsidRDefault="00F8322E" w:rsidP="00367FA9">
      <w:pPr>
        <w:spacing w:before="60" w:after="60"/>
        <w:rPr>
          <w:lang w:val="en-GB"/>
        </w:rPr>
      </w:pPr>
      <w:r w:rsidRPr="00A03FFD">
        <w:rPr>
          <w:lang w:val="en-GB"/>
        </w:rPr>
        <w:t>C</w:t>
      </w:r>
      <w:r w:rsidR="00DD795A" w:rsidRPr="00A03FFD">
        <w:rPr>
          <w:lang w:val="en-GB"/>
        </w:rPr>
        <w:t>L</w:t>
      </w:r>
      <w:r w:rsidR="004869BC">
        <w:rPr>
          <w:lang w:val="en-GB"/>
        </w:rPr>
        <w:t>: T</w:t>
      </w:r>
      <w:r w:rsidRPr="00A03FFD">
        <w:rPr>
          <w:lang w:val="en-GB"/>
        </w:rPr>
        <w:t xml:space="preserve">here was a new </w:t>
      </w:r>
      <w:r w:rsidR="004869BC">
        <w:rPr>
          <w:lang w:val="en-GB"/>
        </w:rPr>
        <w:t xml:space="preserve">StratusLab </w:t>
      </w:r>
      <w:r w:rsidRPr="00A03FFD">
        <w:rPr>
          <w:lang w:val="en-GB"/>
        </w:rPr>
        <w:t xml:space="preserve">release, which is much more stable. We are moving from a project to </w:t>
      </w:r>
      <w:proofErr w:type="gramStart"/>
      <w:r w:rsidRPr="00A03FFD">
        <w:rPr>
          <w:lang w:val="en-GB"/>
        </w:rPr>
        <w:t>a collaboration</w:t>
      </w:r>
      <w:proofErr w:type="gramEnd"/>
      <w:r w:rsidRPr="00A03FFD">
        <w:rPr>
          <w:lang w:val="en-GB"/>
        </w:rPr>
        <w:t xml:space="preserve">, so we may have 1 or 2 </w:t>
      </w:r>
      <w:r w:rsidR="004869BC">
        <w:rPr>
          <w:lang w:val="en-GB"/>
        </w:rPr>
        <w:t xml:space="preserve">more small </w:t>
      </w:r>
      <w:r w:rsidRPr="00A03FFD">
        <w:rPr>
          <w:lang w:val="en-GB"/>
        </w:rPr>
        <w:t>releases to clean up some final things. Some things may be dropped such as Claudia</w:t>
      </w:r>
      <w:r w:rsidR="00367FA9">
        <w:rPr>
          <w:lang w:val="en-GB"/>
        </w:rPr>
        <w:t xml:space="preserve">, others will continue to be supported such as </w:t>
      </w:r>
      <w:r w:rsidR="00367FA9" w:rsidRPr="00367FA9">
        <w:rPr>
          <w:lang w:val="en-GB"/>
        </w:rPr>
        <w:t>uniform API implementations, support for OCCI</w:t>
      </w:r>
      <w:r w:rsidR="00367FA9">
        <w:rPr>
          <w:lang w:val="en-GB"/>
        </w:rPr>
        <w:t xml:space="preserve">, etc. </w:t>
      </w:r>
      <w:r w:rsidR="004869BC">
        <w:rPr>
          <w:lang w:val="en-GB"/>
        </w:rPr>
        <w:t>Some short-</w:t>
      </w:r>
      <w:r w:rsidRPr="00A03FFD">
        <w:rPr>
          <w:lang w:val="en-GB"/>
        </w:rPr>
        <w:t xml:space="preserve">term </w:t>
      </w:r>
      <w:r w:rsidR="004869BC">
        <w:rPr>
          <w:lang w:val="en-GB"/>
        </w:rPr>
        <w:t xml:space="preserve">activities consist of </w:t>
      </w:r>
      <w:r w:rsidRPr="00A03FFD">
        <w:rPr>
          <w:lang w:val="en-GB"/>
        </w:rPr>
        <w:t>clean</w:t>
      </w:r>
      <w:r w:rsidR="004869BC">
        <w:rPr>
          <w:lang w:val="en-GB"/>
        </w:rPr>
        <w:t>ing</w:t>
      </w:r>
      <w:r w:rsidRPr="00A03FFD">
        <w:rPr>
          <w:lang w:val="en-GB"/>
        </w:rPr>
        <w:t xml:space="preserve"> up services, </w:t>
      </w:r>
      <w:r w:rsidR="00367FA9">
        <w:rPr>
          <w:lang w:val="en-GB"/>
        </w:rPr>
        <w:t xml:space="preserve">providing a more </w:t>
      </w:r>
      <w:r w:rsidR="004869BC">
        <w:rPr>
          <w:lang w:val="en-GB"/>
        </w:rPr>
        <w:t xml:space="preserve">unified interface, and </w:t>
      </w:r>
      <w:r w:rsidR="00367FA9">
        <w:rPr>
          <w:lang w:val="en-GB"/>
        </w:rPr>
        <w:t xml:space="preserve">developing </w:t>
      </w:r>
      <w:r w:rsidR="004869BC">
        <w:rPr>
          <w:lang w:val="en-GB"/>
        </w:rPr>
        <w:t>a longer-</w:t>
      </w:r>
      <w:r w:rsidRPr="00A03FFD">
        <w:rPr>
          <w:lang w:val="en-GB"/>
        </w:rPr>
        <w:t>term roadmap</w:t>
      </w:r>
      <w:r w:rsidR="004869BC">
        <w:rPr>
          <w:lang w:val="en-GB"/>
        </w:rPr>
        <w:t>, which</w:t>
      </w:r>
      <w:r w:rsidRPr="00A03FFD">
        <w:rPr>
          <w:lang w:val="en-GB"/>
        </w:rPr>
        <w:t xml:space="preserve"> will be </w:t>
      </w:r>
      <w:r w:rsidR="004869BC">
        <w:rPr>
          <w:lang w:val="en-GB"/>
        </w:rPr>
        <w:t xml:space="preserve">ready </w:t>
      </w:r>
      <w:r w:rsidRPr="00A03FFD">
        <w:rPr>
          <w:lang w:val="en-GB"/>
        </w:rPr>
        <w:t>around September when we</w:t>
      </w:r>
      <w:r w:rsidR="004869BC">
        <w:rPr>
          <w:lang w:val="en-GB"/>
        </w:rPr>
        <w:t xml:space="preserve"> have a better idea of our long-</w:t>
      </w:r>
      <w:r w:rsidRPr="00A03FFD">
        <w:rPr>
          <w:lang w:val="en-GB"/>
        </w:rPr>
        <w:t>term plans.</w:t>
      </w:r>
    </w:p>
    <w:p w14:paraId="236B1493" w14:textId="111FFD05" w:rsidR="00F8322E" w:rsidRPr="00A03FFD" w:rsidRDefault="00F8322E" w:rsidP="00F61D60">
      <w:pPr>
        <w:pStyle w:val="Heading3"/>
        <w:rPr>
          <w:lang w:val="en-GB"/>
        </w:rPr>
      </w:pPr>
      <w:bookmarkStart w:id="7" w:name="_Toc203109627"/>
      <w:r w:rsidRPr="00A03FFD">
        <w:rPr>
          <w:lang w:val="en-GB"/>
        </w:rPr>
        <w:lastRenderedPageBreak/>
        <w:t>Sustainability</w:t>
      </w:r>
      <w:r w:rsidR="00F61D60" w:rsidRPr="00A03FFD">
        <w:rPr>
          <w:lang w:val="en-GB"/>
        </w:rPr>
        <w:t xml:space="preserve"> Discussions</w:t>
      </w:r>
      <w:bookmarkEnd w:id="7"/>
    </w:p>
    <w:p w14:paraId="0BE76DAE" w14:textId="77777777" w:rsidR="00B62BE8" w:rsidRDefault="00367FA9" w:rsidP="00367FA9">
      <w:pPr>
        <w:spacing w:before="60" w:after="60"/>
        <w:rPr>
          <w:lang w:val="en-GB"/>
        </w:rPr>
      </w:pPr>
      <w:r>
        <w:rPr>
          <w:lang w:val="en-GB"/>
        </w:rPr>
        <w:t>SN: A</w:t>
      </w:r>
      <w:r w:rsidR="000211DC" w:rsidRPr="00A03FFD">
        <w:rPr>
          <w:lang w:val="en-GB"/>
        </w:rPr>
        <w:t xml:space="preserve">s many are moving to the end of projects, with different timelines, the sustainability of the middleware components is becoming an increasing topic of conversation. So thank </w:t>
      </w:r>
      <w:r>
        <w:rPr>
          <w:lang w:val="en-GB"/>
        </w:rPr>
        <w:t>you</w:t>
      </w:r>
      <w:r w:rsidR="000211DC" w:rsidRPr="00A03FFD">
        <w:rPr>
          <w:lang w:val="en-GB"/>
        </w:rPr>
        <w:t xml:space="preserve"> for circulating the various documents. There is </w:t>
      </w:r>
      <w:r>
        <w:rPr>
          <w:lang w:val="en-GB"/>
        </w:rPr>
        <w:t xml:space="preserve">a </w:t>
      </w:r>
      <w:r w:rsidR="000211DC" w:rsidRPr="00A03FFD">
        <w:rPr>
          <w:lang w:val="en-GB"/>
        </w:rPr>
        <w:t xml:space="preserve">lot of information to be absorbed. In short (minutes), </w:t>
      </w:r>
      <w:r>
        <w:rPr>
          <w:lang w:val="en-GB"/>
        </w:rPr>
        <w:t xml:space="preserve">could </w:t>
      </w:r>
      <w:r w:rsidR="000211DC" w:rsidRPr="00A03FFD">
        <w:rPr>
          <w:lang w:val="en-GB"/>
        </w:rPr>
        <w:t>each TP</w:t>
      </w:r>
      <w:r>
        <w:rPr>
          <w:lang w:val="en-GB"/>
        </w:rPr>
        <w:t xml:space="preserve"> explain</w:t>
      </w:r>
      <w:r w:rsidR="000211DC" w:rsidRPr="00A03FFD">
        <w:rPr>
          <w:lang w:val="en-GB"/>
        </w:rPr>
        <w:t xml:space="preserve"> what is the main mechanism </w:t>
      </w:r>
      <w:r w:rsidR="00B62BE8">
        <w:rPr>
          <w:lang w:val="en-GB"/>
        </w:rPr>
        <w:t>for</w:t>
      </w:r>
      <w:r w:rsidR="000211DC" w:rsidRPr="00A03FFD">
        <w:rPr>
          <w:lang w:val="en-GB"/>
        </w:rPr>
        <w:t xml:space="preserve"> the prolonged sustained level of </w:t>
      </w:r>
      <w:r w:rsidR="00B62BE8" w:rsidRPr="00A03FFD">
        <w:rPr>
          <w:lang w:val="en-GB"/>
        </w:rPr>
        <w:t>activities?</w:t>
      </w:r>
      <w:r w:rsidR="000211DC" w:rsidRPr="00A03FFD">
        <w:rPr>
          <w:lang w:val="en-GB"/>
        </w:rPr>
        <w:t xml:space="preserve"> </w:t>
      </w:r>
    </w:p>
    <w:p w14:paraId="4180F818" w14:textId="77777777" w:rsidR="00B62BE8" w:rsidRDefault="00B62BE8" w:rsidP="00367FA9">
      <w:pPr>
        <w:spacing w:before="60" w:after="60"/>
        <w:rPr>
          <w:lang w:val="en-GB"/>
        </w:rPr>
      </w:pPr>
    </w:p>
    <w:p w14:paraId="0BBA7F66" w14:textId="0CB614E5" w:rsidR="00B62BE8" w:rsidRDefault="00B62BE8" w:rsidP="00B62BE8">
      <w:pPr>
        <w:pStyle w:val="Heading4"/>
        <w:rPr>
          <w:lang w:val="en-GB"/>
        </w:rPr>
      </w:pPr>
      <w:r>
        <w:rPr>
          <w:lang w:val="en-GB"/>
        </w:rPr>
        <w:t>StratusLab</w:t>
      </w:r>
    </w:p>
    <w:p w14:paraId="318DAD0A" w14:textId="01EFE1AB" w:rsidR="000211DC" w:rsidRPr="00A03FFD" w:rsidRDefault="00B62BE8" w:rsidP="00B62BE8">
      <w:pPr>
        <w:spacing w:before="60" w:after="60"/>
        <w:rPr>
          <w:lang w:val="en-GB"/>
        </w:rPr>
      </w:pPr>
      <w:r>
        <w:rPr>
          <w:lang w:val="en-GB"/>
        </w:rPr>
        <w:t xml:space="preserve">SN: The </w:t>
      </w:r>
      <w:r w:rsidR="000211DC" w:rsidRPr="00A03FFD">
        <w:rPr>
          <w:lang w:val="en-GB"/>
        </w:rPr>
        <w:t>StratusLab document already provides detail to the paths forward.</w:t>
      </w:r>
      <w:r>
        <w:rPr>
          <w:lang w:val="en-GB"/>
        </w:rPr>
        <w:t xml:space="preserve"> </w:t>
      </w:r>
      <w:proofErr w:type="gramStart"/>
      <w:r w:rsidR="000211DC" w:rsidRPr="00A03FFD">
        <w:rPr>
          <w:lang w:val="en-GB"/>
        </w:rPr>
        <w:t>C</w:t>
      </w:r>
      <w:r>
        <w:rPr>
          <w:lang w:val="en-GB"/>
        </w:rPr>
        <w:t>L, anything in addition?</w:t>
      </w:r>
      <w:proofErr w:type="gramEnd"/>
    </w:p>
    <w:p w14:paraId="1FF4F202" w14:textId="75CB5247" w:rsidR="000211DC" w:rsidRPr="00A03FFD" w:rsidRDefault="000211DC" w:rsidP="00B62BE8">
      <w:pPr>
        <w:spacing w:before="60" w:after="60"/>
        <w:rPr>
          <w:lang w:val="en-GB"/>
        </w:rPr>
      </w:pPr>
      <w:r w:rsidRPr="00A03FFD">
        <w:rPr>
          <w:lang w:val="en-GB"/>
        </w:rPr>
        <w:t xml:space="preserve">CL: </w:t>
      </w:r>
      <w:r w:rsidR="00B62BE8">
        <w:rPr>
          <w:lang w:val="en-GB"/>
        </w:rPr>
        <w:t>F</w:t>
      </w:r>
      <w:r w:rsidRPr="00A03FFD">
        <w:rPr>
          <w:lang w:val="en-GB"/>
        </w:rPr>
        <w:t xml:space="preserve">or </w:t>
      </w:r>
      <w:r w:rsidR="00B62BE8">
        <w:rPr>
          <w:lang w:val="en-GB"/>
        </w:rPr>
        <w:t>StratusL</w:t>
      </w:r>
      <w:r w:rsidRPr="00A03FFD">
        <w:rPr>
          <w:lang w:val="en-GB"/>
        </w:rPr>
        <w:t xml:space="preserve">ab, the document more or less details everything </w:t>
      </w:r>
      <w:r w:rsidR="00B62BE8">
        <w:rPr>
          <w:lang w:val="en-GB"/>
        </w:rPr>
        <w:t>that</w:t>
      </w:r>
      <w:r w:rsidRPr="00A03FFD">
        <w:rPr>
          <w:lang w:val="en-GB"/>
        </w:rPr>
        <w:t xml:space="preserve"> will be support</w:t>
      </w:r>
      <w:r w:rsidR="00B62BE8">
        <w:rPr>
          <w:lang w:val="en-GB"/>
        </w:rPr>
        <w:t>ed</w:t>
      </w:r>
      <w:r w:rsidRPr="00A03FFD">
        <w:rPr>
          <w:lang w:val="en-GB"/>
        </w:rPr>
        <w:t xml:space="preserve"> outside of Claudia</w:t>
      </w:r>
      <w:r w:rsidR="00B62BE8">
        <w:rPr>
          <w:lang w:val="en-GB"/>
        </w:rPr>
        <w:t>, as mentioned</w:t>
      </w:r>
      <w:r w:rsidRPr="00A03FFD">
        <w:rPr>
          <w:lang w:val="en-GB"/>
        </w:rPr>
        <w:t>. From a user side</w:t>
      </w:r>
      <w:r w:rsidR="00B62BE8">
        <w:rPr>
          <w:lang w:val="en-GB"/>
        </w:rPr>
        <w:t>, work is focused</w:t>
      </w:r>
      <w:r w:rsidRPr="00A03FFD">
        <w:rPr>
          <w:lang w:val="en-GB"/>
        </w:rPr>
        <w:t xml:space="preserve"> around the API, to have a more unified interface. User support will be continued as well. The document has everything.</w:t>
      </w:r>
    </w:p>
    <w:p w14:paraId="32D335A6" w14:textId="77777777" w:rsidR="00B62BE8" w:rsidRDefault="00B62BE8" w:rsidP="00B62BE8">
      <w:pPr>
        <w:pStyle w:val="Heading4"/>
        <w:spacing w:before="60" w:after="60"/>
        <w:rPr>
          <w:lang w:val="en-GB"/>
        </w:rPr>
      </w:pPr>
    </w:p>
    <w:p w14:paraId="469A91AB" w14:textId="4131BFBF" w:rsidR="00B62BE8" w:rsidRDefault="00B62BE8" w:rsidP="00B62BE8">
      <w:pPr>
        <w:pStyle w:val="Heading4"/>
        <w:rPr>
          <w:lang w:val="en-GB"/>
        </w:rPr>
      </w:pPr>
      <w:r>
        <w:rPr>
          <w:lang w:val="en-GB"/>
        </w:rPr>
        <w:t>EMI</w:t>
      </w:r>
    </w:p>
    <w:p w14:paraId="28A5FD67" w14:textId="5BE9B861" w:rsidR="000211DC" w:rsidRPr="00A03FFD" w:rsidRDefault="000211DC" w:rsidP="00367FA9">
      <w:pPr>
        <w:spacing w:before="60" w:after="60"/>
        <w:rPr>
          <w:lang w:val="en-GB"/>
        </w:rPr>
      </w:pPr>
      <w:r w:rsidRPr="00A03FFD">
        <w:rPr>
          <w:lang w:val="en-GB"/>
        </w:rPr>
        <w:t xml:space="preserve">SN: EMI has a large document that I suggest reading, specifically I point out </w:t>
      </w:r>
      <w:r w:rsidR="00B62BE8">
        <w:rPr>
          <w:lang w:val="en-GB"/>
        </w:rPr>
        <w:t xml:space="preserve">Section </w:t>
      </w:r>
      <w:r w:rsidRPr="00A03FFD">
        <w:rPr>
          <w:lang w:val="en-GB"/>
        </w:rPr>
        <w:t>3.7 on page 42-43. Is this table the same presented to the OMB?</w:t>
      </w:r>
    </w:p>
    <w:p w14:paraId="5E01222B" w14:textId="233765EA" w:rsidR="00F8322E" w:rsidRPr="00A03FFD" w:rsidRDefault="00B62BE8" w:rsidP="00367FA9">
      <w:pPr>
        <w:spacing w:before="60" w:after="60"/>
        <w:rPr>
          <w:lang w:val="en-GB"/>
        </w:rPr>
      </w:pPr>
      <w:r>
        <w:rPr>
          <w:lang w:val="en-GB"/>
        </w:rPr>
        <w:t>AM: S</w:t>
      </w:r>
      <w:r w:rsidR="000211DC" w:rsidRPr="00A03FFD">
        <w:rPr>
          <w:lang w:val="en-GB"/>
        </w:rPr>
        <w:t>ame table. Not the final version as discussions continue,</w:t>
      </w:r>
      <w:r w:rsidR="00E41DAA" w:rsidRPr="00A03FFD">
        <w:rPr>
          <w:lang w:val="en-GB"/>
        </w:rPr>
        <w:t xml:space="preserve"> but this is the latest version.</w:t>
      </w:r>
    </w:p>
    <w:p w14:paraId="48D30A66" w14:textId="53F9762E" w:rsidR="00E41DAA" w:rsidRPr="00A03FFD" w:rsidRDefault="00B62BE8" w:rsidP="00367FA9">
      <w:pPr>
        <w:spacing w:before="60" w:after="60"/>
        <w:rPr>
          <w:lang w:val="en-GB"/>
        </w:rPr>
      </w:pPr>
      <w:r>
        <w:rPr>
          <w:lang w:val="en-GB"/>
        </w:rPr>
        <w:t>A</w:t>
      </w:r>
      <w:r w:rsidR="00E41DAA" w:rsidRPr="00A03FFD">
        <w:rPr>
          <w:lang w:val="en-GB"/>
        </w:rPr>
        <w:t xml:space="preserve">M: </w:t>
      </w:r>
      <w:r>
        <w:rPr>
          <w:lang w:val="en-GB"/>
        </w:rPr>
        <w:t>To summaris</w:t>
      </w:r>
      <w:r w:rsidR="00E41DAA" w:rsidRPr="00A03FFD">
        <w:rPr>
          <w:lang w:val="en-GB"/>
        </w:rPr>
        <w:t>e the situation for EMI, the doc is very detailed, but there are 3 main parts:</w:t>
      </w:r>
    </w:p>
    <w:p w14:paraId="2421BAC1" w14:textId="48C70E10" w:rsidR="00E41DAA" w:rsidRPr="000A759A" w:rsidRDefault="00E41DAA" w:rsidP="00367FA9">
      <w:pPr>
        <w:pStyle w:val="ListParagraph"/>
        <w:numPr>
          <w:ilvl w:val="0"/>
          <w:numId w:val="28"/>
        </w:numPr>
        <w:spacing w:before="60" w:after="60"/>
        <w:rPr>
          <w:lang w:val="en-GB"/>
        </w:rPr>
      </w:pPr>
      <w:r w:rsidRPr="000A759A">
        <w:rPr>
          <w:lang w:val="en-GB"/>
        </w:rPr>
        <w:t xml:space="preserve">Continued support for EMI and the production infrastructure, </w:t>
      </w:r>
      <w:r w:rsidR="00B62BE8" w:rsidRPr="000A759A">
        <w:rPr>
          <w:lang w:val="en-GB"/>
        </w:rPr>
        <w:t xml:space="preserve">with </w:t>
      </w:r>
      <w:r w:rsidRPr="000A759A">
        <w:rPr>
          <w:lang w:val="en-GB"/>
        </w:rPr>
        <w:t>all components h</w:t>
      </w:r>
      <w:r w:rsidR="00B62BE8" w:rsidRPr="000A759A">
        <w:rPr>
          <w:lang w:val="en-GB"/>
        </w:rPr>
        <w:t>aving</w:t>
      </w:r>
      <w:r w:rsidRPr="000A759A">
        <w:rPr>
          <w:lang w:val="en-GB"/>
        </w:rPr>
        <w:t xml:space="preserve"> been considered </w:t>
      </w:r>
      <w:r w:rsidR="00B62BE8" w:rsidRPr="000A759A">
        <w:rPr>
          <w:lang w:val="en-GB"/>
        </w:rPr>
        <w:t>sustainable</w:t>
      </w:r>
      <w:r w:rsidRPr="000A759A">
        <w:rPr>
          <w:lang w:val="en-GB"/>
        </w:rPr>
        <w:t xml:space="preserve"> for 12-18 months</w:t>
      </w:r>
      <w:r w:rsidR="00B62BE8" w:rsidRPr="000A759A">
        <w:rPr>
          <w:lang w:val="en-GB"/>
        </w:rPr>
        <w:t xml:space="preserve"> after the project</w:t>
      </w:r>
      <w:r w:rsidRPr="000A759A">
        <w:rPr>
          <w:lang w:val="en-GB"/>
        </w:rPr>
        <w:t>. Maybe a few components</w:t>
      </w:r>
      <w:r w:rsidR="005B6B67">
        <w:rPr>
          <w:lang w:val="en-GB"/>
        </w:rPr>
        <w:t xml:space="preserve"> will not</w:t>
      </w:r>
      <w:r w:rsidRPr="000A759A">
        <w:rPr>
          <w:lang w:val="en-GB"/>
        </w:rPr>
        <w:t>, but the majority will be sustained</w:t>
      </w:r>
      <w:r w:rsidR="00F57003">
        <w:rPr>
          <w:lang w:val="en-GB"/>
        </w:rPr>
        <w:t xml:space="preserve"> after that</w:t>
      </w:r>
      <w:r w:rsidRPr="000A759A">
        <w:rPr>
          <w:lang w:val="en-GB"/>
        </w:rPr>
        <w:t xml:space="preserve">. </w:t>
      </w:r>
      <w:r w:rsidR="00B62BE8" w:rsidRPr="000A759A">
        <w:rPr>
          <w:lang w:val="en-GB"/>
        </w:rPr>
        <w:t>All partners have declared support for WLCG related activities. The m</w:t>
      </w:r>
      <w:r w:rsidRPr="000A759A">
        <w:rPr>
          <w:lang w:val="en-GB"/>
        </w:rPr>
        <w:t>ain concern is around th</w:t>
      </w:r>
      <w:r w:rsidR="000A759A" w:rsidRPr="000A759A">
        <w:rPr>
          <w:lang w:val="en-GB"/>
        </w:rPr>
        <w:t xml:space="preserve">e security components; specifically Hydra (Univ. of Helsinki) cannot be supported (maybe Security Token </w:t>
      </w:r>
      <w:r w:rsidR="00F57003">
        <w:rPr>
          <w:lang w:val="en-GB"/>
        </w:rPr>
        <w:t>S</w:t>
      </w:r>
      <w:r w:rsidR="00F57003" w:rsidRPr="000A759A">
        <w:rPr>
          <w:lang w:val="en-GB"/>
        </w:rPr>
        <w:t>ervice</w:t>
      </w:r>
      <w:r w:rsidR="000A759A" w:rsidRPr="000A759A">
        <w:rPr>
          <w:lang w:val="en-GB"/>
        </w:rPr>
        <w:t xml:space="preserve">, we need to finish the implementation of </w:t>
      </w:r>
      <w:r w:rsidR="000A759A">
        <w:rPr>
          <w:lang w:val="en-GB"/>
        </w:rPr>
        <w:t>STS</w:t>
      </w:r>
      <w:r w:rsidR="000A759A" w:rsidRPr="000A759A">
        <w:rPr>
          <w:lang w:val="en-GB"/>
        </w:rPr>
        <w:t xml:space="preserve"> to evaluate the value of this new product).</w:t>
      </w:r>
      <w:r w:rsidR="000A759A">
        <w:rPr>
          <w:lang w:val="en-GB"/>
        </w:rPr>
        <w:t xml:space="preserve"> </w:t>
      </w:r>
      <w:r w:rsidRPr="000A759A">
        <w:rPr>
          <w:lang w:val="en-GB"/>
        </w:rPr>
        <w:t xml:space="preserve">They are </w:t>
      </w:r>
      <w:r w:rsidR="000A759A" w:rsidRPr="000A759A">
        <w:rPr>
          <w:lang w:val="en-GB"/>
        </w:rPr>
        <w:t>trying</w:t>
      </w:r>
      <w:r w:rsidRPr="000A759A">
        <w:rPr>
          <w:lang w:val="en-GB"/>
        </w:rPr>
        <w:t xml:space="preserve"> to set up a commercial company. Some partners have requested some components to be modified (e.g. information systems; BDII</w:t>
      </w:r>
      <w:r w:rsidR="000A759A">
        <w:rPr>
          <w:lang w:val="en-GB"/>
        </w:rPr>
        <w:t>;</w:t>
      </w:r>
      <w:r w:rsidRPr="000A759A">
        <w:rPr>
          <w:lang w:val="en-GB"/>
        </w:rPr>
        <w:t xml:space="preserve"> things to be simpli</w:t>
      </w:r>
      <w:r w:rsidR="000A759A">
        <w:rPr>
          <w:lang w:val="en-GB"/>
        </w:rPr>
        <w:t>fi</w:t>
      </w:r>
      <w:r w:rsidRPr="000A759A">
        <w:rPr>
          <w:lang w:val="en-GB"/>
        </w:rPr>
        <w:t xml:space="preserve">ed in terms of functionalities). They are discussing which form the EMI collaboration should take at the end of the project, feedback has varied, but most of the partners are interested in some form of collaboration with only a few that </w:t>
      </w:r>
      <w:r w:rsidR="00F57003">
        <w:rPr>
          <w:lang w:val="en-GB"/>
        </w:rPr>
        <w:t>do not</w:t>
      </w:r>
      <w:r w:rsidR="00F57003" w:rsidRPr="000A759A">
        <w:rPr>
          <w:lang w:val="en-GB"/>
        </w:rPr>
        <w:t xml:space="preserve"> </w:t>
      </w:r>
      <w:r w:rsidRPr="000A759A">
        <w:rPr>
          <w:lang w:val="en-GB"/>
        </w:rPr>
        <w:t>see the need.</w:t>
      </w:r>
    </w:p>
    <w:p w14:paraId="7E18784E" w14:textId="0081CB11" w:rsidR="003C1643" w:rsidRPr="00A03FFD" w:rsidRDefault="003C1643" w:rsidP="00367FA9">
      <w:pPr>
        <w:pStyle w:val="ListParagraph"/>
        <w:numPr>
          <w:ilvl w:val="0"/>
          <w:numId w:val="28"/>
        </w:numPr>
        <w:spacing w:before="60" w:after="60"/>
        <w:rPr>
          <w:lang w:val="en-GB"/>
        </w:rPr>
      </w:pPr>
      <w:r w:rsidRPr="00A03FFD">
        <w:rPr>
          <w:lang w:val="en-GB"/>
        </w:rPr>
        <w:t xml:space="preserve">Carry forward the global tasks in terms of the </w:t>
      </w:r>
      <w:r w:rsidR="000A759A">
        <w:rPr>
          <w:lang w:val="en-GB"/>
        </w:rPr>
        <w:t>EMI</w:t>
      </w:r>
      <w:r w:rsidRPr="00A03FFD">
        <w:rPr>
          <w:lang w:val="en-GB"/>
        </w:rPr>
        <w:t xml:space="preserve"> collaboration</w:t>
      </w:r>
      <w:r w:rsidR="000A759A">
        <w:rPr>
          <w:lang w:val="en-GB"/>
        </w:rPr>
        <w:t>.</w:t>
      </w:r>
    </w:p>
    <w:p w14:paraId="58B73718" w14:textId="4ED6CB80" w:rsidR="00E41DAA" w:rsidRPr="00A03FFD" w:rsidRDefault="003C1643" w:rsidP="00367FA9">
      <w:pPr>
        <w:pStyle w:val="ListParagraph"/>
        <w:numPr>
          <w:ilvl w:val="0"/>
          <w:numId w:val="28"/>
        </w:numPr>
        <w:spacing w:before="60" w:after="60"/>
        <w:rPr>
          <w:lang w:val="en-GB"/>
        </w:rPr>
      </w:pPr>
      <w:r w:rsidRPr="00A03FFD">
        <w:rPr>
          <w:lang w:val="en-GB"/>
        </w:rPr>
        <w:t xml:space="preserve">Commercial support in </w:t>
      </w:r>
      <w:r w:rsidR="000A759A">
        <w:rPr>
          <w:lang w:val="en-GB"/>
        </w:rPr>
        <w:t>S</w:t>
      </w:r>
      <w:r w:rsidRPr="00A03FFD">
        <w:rPr>
          <w:lang w:val="en-GB"/>
        </w:rPr>
        <w:t>cience</w:t>
      </w:r>
      <w:r w:rsidR="000A759A">
        <w:rPr>
          <w:lang w:val="en-GB"/>
        </w:rPr>
        <w:t>S</w:t>
      </w:r>
      <w:r w:rsidRPr="00A03FFD">
        <w:rPr>
          <w:lang w:val="en-GB"/>
        </w:rPr>
        <w:t>oft – we are progress</w:t>
      </w:r>
      <w:r w:rsidR="000A759A">
        <w:rPr>
          <w:lang w:val="en-GB"/>
        </w:rPr>
        <w:t>ing</w:t>
      </w:r>
      <w:r w:rsidRPr="00A03FFD">
        <w:rPr>
          <w:lang w:val="en-GB"/>
        </w:rPr>
        <w:t xml:space="preserve"> on how this interaction will take place under this context. It is getting momentum, other projects are asking for things. So </w:t>
      </w:r>
      <w:r w:rsidR="000A759A">
        <w:rPr>
          <w:lang w:val="en-GB"/>
        </w:rPr>
        <w:t xml:space="preserve">the </w:t>
      </w:r>
      <w:r w:rsidRPr="00A03FFD">
        <w:rPr>
          <w:lang w:val="en-GB"/>
        </w:rPr>
        <w:t xml:space="preserve">initial phase is complete, </w:t>
      </w:r>
      <w:r w:rsidR="0036259C">
        <w:rPr>
          <w:lang w:val="en-GB"/>
        </w:rPr>
        <w:t xml:space="preserve">therefore, </w:t>
      </w:r>
      <w:r w:rsidRPr="00A03FFD">
        <w:rPr>
          <w:lang w:val="en-GB"/>
        </w:rPr>
        <w:t xml:space="preserve">next week </w:t>
      </w:r>
      <w:r w:rsidR="0036259C">
        <w:rPr>
          <w:lang w:val="en-GB"/>
        </w:rPr>
        <w:t xml:space="preserve">we </w:t>
      </w:r>
      <w:r w:rsidRPr="00A03FFD">
        <w:rPr>
          <w:lang w:val="en-GB"/>
        </w:rPr>
        <w:t>will start the call for participation. Science</w:t>
      </w:r>
      <w:r w:rsidR="0036259C">
        <w:rPr>
          <w:lang w:val="en-GB"/>
        </w:rPr>
        <w:t>S</w:t>
      </w:r>
      <w:r w:rsidRPr="00A03FFD">
        <w:rPr>
          <w:lang w:val="en-GB"/>
        </w:rPr>
        <w:t xml:space="preserve">oft will be the main place for collaboration, this is not separate from the </w:t>
      </w:r>
      <w:r w:rsidR="0036259C">
        <w:rPr>
          <w:lang w:val="en-GB"/>
        </w:rPr>
        <w:t>EMI</w:t>
      </w:r>
      <w:r w:rsidRPr="00A03FFD">
        <w:rPr>
          <w:lang w:val="en-GB"/>
        </w:rPr>
        <w:t xml:space="preserve"> collaboration, </w:t>
      </w:r>
      <w:proofErr w:type="gramStart"/>
      <w:r w:rsidRPr="00A03FFD">
        <w:rPr>
          <w:lang w:val="en-GB"/>
        </w:rPr>
        <w:t>it</w:t>
      </w:r>
      <w:proofErr w:type="gramEnd"/>
      <w:r w:rsidRPr="00A03FFD">
        <w:rPr>
          <w:lang w:val="en-GB"/>
        </w:rPr>
        <w:t xml:space="preserve"> is </w:t>
      </w:r>
      <w:r w:rsidR="0036259C">
        <w:rPr>
          <w:lang w:val="en-GB"/>
        </w:rPr>
        <w:t xml:space="preserve">just </w:t>
      </w:r>
      <w:r w:rsidRPr="00A03FFD">
        <w:rPr>
          <w:lang w:val="en-GB"/>
        </w:rPr>
        <w:t xml:space="preserve">one using the other, not in competition. </w:t>
      </w:r>
      <w:r w:rsidR="0036259C">
        <w:rPr>
          <w:lang w:val="en-GB"/>
        </w:rPr>
        <w:t>We s</w:t>
      </w:r>
      <w:r w:rsidRPr="00A03FFD">
        <w:rPr>
          <w:lang w:val="en-GB"/>
        </w:rPr>
        <w:t xml:space="preserve">poke to the EC about funding part of </w:t>
      </w:r>
      <w:r w:rsidR="0036259C">
        <w:rPr>
          <w:lang w:val="en-GB"/>
        </w:rPr>
        <w:t>S</w:t>
      </w:r>
      <w:r w:rsidRPr="00A03FFD">
        <w:rPr>
          <w:lang w:val="en-GB"/>
        </w:rPr>
        <w:t>cience</w:t>
      </w:r>
      <w:r w:rsidR="0036259C">
        <w:rPr>
          <w:lang w:val="en-GB"/>
        </w:rPr>
        <w:t>S</w:t>
      </w:r>
      <w:r w:rsidRPr="00A03FFD">
        <w:rPr>
          <w:lang w:val="en-GB"/>
        </w:rPr>
        <w:t>oft to get it started, but have</w:t>
      </w:r>
      <w:r w:rsidR="0036259C">
        <w:rPr>
          <w:lang w:val="en-GB"/>
        </w:rPr>
        <w:t xml:space="preserve"> not</w:t>
      </w:r>
      <w:r w:rsidRPr="00A03FFD">
        <w:rPr>
          <w:lang w:val="en-GB"/>
        </w:rPr>
        <w:t xml:space="preserve"> hear</w:t>
      </w:r>
      <w:r w:rsidR="0036259C">
        <w:rPr>
          <w:lang w:val="en-GB"/>
        </w:rPr>
        <w:t>d</w:t>
      </w:r>
      <w:r w:rsidRPr="00A03FFD">
        <w:rPr>
          <w:lang w:val="en-GB"/>
        </w:rPr>
        <w:t xml:space="preserve"> one way or the other as of yet.</w:t>
      </w:r>
    </w:p>
    <w:p w14:paraId="2149CDEF" w14:textId="77777777" w:rsidR="0036259C" w:rsidRDefault="0036259C" w:rsidP="00367FA9">
      <w:pPr>
        <w:spacing w:before="60" w:after="60"/>
        <w:rPr>
          <w:lang w:val="en-GB"/>
        </w:rPr>
      </w:pPr>
    </w:p>
    <w:p w14:paraId="7CA04604" w14:textId="3BA218BC" w:rsidR="003C1643" w:rsidRPr="00A03FFD" w:rsidRDefault="003C1643" w:rsidP="00367FA9">
      <w:pPr>
        <w:spacing w:before="60" w:after="60"/>
        <w:rPr>
          <w:lang w:val="en-GB"/>
        </w:rPr>
      </w:pPr>
      <w:r w:rsidRPr="00A03FFD">
        <w:rPr>
          <w:lang w:val="en-GB"/>
        </w:rPr>
        <w:lastRenderedPageBreak/>
        <w:t xml:space="preserve">TF: </w:t>
      </w:r>
      <w:r w:rsidR="0036259C">
        <w:rPr>
          <w:lang w:val="en-GB"/>
        </w:rPr>
        <w:t xml:space="preserve">Is the </w:t>
      </w:r>
      <w:r w:rsidRPr="00A03FFD">
        <w:rPr>
          <w:lang w:val="en-GB"/>
        </w:rPr>
        <w:t xml:space="preserve">security token </w:t>
      </w:r>
      <w:r w:rsidR="0036259C">
        <w:rPr>
          <w:lang w:val="en-GB"/>
        </w:rPr>
        <w:t>serv</w:t>
      </w:r>
      <w:r w:rsidRPr="00A03FFD">
        <w:rPr>
          <w:lang w:val="en-GB"/>
        </w:rPr>
        <w:t>ice with this commercial company?</w:t>
      </w:r>
    </w:p>
    <w:p w14:paraId="265FAA54" w14:textId="06909178" w:rsidR="003C1643" w:rsidRPr="00A03FFD" w:rsidRDefault="003C1643" w:rsidP="00367FA9">
      <w:pPr>
        <w:spacing w:before="60" w:after="60"/>
        <w:rPr>
          <w:lang w:val="en-GB"/>
        </w:rPr>
      </w:pPr>
      <w:r w:rsidRPr="00A03FFD">
        <w:rPr>
          <w:lang w:val="en-GB"/>
        </w:rPr>
        <w:t xml:space="preserve">AM: </w:t>
      </w:r>
      <w:r w:rsidR="0036259C">
        <w:rPr>
          <w:lang w:val="en-GB"/>
        </w:rPr>
        <w:t>Y</w:t>
      </w:r>
      <w:r w:rsidR="00B026E6" w:rsidRPr="00A03FFD">
        <w:rPr>
          <w:lang w:val="en-GB"/>
        </w:rPr>
        <w:t>es, but there are many things being discussed</w:t>
      </w:r>
      <w:r w:rsidR="0036259C">
        <w:rPr>
          <w:lang w:val="en-GB"/>
        </w:rPr>
        <w:t>. I</w:t>
      </w:r>
      <w:r w:rsidR="00B026E6" w:rsidRPr="00A03FFD">
        <w:rPr>
          <w:lang w:val="en-GB"/>
        </w:rPr>
        <w:t>f you think this is important and what to raise the priority, then we can discuss</w:t>
      </w:r>
      <w:r w:rsidR="0036259C">
        <w:rPr>
          <w:lang w:val="en-GB"/>
        </w:rPr>
        <w:t xml:space="preserve"> it further</w:t>
      </w:r>
      <w:r w:rsidR="00B026E6" w:rsidRPr="00A03FFD">
        <w:rPr>
          <w:lang w:val="en-GB"/>
        </w:rPr>
        <w:t>.</w:t>
      </w:r>
    </w:p>
    <w:p w14:paraId="73295147" w14:textId="77777777" w:rsidR="0036259C" w:rsidRDefault="0036259C" w:rsidP="00367FA9">
      <w:pPr>
        <w:spacing w:before="60" w:after="60"/>
        <w:rPr>
          <w:lang w:val="en-GB"/>
        </w:rPr>
      </w:pPr>
    </w:p>
    <w:p w14:paraId="7AF05446" w14:textId="4E1990E7" w:rsidR="00B026E6" w:rsidRPr="00A03FFD" w:rsidRDefault="00B026E6" w:rsidP="00367FA9">
      <w:pPr>
        <w:spacing w:before="60" w:after="60"/>
        <w:rPr>
          <w:lang w:val="en-GB"/>
        </w:rPr>
      </w:pPr>
      <w:r w:rsidRPr="00A03FFD">
        <w:rPr>
          <w:lang w:val="en-GB"/>
        </w:rPr>
        <w:t>PS:</w:t>
      </w:r>
      <w:r w:rsidR="0036259C">
        <w:rPr>
          <w:lang w:val="en-GB"/>
        </w:rPr>
        <w:t xml:space="preserve"> BDII will be supported by CERN;</w:t>
      </w:r>
      <w:r w:rsidRPr="00A03FFD">
        <w:rPr>
          <w:lang w:val="en-GB"/>
        </w:rPr>
        <w:t xml:space="preserve"> is CERN going to deliver a document that will define which features and components will be covered and which will not? Or will EMI?</w:t>
      </w:r>
    </w:p>
    <w:p w14:paraId="61D1F97B" w14:textId="050B923F" w:rsidR="00B026E6" w:rsidRPr="00A03FFD" w:rsidRDefault="00B026E6" w:rsidP="00367FA9">
      <w:pPr>
        <w:spacing w:before="60" w:after="60"/>
        <w:rPr>
          <w:lang w:val="en-GB"/>
        </w:rPr>
      </w:pPr>
      <w:r w:rsidRPr="00A03FFD">
        <w:rPr>
          <w:lang w:val="en-GB"/>
        </w:rPr>
        <w:t xml:space="preserve">AM: </w:t>
      </w:r>
      <w:r w:rsidR="0036259C">
        <w:rPr>
          <w:lang w:val="en-GB"/>
        </w:rPr>
        <w:t>T</w:t>
      </w:r>
      <w:r w:rsidRPr="00A03FFD">
        <w:rPr>
          <w:lang w:val="en-GB"/>
        </w:rPr>
        <w:t xml:space="preserve">he 3 main </w:t>
      </w:r>
      <w:r w:rsidR="0036259C" w:rsidRPr="00A03FFD">
        <w:rPr>
          <w:lang w:val="en-GB"/>
        </w:rPr>
        <w:t>families</w:t>
      </w:r>
      <w:r w:rsidRPr="00A03FFD">
        <w:rPr>
          <w:lang w:val="en-GB"/>
        </w:rPr>
        <w:t xml:space="preserve"> will be covered (</w:t>
      </w:r>
      <w:r w:rsidR="00A51137">
        <w:rPr>
          <w:lang w:val="en-GB"/>
        </w:rPr>
        <w:t>e.g. S</w:t>
      </w:r>
      <w:r w:rsidR="0036259C">
        <w:rPr>
          <w:lang w:val="en-GB"/>
        </w:rPr>
        <w:t>TS</w:t>
      </w:r>
      <w:r w:rsidRPr="00A03FFD">
        <w:rPr>
          <w:lang w:val="en-GB"/>
        </w:rPr>
        <w:t>). B</w:t>
      </w:r>
      <w:r w:rsidR="0036259C">
        <w:rPr>
          <w:lang w:val="en-GB"/>
        </w:rPr>
        <w:t xml:space="preserve">DII </w:t>
      </w:r>
      <w:r w:rsidRPr="00A03FFD">
        <w:rPr>
          <w:lang w:val="en-GB"/>
        </w:rPr>
        <w:t>will be just one flavo</w:t>
      </w:r>
      <w:r w:rsidR="0036259C">
        <w:rPr>
          <w:lang w:val="en-GB"/>
        </w:rPr>
        <w:t>u</w:t>
      </w:r>
      <w:r w:rsidRPr="00A03FFD">
        <w:rPr>
          <w:lang w:val="en-GB"/>
        </w:rPr>
        <w:t>r of resource management</w:t>
      </w:r>
      <w:r w:rsidR="0036259C">
        <w:rPr>
          <w:lang w:val="en-GB"/>
        </w:rPr>
        <w:t>.</w:t>
      </w:r>
    </w:p>
    <w:p w14:paraId="27A268C3" w14:textId="11238E08" w:rsidR="00B026E6" w:rsidRPr="00A03FFD" w:rsidRDefault="00B026E6" w:rsidP="00367FA9">
      <w:pPr>
        <w:spacing w:before="60" w:after="60"/>
        <w:rPr>
          <w:lang w:val="en-GB"/>
        </w:rPr>
      </w:pPr>
      <w:r w:rsidRPr="00A03FFD">
        <w:rPr>
          <w:lang w:val="en-GB"/>
        </w:rPr>
        <w:t xml:space="preserve">SN: </w:t>
      </w:r>
      <w:r w:rsidR="0036259C">
        <w:rPr>
          <w:lang w:val="en-GB"/>
        </w:rPr>
        <w:t>Just to pick up on PS point -</w:t>
      </w:r>
      <w:r w:rsidRPr="00A03FFD">
        <w:rPr>
          <w:lang w:val="en-GB"/>
        </w:rPr>
        <w:t xml:space="preserve"> there are only 5 immediate components that w</w:t>
      </w:r>
      <w:r w:rsidR="0036259C">
        <w:rPr>
          <w:lang w:val="en-GB"/>
        </w:rPr>
        <w:t>ill not</w:t>
      </w:r>
      <w:r w:rsidRPr="00A03FFD">
        <w:rPr>
          <w:lang w:val="en-GB"/>
        </w:rPr>
        <w:t xml:space="preserve"> be supported between that 12-18 month period, </w:t>
      </w:r>
      <w:r w:rsidR="0036259C">
        <w:rPr>
          <w:lang w:val="en-GB"/>
        </w:rPr>
        <w:t xml:space="preserve">so </w:t>
      </w:r>
      <w:r w:rsidRPr="00A03FFD">
        <w:rPr>
          <w:lang w:val="en-GB"/>
        </w:rPr>
        <w:t xml:space="preserve">that </w:t>
      </w:r>
      <w:r w:rsidR="007F7D8B" w:rsidRPr="00A03FFD">
        <w:rPr>
          <w:lang w:val="en-GB"/>
        </w:rPr>
        <w:t>high-level</w:t>
      </w:r>
      <w:r w:rsidRPr="00A03FFD">
        <w:rPr>
          <w:lang w:val="en-GB"/>
        </w:rPr>
        <w:t xml:space="preserve"> statement hides the detail. As some will be supported at reduce effort or narrowed focus</w:t>
      </w:r>
      <w:r w:rsidR="0036259C">
        <w:rPr>
          <w:lang w:val="en-GB"/>
        </w:rPr>
        <w:t>, which is u</w:t>
      </w:r>
      <w:r w:rsidRPr="00A03FFD">
        <w:rPr>
          <w:lang w:val="en-GB"/>
        </w:rPr>
        <w:t xml:space="preserve">nderstandable, but the detail provided to date are </w:t>
      </w:r>
      <w:r w:rsidR="0036259C">
        <w:rPr>
          <w:lang w:val="en-GB"/>
        </w:rPr>
        <w:t xml:space="preserve">very </w:t>
      </w:r>
      <w:r w:rsidRPr="00A03FFD">
        <w:rPr>
          <w:lang w:val="en-GB"/>
        </w:rPr>
        <w:t>high level</w:t>
      </w:r>
      <w:r w:rsidR="0036259C">
        <w:rPr>
          <w:lang w:val="en-GB"/>
        </w:rPr>
        <w:t xml:space="preserve"> so it is hard to plan</w:t>
      </w:r>
      <w:r w:rsidRPr="00A03FFD">
        <w:rPr>
          <w:lang w:val="en-GB"/>
        </w:rPr>
        <w:t>.</w:t>
      </w:r>
    </w:p>
    <w:p w14:paraId="672856D4" w14:textId="63F788B4" w:rsidR="00B026E6" w:rsidRPr="00A03FFD" w:rsidRDefault="00B026E6" w:rsidP="00367FA9">
      <w:pPr>
        <w:spacing w:before="60" w:after="60"/>
        <w:rPr>
          <w:lang w:val="en-GB"/>
        </w:rPr>
      </w:pPr>
      <w:r w:rsidRPr="00A03FFD">
        <w:rPr>
          <w:lang w:val="en-GB"/>
        </w:rPr>
        <w:t xml:space="preserve">AM: </w:t>
      </w:r>
      <w:r w:rsidR="0036259C">
        <w:rPr>
          <w:lang w:val="en-GB"/>
        </w:rPr>
        <w:t>T</w:t>
      </w:r>
      <w:r w:rsidRPr="00A03FFD">
        <w:rPr>
          <w:lang w:val="en-GB"/>
        </w:rPr>
        <w:t xml:space="preserve">hat is clear, we still have one year to go, so there is time and we have to. But </w:t>
      </w:r>
      <w:r w:rsidR="00704B4E" w:rsidRPr="00A03FFD">
        <w:rPr>
          <w:lang w:val="en-GB"/>
        </w:rPr>
        <w:t>we need to know what service</w:t>
      </w:r>
      <w:r w:rsidR="0036259C">
        <w:rPr>
          <w:lang w:val="en-GB"/>
        </w:rPr>
        <w:t>s</w:t>
      </w:r>
      <w:r w:rsidR="00704B4E" w:rsidRPr="00A03FFD">
        <w:rPr>
          <w:lang w:val="en-GB"/>
        </w:rPr>
        <w:t xml:space="preserve"> are needed by EGI so we can talk about what can be supported and how.</w:t>
      </w:r>
    </w:p>
    <w:p w14:paraId="56AB9F85" w14:textId="77777777" w:rsidR="007F7D8B" w:rsidRDefault="00704B4E" w:rsidP="00367FA9">
      <w:pPr>
        <w:spacing w:before="60" w:after="60"/>
        <w:rPr>
          <w:lang w:val="en-GB"/>
        </w:rPr>
      </w:pPr>
      <w:r w:rsidRPr="00A03FFD">
        <w:rPr>
          <w:lang w:val="en-GB"/>
        </w:rPr>
        <w:t xml:space="preserve">SN: </w:t>
      </w:r>
      <w:r w:rsidR="0036259C">
        <w:rPr>
          <w:lang w:val="en-GB"/>
        </w:rPr>
        <w:t>W</w:t>
      </w:r>
      <w:r w:rsidRPr="00A03FFD">
        <w:rPr>
          <w:lang w:val="en-GB"/>
        </w:rPr>
        <w:t>hat is the time scale within EMI to get more information about w</w:t>
      </w:r>
      <w:r w:rsidR="007F7D8B">
        <w:rPr>
          <w:lang w:val="en-GB"/>
        </w:rPr>
        <w:t>hat is going to be scoped down?</w:t>
      </w:r>
    </w:p>
    <w:p w14:paraId="6F37D7B8" w14:textId="25E44F16" w:rsidR="00704B4E" w:rsidRPr="00A03FFD" w:rsidRDefault="00704B4E" w:rsidP="00367FA9">
      <w:pPr>
        <w:spacing w:before="60" w:after="60"/>
        <w:rPr>
          <w:lang w:val="en-GB"/>
        </w:rPr>
      </w:pPr>
      <w:r w:rsidRPr="00A03FFD">
        <w:rPr>
          <w:lang w:val="en-GB"/>
        </w:rPr>
        <w:t xml:space="preserve">AM: </w:t>
      </w:r>
      <w:r w:rsidR="007F7D8B">
        <w:rPr>
          <w:lang w:val="en-GB"/>
        </w:rPr>
        <w:t>A</w:t>
      </w:r>
      <w:r w:rsidRPr="00A03FFD">
        <w:rPr>
          <w:lang w:val="en-GB"/>
        </w:rPr>
        <w:t>gain, this depends on what is needed.</w:t>
      </w:r>
    </w:p>
    <w:p w14:paraId="738FDB58" w14:textId="77476B0A" w:rsidR="00704B4E" w:rsidRPr="00A03FFD" w:rsidRDefault="00704B4E" w:rsidP="00367FA9">
      <w:pPr>
        <w:spacing w:before="60" w:after="60"/>
        <w:rPr>
          <w:lang w:val="en-GB"/>
        </w:rPr>
      </w:pPr>
      <w:r w:rsidRPr="00A03FFD">
        <w:rPr>
          <w:lang w:val="en-GB"/>
        </w:rPr>
        <w:t xml:space="preserve">TF: e.g. </w:t>
      </w:r>
      <w:r w:rsidR="007F7D8B">
        <w:rPr>
          <w:lang w:val="en-GB"/>
        </w:rPr>
        <w:t>LFC</w:t>
      </w:r>
      <w:r w:rsidRPr="00A03FFD">
        <w:rPr>
          <w:lang w:val="en-GB"/>
        </w:rPr>
        <w:t xml:space="preserve"> is said that it will not be supported. </w:t>
      </w:r>
    </w:p>
    <w:p w14:paraId="2D69E086" w14:textId="497D2A99" w:rsidR="00704B4E" w:rsidRPr="00A03FFD" w:rsidRDefault="00704B4E" w:rsidP="00367FA9">
      <w:pPr>
        <w:spacing w:before="60" w:after="60"/>
        <w:rPr>
          <w:lang w:val="en-GB"/>
        </w:rPr>
      </w:pPr>
      <w:r w:rsidRPr="00A03FFD">
        <w:rPr>
          <w:lang w:val="en-GB"/>
        </w:rPr>
        <w:t xml:space="preserve">SN: </w:t>
      </w:r>
      <w:r w:rsidR="007F7D8B">
        <w:rPr>
          <w:lang w:val="en-GB"/>
        </w:rPr>
        <w:t>S</w:t>
      </w:r>
      <w:r w:rsidRPr="00A03FFD">
        <w:rPr>
          <w:lang w:val="en-GB"/>
        </w:rPr>
        <w:t xml:space="preserve">o that is what </w:t>
      </w:r>
      <w:proofErr w:type="gramStart"/>
      <w:r w:rsidRPr="00A03FFD">
        <w:rPr>
          <w:lang w:val="en-GB"/>
        </w:rPr>
        <w:t>AM</w:t>
      </w:r>
      <w:proofErr w:type="gramEnd"/>
      <w:r w:rsidRPr="00A03FFD">
        <w:rPr>
          <w:lang w:val="en-GB"/>
        </w:rPr>
        <w:t xml:space="preserve"> is saying, that this will not be supported at the end of EMI.</w:t>
      </w:r>
    </w:p>
    <w:p w14:paraId="4706CE60" w14:textId="6A8A1BA8" w:rsidR="00704B4E" w:rsidRPr="00A03FFD" w:rsidRDefault="00704B4E" w:rsidP="00367FA9">
      <w:pPr>
        <w:spacing w:before="60" w:after="60"/>
        <w:rPr>
          <w:lang w:val="en-GB"/>
        </w:rPr>
      </w:pPr>
      <w:r w:rsidRPr="00A03FFD">
        <w:rPr>
          <w:lang w:val="en-GB"/>
        </w:rPr>
        <w:t>AM: EMI has no interest to support it any longer. I understand some communities may need it, but that will then be up to them.</w:t>
      </w:r>
      <w:r w:rsidR="0036259C">
        <w:rPr>
          <w:lang w:val="en-GB"/>
        </w:rPr>
        <w:t xml:space="preserve"> </w:t>
      </w:r>
      <w:r w:rsidR="0036259C" w:rsidRPr="0036259C">
        <w:rPr>
          <w:lang w:val="en-GB"/>
        </w:rPr>
        <w:t xml:space="preserve">LFC will be phased out at the end of </w:t>
      </w:r>
      <w:proofErr w:type="gramStart"/>
      <w:r w:rsidR="0036259C" w:rsidRPr="0036259C">
        <w:rPr>
          <w:lang w:val="en-GB"/>
        </w:rPr>
        <w:t>2013,</w:t>
      </w:r>
      <w:proofErr w:type="gramEnd"/>
      <w:r w:rsidR="0036259C" w:rsidRPr="0036259C">
        <w:rPr>
          <w:lang w:val="en-GB"/>
        </w:rPr>
        <w:t xml:space="preserve"> no CERN stakeholders are using LFC.</w:t>
      </w:r>
    </w:p>
    <w:p w14:paraId="416A5FC3" w14:textId="10D04696" w:rsidR="00704B4E" w:rsidRPr="00A03FFD" w:rsidRDefault="00704B4E" w:rsidP="00367FA9">
      <w:pPr>
        <w:spacing w:before="60" w:after="60"/>
        <w:rPr>
          <w:lang w:val="en-GB"/>
        </w:rPr>
      </w:pPr>
      <w:r w:rsidRPr="00A03FFD">
        <w:rPr>
          <w:lang w:val="en-GB"/>
        </w:rPr>
        <w:t xml:space="preserve">SN: </w:t>
      </w:r>
      <w:r w:rsidR="007F7D8B">
        <w:rPr>
          <w:lang w:val="en-GB"/>
        </w:rPr>
        <w:t>O</w:t>
      </w:r>
      <w:r w:rsidRPr="00A03FFD">
        <w:rPr>
          <w:lang w:val="en-GB"/>
        </w:rPr>
        <w:t>k, we got the statement, so now we need to get a structured list of what is and is not going to be supported.</w:t>
      </w:r>
    </w:p>
    <w:p w14:paraId="41BADD45" w14:textId="0AB4F4E3" w:rsidR="00704B4E" w:rsidRPr="00A03FFD" w:rsidRDefault="007F7D8B" w:rsidP="00367FA9">
      <w:pPr>
        <w:spacing w:before="60" w:after="60"/>
        <w:rPr>
          <w:lang w:val="en-GB"/>
        </w:rPr>
      </w:pPr>
      <w:r>
        <w:rPr>
          <w:lang w:val="en-GB"/>
        </w:rPr>
        <w:t>AM: Yes, what is needed is</w:t>
      </w:r>
      <w:r w:rsidR="00704B4E" w:rsidRPr="00A03FFD">
        <w:rPr>
          <w:lang w:val="en-GB"/>
        </w:rPr>
        <w:t xml:space="preserve"> a gap analysis of what is needed and what can be provided.</w:t>
      </w:r>
    </w:p>
    <w:p w14:paraId="4688793F" w14:textId="757FAA3F" w:rsidR="003C1643" w:rsidRPr="00A03FFD" w:rsidRDefault="007F7D8B" w:rsidP="00367FA9">
      <w:pPr>
        <w:spacing w:before="60" w:after="60"/>
        <w:rPr>
          <w:lang w:val="en-GB"/>
        </w:rPr>
      </w:pPr>
      <w:r>
        <w:rPr>
          <w:lang w:val="en-GB"/>
        </w:rPr>
        <w:t>SN: Y</w:t>
      </w:r>
      <w:r w:rsidR="00F15B3E" w:rsidRPr="00A03FFD">
        <w:rPr>
          <w:lang w:val="en-GB"/>
        </w:rPr>
        <w:t>es, a discussion we need to have.</w:t>
      </w:r>
    </w:p>
    <w:p w14:paraId="3DB33244" w14:textId="77777777" w:rsidR="007F7D8B" w:rsidRDefault="007F7D8B" w:rsidP="00367FA9">
      <w:pPr>
        <w:spacing w:before="60" w:after="60"/>
        <w:rPr>
          <w:lang w:val="en-GB"/>
        </w:rPr>
      </w:pPr>
    </w:p>
    <w:p w14:paraId="31130570" w14:textId="4737C788" w:rsidR="00F15B3E" w:rsidRPr="00A03FFD" w:rsidRDefault="00F15B3E" w:rsidP="00367FA9">
      <w:pPr>
        <w:spacing w:before="60" w:after="60"/>
        <w:rPr>
          <w:lang w:val="en-GB"/>
        </w:rPr>
      </w:pPr>
      <w:r w:rsidRPr="00A03FFD">
        <w:rPr>
          <w:lang w:val="en-GB"/>
        </w:rPr>
        <w:t xml:space="preserve">SN: </w:t>
      </w:r>
      <w:r w:rsidR="007F7D8B">
        <w:rPr>
          <w:lang w:val="en-GB"/>
        </w:rPr>
        <w:t xml:space="preserve">The </w:t>
      </w:r>
      <w:r w:rsidRPr="00A03FFD">
        <w:rPr>
          <w:lang w:val="en-GB"/>
        </w:rPr>
        <w:t>product teams you mention a</w:t>
      </w:r>
      <w:r w:rsidR="007F7D8B">
        <w:rPr>
          <w:lang w:val="en-GB"/>
        </w:rPr>
        <w:t>s</w:t>
      </w:r>
      <w:r w:rsidRPr="00A03FFD">
        <w:rPr>
          <w:lang w:val="en-GB"/>
        </w:rPr>
        <w:t xml:space="preserve"> step 1 that starts now a</w:t>
      </w:r>
      <w:r w:rsidR="00756C1E">
        <w:rPr>
          <w:lang w:val="en-GB"/>
        </w:rPr>
        <w:t>round</w:t>
      </w:r>
      <w:r w:rsidRPr="00A03FFD">
        <w:rPr>
          <w:lang w:val="en-GB"/>
        </w:rPr>
        <w:t xml:space="preserve"> the global tasks tha</w:t>
      </w:r>
      <w:r w:rsidR="007F7D8B">
        <w:rPr>
          <w:lang w:val="en-GB"/>
        </w:rPr>
        <w:t xml:space="preserve">t you provide yourself, </w:t>
      </w:r>
      <w:r w:rsidR="00756C1E">
        <w:rPr>
          <w:lang w:val="en-GB"/>
        </w:rPr>
        <w:t xml:space="preserve">you plan </w:t>
      </w:r>
      <w:r w:rsidR="007F7D8B">
        <w:rPr>
          <w:lang w:val="en-GB"/>
        </w:rPr>
        <w:t>around S</w:t>
      </w:r>
      <w:r w:rsidRPr="00A03FFD">
        <w:rPr>
          <w:lang w:val="en-GB"/>
        </w:rPr>
        <w:t>ept</w:t>
      </w:r>
      <w:r w:rsidR="007F7D8B">
        <w:rPr>
          <w:lang w:val="en-GB"/>
        </w:rPr>
        <w:t>ember to have a</w:t>
      </w:r>
      <w:r w:rsidR="00733D50">
        <w:rPr>
          <w:lang w:val="en-GB"/>
        </w:rPr>
        <w:t>n official</w:t>
      </w:r>
      <w:r w:rsidR="007F7D8B">
        <w:rPr>
          <w:lang w:val="en-GB"/>
        </w:rPr>
        <w:t xml:space="preserve"> statement from EMI?</w:t>
      </w:r>
    </w:p>
    <w:p w14:paraId="25189BAE" w14:textId="33C9CBA2" w:rsidR="00F15B3E" w:rsidRPr="00A03FFD" w:rsidRDefault="00F15B3E" w:rsidP="00367FA9">
      <w:pPr>
        <w:spacing w:before="60" w:after="60"/>
        <w:rPr>
          <w:lang w:val="en-GB"/>
        </w:rPr>
      </w:pPr>
      <w:r w:rsidRPr="00A03FFD">
        <w:rPr>
          <w:lang w:val="en-GB"/>
        </w:rPr>
        <w:t xml:space="preserve">AM: </w:t>
      </w:r>
      <w:r w:rsidR="00756C1E">
        <w:rPr>
          <w:lang w:val="en-GB"/>
        </w:rPr>
        <w:t>By the Advisory B</w:t>
      </w:r>
      <w:r w:rsidR="006D6E64" w:rsidRPr="00A03FFD">
        <w:rPr>
          <w:lang w:val="en-GB"/>
        </w:rPr>
        <w:t xml:space="preserve">oard </w:t>
      </w:r>
      <w:r w:rsidR="00756C1E">
        <w:rPr>
          <w:lang w:val="en-GB"/>
        </w:rPr>
        <w:t>it</w:t>
      </w:r>
      <w:r w:rsidR="006D6E64" w:rsidRPr="00A03FFD">
        <w:rPr>
          <w:lang w:val="en-GB"/>
        </w:rPr>
        <w:t xml:space="preserve"> was asked to make a list of the global tasks and which are needed at the end of the project. I want to conclude this by </w:t>
      </w:r>
      <w:r w:rsidR="00756C1E">
        <w:rPr>
          <w:lang w:val="en-GB"/>
        </w:rPr>
        <w:t>S</w:t>
      </w:r>
      <w:r w:rsidR="006D6E64" w:rsidRPr="00A03FFD">
        <w:rPr>
          <w:lang w:val="en-GB"/>
        </w:rPr>
        <w:t>ept</w:t>
      </w:r>
      <w:r w:rsidR="00756C1E">
        <w:rPr>
          <w:lang w:val="en-GB"/>
        </w:rPr>
        <w:t>ember</w:t>
      </w:r>
      <w:r w:rsidR="006D6E64" w:rsidRPr="00A03FFD">
        <w:rPr>
          <w:lang w:val="en-GB"/>
        </w:rPr>
        <w:t>, even though the conversation is still ongoing.</w:t>
      </w:r>
      <w:r w:rsidR="00756C1E">
        <w:rPr>
          <w:lang w:val="en-GB"/>
        </w:rPr>
        <w:t xml:space="preserve"> It is i</w:t>
      </w:r>
      <w:r w:rsidR="006D6E64" w:rsidRPr="00A03FFD">
        <w:rPr>
          <w:lang w:val="en-GB"/>
        </w:rPr>
        <w:t xml:space="preserve">mportant to understand </w:t>
      </w:r>
      <w:r w:rsidR="00756C1E">
        <w:rPr>
          <w:lang w:val="en-GB"/>
        </w:rPr>
        <w:t xml:space="preserve">that </w:t>
      </w:r>
      <w:r w:rsidR="006D6E64" w:rsidRPr="00A03FFD">
        <w:rPr>
          <w:lang w:val="en-GB"/>
        </w:rPr>
        <w:t>we are not interested in the continuation of EMI but of the software.</w:t>
      </w:r>
    </w:p>
    <w:p w14:paraId="16E694E1" w14:textId="0F9FE9EC" w:rsidR="006D6E64" w:rsidRPr="00A03FFD" w:rsidRDefault="00756C1E" w:rsidP="00367FA9">
      <w:pPr>
        <w:spacing w:before="60" w:after="60"/>
        <w:rPr>
          <w:lang w:val="en-GB"/>
        </w:rPr>
      </w:pPr>
      <w:r>
        <w:rPr>
          <w:lang w:val="en-GB"/>
        </w:rPr>
        <w:t>SN: O</w:t>
      </w:r>
      <w:r w:rsidR="006D6E64" w:rsidRPr="00A03FFD">
        <w:rPr>
          <w:lang w:val="en-GB"/>
        </w:rPr>
        <w:t>k, so this will carry on being discussed.</w:t>
      </w:r>
    </w:p>
    <w:p w14:paraId="04DDB58A" w14:textId="77777777" w:rsidR="00756C1E" w:rsidRDefault="00756C1E" w:rsidP="00367FA9">
      <w:pPr>
        <w:spacing w:before="60" w:after="60"/>
        <w:rPr>
          <w:lang w:val="en-GB"/>
        </w:rPr>
      </w:pPr>
    </w:p>
    <w:p w14:paraId="044F9E0F" w14:textId="02F4916F" w:rsidR="006D6E64" w:rsidRPr="00A03FFD" w:rsidRDefault="00756C1E" w:rsidP="00367FA9">
      <w:pPr>
        <w:spacing w:before="60" w:after="60"/>
        <w:rPr>
          <w:lang w:val="en-GB"/>
        </w:rPr>
      </w:pPr>
      <w:r>
        <w:rPr>
          <w:lang w:val="en-GB"/>
        </w:rPr>
        <w:t>SN: F</w:t>
      </w:r>
      <w:r w:rsidR="006D6E64" w:rsidRPr="00A03FFD">
        <w:rPr>
          <w:lang w:val="en-GB"/>
        </w:rPr>
        <w:t xml:space="preserve">rom EGI, we started discussing </w:t>
      </w:r>
      <w:r>
        <w:rPr>
          <w:lang w:val="en-GB"/>
        </w:rPr>
        <w:t>the EGI</w:t>
      </w:r>
      <w:r w:rsidR="006D6E64" w:rsidRPr="00A03FFD">
        <w:rPr>
          <w:lang w:val="en-GB"/>
        </w:rPr>
        <w:t xml:space="preserve"> global tasks regarding sustainability. 2 areas of funding</w:t>
      </w:r>
      <w:r>
        <w:rPr>
          <w:lang w:val="en-GB"/>
        </w:rPr>
        <w:t>:</w:t>
      </w:r>
      <w:r w:rsidR="006D6E64" w:rsidRPr="00A03FFD">
        <w:rPr>
          <w:lang w:val="en-GB"/>
        </w:rPr>
        <w:t xml:space="preserve"> community funds from participation fees and </w:t>
      </w:r>
      <w:r>
        <w:rPr>
          <w:lang w:val="en-GB"/>
        </w:rPr>
        <w:t>EC</w:t>
      </w:r>
      <w:r w:rsidR="006D6E64" w:rsidRPr="00A03FFD">
        <w:rPr>
          <w:lang w:val="en-GB"/>
        </w:rPr>
        <w:t xml:space="preserve"> funds focusing on community building and policy. </w:t>
      </w:r>
      <w:r>
        <w:rPr>
          <w:lang w:val="en-GB"/>
        </w:rPr>
        <w:t>S</w:t>
      </w:r>
      <w:r w:rsidR="006D6E64" w:rsidRPr="00A03FFD">
        <w:rPr>
          <w:lang w:val="en-GB"/>
        </w:rPr>
        <w:t>o we are splitting the global tasks in</w:t>
      </w:r>
      <w:r>
        <w:rPr>
          <w:lang w:val="en-GB"/>
        </w:rPr>
        <w:t>to</w:t>
      </w:r>
      <w:r w:rsidR="006D6E64" w:rsidRPr="00A03FFD">
        <w:rPr>
          <w:lang w:val="en-GB"/>
        </w:rPr>
        <w:t xml:space="preserve"> these two areas. From 2 years of collecting costs</w:t>
      </w:r>
      <w:r>
        <w:rPr>
          <w:lang w:val="en-GB"/>
        </w:rPr>
        <w:t>, w</w:t>
      </w:r>
      <w:r w:rsidR="006D6E64" w:rsidRPr="00A03FFD">
        <w:rPr>
          <w:lang w:val="en-GB"/>
        </w:rPr>
        <w:t>e are refining th</w:t>
      </w:r>
      <w:r>
        <w:rPr>
          <w:lang w:val="en-GB"/>
        </w:rPr>
        <w:t>ese</w:t>
      </w:r>
      <w:r w:rsidR="006D6E64" w:rsidRPr="00A03FFD">
        <w:rPr>
          <w:lang w:val="en-GB"/>
        </w:rPr>
        <w:t xml:space="preserve"> now that the review is out of the way.</w:t>
      </w:r>
      <w:r>
        <w:rPr>
          <w:lang w:val="en-GB"/>
        </w:rPr>
        <w:t xml:space="preserve"> So</w:t>
      </w:r>
      <w:r w:rsidR="006D6E64" w:rsidRPr="00A03FFD">
        <w:rPr>
          <w:lang w:val="en-GB"/>
        </w:rPr>
        <w:t xml:space="preserve"> which are the critical ones and which </w:t>
      </w:r>
      <w:r>
        <w:rPr>
          <w:lang w:val="en-GB"/>
        </w:rPr>
        <w:t>ones</w:t>
      </w:r>
      <w:r w:rsidR="006D6E64" w:rsidRPr="00A03FFD">
        <w:rPr>
          <w:lang w:val="en-GB"/>
        </w:rPr>
        <w:t xml:space="preserve"> do we need to add or subtract. This will continue </w:t>
      </w:r>
      <w:r>
        <w:rPr>
          <w:lang w:val="en-GB"/>
        </w:rPr>
        <w:t>over</w:t>
      </w:r>
      <w:r w:rsidR="006D6E64" w:rsidRPr="00A03FFD">
        <w:rPr>
          <w:lang w:val="en-GB"/>
        </w:rPr>
        <w:t xml:space="preserve"> the summer and will be reported around the TF’12.</w:t>
      </w:r>
    </w:p>
    <w:p w14:paraId="0C3A3B2C" w14:textId="5C1A413B" w:rsidR="006D6E64" w:rsidRPr="00A03FFD" w:rsidRDefault="006D6E64" w:rsidP="00367FA9">
      <w:pPr>
        <w:spacing w:before="60" w:after="60"/>
        <w:rPr>
          <w:lang w:val="en-GB"/>
        </w:rPr>
      </w:pPr>
      <w:proofErr w:type="gramStart"/>
      <w:r w:rsidRPr="00A03FFD">
        <w:rPr>
          <w:lang w:val="en-GB"/>
        </w:rPr>
        <w:lastRenderedPageBreak/>
        <w:t xml:space="preserve">SN: </w:t>
      </w:r>
      <w:r w:rsidR="00756C1E">
        <w:rPr>
          <w:lang w:val="en-GB"/>
        </w:rPr>
        <w:t>A</w:t>
      </w:r>
      <w:r w:rsidRPr="00A03FFD">
        <w:rPr>
          <w:lang w:val="en-GB"/>
        </w:rPr>
        <w:t>ny other comments or questions around sustainability</w:t>
      </w:r>
      <w:r w:rsidR="00756C1E">
        <w:rPr>
          <w:lang w:val="en-GB"/>
        </w:rPr>
        <w:t>?</w:t>
      </w:r>
      <w:proofErr w:type="gramEnd"/>
    </w:p>
    <w:p w14:paraId="6BF4423E" w14:textId="4BF41510" w:rsidR="006D6E64" w:rsidRPr="00A03FFD" w:rsidRDefault="00756C1E" w:rsidP="00367FA9">
      <w:pPr>
        <w:spacing w:before="60" w:after="60"/>
        <w:rPr>
          <w:lang w:val="en-GB"/>
        </w:rPr>
      </w:pPr>
      <w:r>
        <w:rPr>
          <w:lang w:val="en-GB"/>
        </w:rPr>
        <w:t>AM: O</w:t>
      </w:r>
      <w:r w:rsidR="006D6E64" w:rsidRPr="00A03FFD">
        <w:rPr>
          <w:lang w:val="en-GB"/>
        </w:rPr>
        <w:t xml:space="preserve">ne thing to understand in the future. </w:t>
      </w:r>
      <w:r w:rsidR="00B45E33" w:rsidRPr="00A03FFD">
        <w:rPr>
          <w:lang w:val="en-GB"/>
        </w:rPr>
        <w:t>Regarding business and researcher is mission impossible. Difficult to propose how to sell the software, but we would like to discuss how to provide services around the software.</w:t>
      </w:r>
    </w:p>
    <w:p w14:paraId="1EF43D39" w14:textId="32045C3A" w:rsidR="00B45E33" w:rsidRPr="00A03FFD" w:rsidRDefault="00B45E33" w:rsidP="00367FA9">
      <w:pPr>
        <w:spacing w:before="60" w:after="60"/>
        <w:rPr>
          <w:lang w:val="en-GB"/>
        </w:rPr>
      </w:pPr>
      <w:r w:rsidRPr="00A03FFD">
        <w:rPr>
          <w:lang w:val="en-GB"/>
        </w:rPr>
        <w:t xml:space="preserve">SN: </w:t>
      </w:r>
      <w:r w:rsidR="00756C1E">
        <w:rPr>
          <w:lang w:val="en-GB"/>
        </w:rPr>
        <w:t>T</w:t>
      </w:r>
      <w:r w:rsidRPr="00A03FFD">
        <w:rPr>
          <w:lang w:val="en-GB"/>
        </w:rPr>
        <w:t>his is al</w:t>
      </w:r>
      <w:r w:rsidR="00756C1E">
        <w:rPr>
          <w:lang w:val="en-GB"/>
        </w:rPr>
        <w:t>ways a topic a conversation, wi</w:t>
      </w:r>
      <w:r w:rsidRPr="00A03FFD">
        <w:rPr>
          <w:lang w:val="en-GB"/>
        </w:rPr>
        <w:t xml:space="preserve">thin the </w:t>
      </w:r>
      <w:r w:rsidR="00756C1E">
        <w:rPr>
          <w:lang w:val="en-GB"/>
        </w:rPr>
        <w:t>EGI C</w:t>
      </w:r>
      <w:r w:rsidRPr="00A03FFD">
        <w:rPr>
          <w:lang w:val="en-GB"/>
        </w:rPr>
        <w:t xml:space="preserve">ouncil and their level </w:t>
      </w:r>
      <w:r w:rsidR="00756C1E">
        <w:rPr>
          <w:lang w:val="en-GB"/>
        </w:rPr>
        <w:t xml:space="preserve">of </w:t>
      </w:r>
      <w:r w:rsidRPr="00A03FFD">
        <w:rPr>
          <w:lang w:val="en-GB"/>
        </w:rPr>
        <w:t xml:space="preserve">enthusiasm to increase the participation fee to pay directly for middleware, </w:t>
      </w:r>
      <w:r w:rsidR="00756C1E">
        <w:rPr>
          <w:lang w:val="en-GB"/>
        </w:rPr>
        <w:t>i</w:t>
      </w:r>
      <w:r w:rsidRPr="00A03FFD">
        <w:rPr>
          <w:lang w:val="en-GB"/>
        </w:rPr>
        <w:t xml:space="preserve">s extremely low. </w:t>
      </w:r>
      <w:r w:rsidR="00756C1E">
        <w:rPr>
          <w:lang w:val="en-GB"/>
        </w:rPr>
        <w:t>It is hard to mon</w:t>
      </w:r>
      <w:r w:rsidRPr="00A03FFD">
        <w:rPr>
          <w:lang w:val="en-GB"/>
        </w:rPr>
        <w:t>eti</w:t>
      </w:r>
      <w:r w:rsidR="00756C1E">
        <w:rPr>
          <w:lang w:val="en-GB"/>
        </w:rPr>
        <w:t>s</w:t>
      </w:r>
      <w:r w:rsidRPr="00A03FFD">
        <w:rPr>
          <w:lang w:val="en-GB"/>
        </w:rPr>
        <w:t>e something that has been free for so long. This would be feasible around new stuff. No matter what it is.</w:t>
      </w:r>
    </w:p>
    <w:p w14:paraId="7E2C85C7" w14:textId="450263E3" w:rsidR="00B45E33" w:rsidRPr="00A03FFD" w:rsidRDefault="00B45E33" w:rsidP="00367FA9">
      <w:pPr>
        <w:spacing w:before="60" w:after="60"/>
        <w:rPr>
          <w:lang w:val="en-GB"/>
        </w:rPr>
      </w:pPr>
      <w:r w:rsidRPr="00A03FFD">
        <w:rPr>
          <w:lang w:val="en-GB"/>
        </w:rPr>
        <w:t xml:space="preserve">AM: </w:t>
      </w:r>
      <w:r w:rsidR="00756C1E">
        <w:rPr>
          <w:lang w:val="en-GB"/>
        </w:rPr>
        <w:t>H</w:t>
      </w:r>
      <w:r w:rsidRPr="00A03FFD">
        <w:rPr>
          <w:lang w:val="en-GB"/>
        </w:rPr>
        <w:t>ard for us to define mechanisms in order to generate revenue.</w:t>
      </w:r>
    </w:p>
    <w:p w14:paraId="7F306E9B" w14:textId="0797E993" w:rsidR="00B45E33" w:rsidRPr="00A03FFD" w:rsidRDefault="00B45E33" w:rsidP="00367FA9">
      <w:pPr>
        <w:spacing w:before="60" w:after="60"/>
        <w:rPr>
          <w:lang w:val="en-GB"/>
        </w:rPr>
      </w:pPr>
      <w:r w:rsidRPr="00A03FFD">
        <w:rPr>
          <w:lang w:val="en-GB"/>
        </w:rPr>
        <w:t xml:space="preserve">SN: </w:t>
      </w:r>
      <w:r w:rsidR="00756C1E">
        <w:rPr>
          <w:lang w:val="en-GB"/>
        </w:rPr>
        <w:t xml:space="preserve">I </w:t>
      </w:r>
      <w:r w:rsidRPr="00A03FFD">
        <w:rPr>
          <w:lang w:val="en-GB"/>
        </w:rPr>
        <w:t>understand, so we need to do either ad-hoc in-k</w:t>
      </w:r>
      <w:r w:rsidR="00756C1E">
        <w:rPr>
          <w:lang w:val="en-GB"/>
        </w:rPr>
        <w:t xml:space="preserve">ind, </w:t>
      </w:r>
      <w:proofErr w:type="gramStart"/>
      <w:r w:rsidR="00756C1E">
        <w:rPr>
          <w:lang w:val="en-GB"/>
        </w:rPr>
        <w:t>then</w:t>
      </w:r>
      <w:proofErr w:type="gramEnd"/>
      <w:r w:rsidR="00756C1E">
        <w:rPr>
          <w:lang w:val="en-GB"/>
        </w:rPr>
        <w:t xml:space="preserve"> see how the need goes. M</w:t>
      </w:r>
      <w:r w:rsidRPr="00A03FFD">
        <w:rPr>
          <w:lang w:val="en-GB"/>
        </w:rPr>
        <w:t>aybe an initial die down, but then it will show to people what is necessary and where money could be provided.</w:t>
      </w:r>
    </w:p>
    <w:p w14:paraId="140C9CDD" w14:textId="4C533C8C" w:rsidR="00A879B9" w:rsidRPr="00A03FFD" w:rsidRDefault="00756C1E" w:rsidP="00367FA9">
      <w:pPr>
        <w:spacing w:before="60" w:after="60"/>
        <w:rPr>
          <w:lang w:val="en-GB"/>
        </w:rPr>
      </w:pPr>
      <w:r>
        <w:rPr>
          <w:lang w:val="en-GB"/>
        </w:rPr>
        <w:t>SN: T</w:t>
      </w:r>
      <w:r w:rsidR="00A879B9" w:rsidRPr="00A03FFD">
        <w:rPr>
          <w:lang w:val="en-GB"/>
        </w:rPr>
        <w:t>o be continued Wednesday</w:t>
      </w:r>
      <w:r>
        <w:rPr>
          <w:lang w:val="en-GB"/>
        </w:rPr>
        <w:t>.</w:t>
      </w:r>
    </w:p>
    <w:p w14:paraId="3046B1A2" w14:textId="77777777" w:rsidR="00756C1E" w:rsidRDefault="00756C1E" w:rsidP="00367FA9">
      <w:pPr>
        <w:spacing w:before="60" w:after="60"/>
        <w:rPr>
          <w:lang w:val="en-GB"/>
        </w:rPr>
      </w:pPr>
    </w:p>
    <w:p w14:paraId="23196779" w14:textId="20A35BB5" w:rsidR="00756C1E" w:rsidRDefault="00756C1E" w:rsidP="00756C1E">
      <w:pPr>
        <w:pStyle w:val="Heading4"/>
        <w:rPr>
          <w:lang w:val="en-GB"/>
        </w:rPr>
      </w:pPr>
      <w:r>
        <w:rPr>
          <w:lang w:val="en-GB"/>
        </w:rPr>
        <w:t>IGE</w:t>
      </w:r>
    </w:p>
    <w:p w14:paraId="3A296507" w14:textId="33FB0D51" w:rsidR="00A879B9" w:rsidRPr="00A03FFD" w:rsidRDefault="00A879B9" w:rsidP="00367FA9">
      <w:pPr>
        <w:spacing w:before="60" w:after="60"/>
        <w:rPr>
          <w:lang w:val="en-GB"/>
        </w:rPr>
      </w:pPr>
      <w:r w:rsidRPr="00A03FFD">
        <w:rPr>
          <w:lang w:val="en-GB"/>
        </w:rPr>
        <w:t xml:space="preserve">SN: </w:t>
      </w:r>
      <w:r w:rsidR="00756C1E">
        <w:rPr>
          <w:lang w:val="en-GB"/>
        </w:rPr>
        <w:t>HH</w:t>
      </w:r>
      <w:r w:rsidRPr="00A03FFD">
        <w:rPr>
          <w:lang w:val="en-GB"/>
        </w:rPr>
        <w:t xml:space="preserve"> circulated a slide set.</w:t>
      </w:r>
    </w:p>
    <w:p w14:paraId="2F14DC0E" w14:textId="56BF1509" w:rsidR="00A879B9" w:rsidRPr="00A03FFD" w:rsidRDefault="00A879B9" w:rsidP="00367FA9">
      <w:pPr>
        <w:spacing w:before="60" w:after="60"/>
        <w:rPr>
          <w:lang w:val="en-GB"/>
        </w:rPr>
      </w:pPr>
      <w:r w:rsidRPr="00A03FFD">
        <w:rPr>
          <w:lang w:val="en-GB"/>
        </w:rPr>
        <w:t xml:space="preserve">HH: </w:t>
      </w:r>
      <w:r w:rsidR="00756C1E">
        <w:rPr>
          <w:lang w:val="en-GB"/>
        </w:rPr>
        <w:t>Y</w:t>
      </w:r>
      <w:r w:rsidRPr="00A03FFD">
        <w:rPr>
          <w:lang w:val="en-GB"/>
        </w:rPr>
        <w:t>es</w:t>
      </w:r>
      <w:r w:rsidR="00756C1E">
        <w:rPr>
          <w:lang w:val="en-GB"/>
        </w:rPr>
        <w:t>. To summaris</w:t>
      </w:r>
      <w:r w:rsidRPr="00A03FFD">
        <w:rPr>
          <w:lang w:val="en-GB"/>
        </w:rPr>
        <w:t xml:space="preserve">e, no one </w:t>
      </w:r>
      <w:r w:rsidR="00756C1E">
        <w:rPr>
          <w:lang w:val="en-GB"/>
        </w:rPr>
        <w:t xml:space="preserve">currently </w:t>
      </w:r>
      <w:r w:rsidRPr="00A03FFD">
        <w:rPr>
          <w:lang w:val="en-GB"/>
        </w:rPr>
        <w:t>has an answer and it is difficult for everyone. So for IGE:</w:t>
      </w:r>
    </w:p>
    <w:p w14:paraId="05A1666F" w14:textId="0C4B4041" w:rsidR="00A879B9" w:rsidRPr="00A03FFD" w:rsidRDefault="00756C1E" w:rsidP="00367FA9">
      <w:pPr>
        <w:pStyle w:val="ListParagraph"/>
        <w:numPr>
          <w:ilvl w:val="0"/>
          <w:numId w:val="29"/>
        </w:numPr>
        <w:spacing w:before="60" w:after="60"/>
        <w:rPr>
          <w:lang w:val="en-GB"/>
        </w:rPr>
      </w:pPr>
      <w:r>
        <w:rPr>
          <w:lang w:val="en-GB"/>
        </w:rPr>
        <w:t>European Globus Community F</w:t>
      </w:r>
      <w:r w:rsidR="00A879B9" w:rsidRPr="00A03FFD">
        <w:rPr>
          <w:lang w:val="en-GB"/>
        </w:rPr>
        <w:t>orum – this will survive after IGE</w:t>
      </w:r>
      <w:r>
        <w:rPr>
          <w:lang w:val="en-GB"/>
        </w:rPr>
        <w:t>.</w:t>
      </w:r>
    </w:p>
    <w:p w14:paraId="6A3185A5" w14:textId="39F01F52" w:rsidR="00613329" w:rsidRPr="00AB0E98" w:rsidRDefault="00AB0E98" w:rsidP="00367FA9">
      <w:pPr>
        <w:pStyle w:val="ListParagraph"/>
        <w:numPr>
          <w:ilvl w:val="0"/>
          <w:numId w:val="29"/>
        </w:numPr>
        <w:spacing w:before="60" w:after="60"/>
        <w:rPr>
          <w:lang w:val="en-GB"/>
        </w:rPr>
      </w:pPr>
      <w:r w:rsidRPr="00AB0E98">
        <w:rPr>
          <w:lang w:val="en-GB"/>
        </w:rPr>
        <w:t xml:space="preserve">Page 6: Every year IGE has been organizing the </w:t>
      </w:r>
      <w:proofErr w:type="spellStart"/>
      <w:r w:rsidRPr="00AB0E98">
        <w:rPr>
          <w:lang w:val="en-GB"/>
        </w:rPr>
        <w:t>GlobusEUROPE</w:t>
      </w:r>
      <w:proofErr w:type="spellEnd"/>
      <w:r w:rsidRPr="00AB0E98">
        <w:rPr>
          <w:lang w:val="en-GB"/>
        </w:rPr>
        <w:t xml:space="preserve"> and the EGCF meetings. Both were sponsored by IGE and free of charge for the participants, but after the end of IGE we will have to charge just like EGI is charging now</w:t>
      </w:r>
      <w:r>
        <w:rPr>
          <w:lang w:val="en-GB"/>
        </w:rPr>
        <w:t xml:space="preserve">. </w:t>
      </w:r>
      <w:r w:rsidRPr="00AB0E98">
        <w:rPr>
          <w:lang w:val="en-GB"/>
        </w:rPr>
        <w:t>There is the IGE Hub (web pages), which will continue to be available, but will not be maintained after the project ends. They will be superseded by the EGCF Web presence, which will be maintained. Already now we are moving all IGE services into the EGCF domain.</w:t>
      </w:r>
      <w:r>
        <w:rPr>
          <w:lang w:val="en-GB"/>
        </w:rPr>
        <w:t xml:space="preserve"> </w:t>
      </w:r>
      <w:r w:rsidR="00613329" w:rsidRPr="00AB0E98">
        <w:rPr>
          <w:lang w:val="en-GB"/>
        </w:rPr>
        <w:t>Request tracker will continue</w:t>
      </w:r>
      <w:r w:rsidR="00EA7353" w:rsidRPr="00AB0E98">
        <w:rPr>
          <w:lang w:val="en-GB"/>
        </w:rPr>
        <w:t>.</w:t>
      </w:r>
    </w:p>
    <w:p w14:paraId="5FF8C024" w14:textId="07867001" w:rsidR="00613329" w:rsidRPr="00A03FFD" w:rsidRDefault="00EA7353" w:rsidP="00367FA9">
      <w:pPr>
        <w:pStyle w:val="ListParagraph"/>
        <w:numPr>
          <w:ilvl w:val="0"/>
          <w:numId w:val="29"/>
        </w:numPr>
        <w:spacing w:before="60" w:after="60"/>
        <w:rPr>
          <w:lang w:val="en-GB"/>
        </w:rPr>
      </w:pPr>
      <w:r>
        <w:rPr>
          <w:lang w:val="en-GB"/>
        </w:rPr>
        <w:t>Slide 8: I</w:t>
      </w:r>
      <w:r w:rsidR="00613329" w:rsidRPr="00A03FFD">
        <w:rPr>
          <w:lang w:val="en-GB"/>
        </w:rPr>
        <w:t>nnovation and software development will depend on public funding (local or EU)</w:t>
      </w:r>
      <w:r>
        <w:rPr>
          <w:lang w:val="en-GB"/>
        </w:rPr>
        <w:t>.</w:t>
      </w:r>
    </w:p>
    <w:p w14:paraId="3D5EF52E" w14:textId="77777777" w:rsidR="00AB0E98" w:rsidRDefault="00AB0E98" w:rsidP="00367FA9">
      <w:pPr>
        <w:pStyle w:val="ListParagraph"/>
        <w:numPr>
          <w:ilvl w:val="0"/>
          <w:numId w:val="29"/>
        </w:numPr>
        <w:spacing w:before="60" w:after="60"/>
        <w:rPr>
          <w:lang w:val="en-GB"/>
        </w:rPr>
      </w:pPr>
      <w:r w:rsidRPr="00AB0E98">
        <w:rPr>
          <w:lang w:val="en-GB"/>
        </w:rPr>
        <w:t xml:space="preserve">The Globus Tools Market has no after-project maintainer at the moment, but this may change with still a year to go. We might merge this with the EGI market or </w:t>
      </w:r>
      <w:proofErr w:type="spellStart"/>
      <w:r w:rsidRPr="00AB0E98">
        <w:rPr>
          <w:lang w:val="en-GB"/>
        </w:rPr>
        <w:t>ScienceSoft.</w:t>
      </w:r>
    </w:p>
    <w:p w14:paraId="43D51E32" w14:textId="7EF0B26F" w:rsidR="00613329" w:rsidRPr="00AB0E98" w:rsidRDefault="00AB0E98" w:rsidP="00367FA9">
      <w:pPr>
        <w:pStyle w:val="ListParagraph"/>
        <w:numPr>
          <w:ilvl w:val="0"/>
          <w:numId w:val="29"/>
        </w:numPr>
        <w:spacing w:before="60" w:after="60"/>
        <w:rPr>
          <w:lang w:val="en-GB"/>
        </w:rPr>
      </w:pPr>
      <w:bookmarkStart w:id="8" w:name="_GoBack"/>
      <w:bookmarkEnd w:id="8"/>
      <w:proofErr w:type="spellEnd"/>
      <w:r w:rsidRPr="00AB0E98">
        <w:rPr>
          <w:lang w:val="en-GB"/>
        </w:rPr>
        <w:t xml:space="preserve">Slide 10: Services in green will be maintained after IGE ends, red services have currently no volunteer supporter. </w:t>
      </w:r>
      <w:proofErr w:type="spellStart"/>
      <w:r w:rsidRPr="00AB0E98">
        <w:rPr>
          <w:lang w:val="en-GB"/>
        </w:rPr>
        <w:t>GridSAM</w:t>
      </w:r>
      <w:proofErr w:type="spellEnd"/>
      <w:r w:rsidRPr="00AB0E98">
        <w:rPr>
          <w:lang w:val="en-GB"/>
        </w:rPr>
        <w:t xml:space="preserve"> is then no longer </w:t>
      </w:r>
      <w:proofErr w:type="gramStart"/>
      <w:r w:rsidRPr="00AB0E98">
        <w:rPr>
          <w:lang w:val="en-GB"/>
        </w:rPr>
        <w:t>needed</w:t>
      </w:r>
      <w:proofErr w:type="gramEnd"/>
      <w:r w:rsidRPr="00AB0E98">
        <w:rPr>
          <w:lang w:val="en-GB"/>
        </w:rPr>
        <w:t xml:space="preserve"> as we will have a tighter integration of BES in GRAM-5. </w:t>
      </w:r>
      <w:r w:rsidR="00EA7353" w:rsidRPr="00AB0E98">
        <w:rPr>
          <w:lang w:val="en-GB"/>
        </w:rPr>
        <w:t>HH: N</w:t>
      </w:r>
      <w:r w:rsidR="00613329" w:rsidRPr="00AB0E98">
        <w:rPr>
          <w:lang w:val="en-GB"/>
        </w:rPr>
        <w:t>ext action is to find more users and define better business plans.</w:t>
      </w:r>
    </w:p>
    <w:p w14:paraId="4DC4327F" w14:textId="7D53873B" w:rsidR="00613329" w:rsidRPr="00A03FFD" w:rsidRDefault="00613329" w:rsidP="00367FA9">
      <w:pPr>
        <w:spacing w:before="60" w:after="60"/>
        <w:rPr>
          <w:lang w:val="en-GB"/>
        </w:rPr>
      </w:pPr>
      <w:r w:rsidRPr="00A03FFD">
        <w:rPr>
          <w:lang w:val="en-GB"/>
        </w:rPr>
        <w:t xml:space="preserve">SN: </w:t>
      </w:r>
      <w:r w:rsidR="00EA7353">
        <w:rPr>
          <w:lang w:val="en-GB"/>
        </w:rPr>
        <w:t>C</w:t>
      </w:r>
      <w:r w:rsidRPr="00A03FFD">
        <w:rPr>
          <w:lang w:val="en-GB"/>
        </w:rPr>
        <w:t xml:space="preserve">ould you explain better the </w:t>
      </w:r>
      <w:r w:rsidR="00EA7353">
        <w:rPr>
          <w:lang w:val="en-GB"/>
        </w:rPr>
        <w:t>G</w:t>
      </w:r>
      <w:r w:rsidR="00A51137">
        <w:rPr>
          <w:lang w:val="en-GB"/>
        </w:rPr>
        <w:t>lobus Tools M</w:t>
      </w:r>
      <w:r w:rsidRPr="00A03FFD">
        <w:rPr>
          <w:lang w:val="en-GB"/>
        </w:rPr>
        <w:t>arket?</w:t>
      </w:r>
    </w:p>
    <w:p w14:paraId="67BD8082" w14:textId="44077CC0" w:rsidR="00613329" w:rsidRPr="00A03FFD" w:rsidRDefault="00613329" w:rsidP="00367FA9">
      <w:pPr>
        <w:spacing w:before="60" w:after="60"/>
        <w:rPr>
          <w:lang w:val="en-GB"/>
        </w:rPr>
      </w:pPr>
      <w:r w:rsidRPr="00A03FFD">
        <w:rPr>
          <w:lang w:val="en-GB"/>
        </w:rPr>
        <w:t>HH:</w:t>
      </w:r>
      <w:r w:rsidR="00F52991">
        <w:rPr>
          <w:lang w:val="en-GB"/>
        </w:rPr>
        <w:t xml:space="preserve"> A se</w:t>
      </w:r>
      <w:r w:rsidR="00F52991" w:rsidRPr="00F52991">
        <w:rPr>
          <w:lang w:val="en-GB"/>
        </w:rPr>
        <w:t>lection of useful Globus related tools</w:t>
      </w:r>
      <w:r w:rsidR="00F52991">
        <w:rPr>
          <w:lang w:val="en-GB"/>
        </w:rPr>
        <w:t xml:space="preserve">: Supported, Recommended, and Useful. </w:t>
      </w:r>
    </w:p>
    <w:p w14:paraId="5DDD1E6D" w14:textId="24F6B754" w:rsidR="00A879B9" w:rsidRPr="00A03FFD" w:rsidRDefault="00613329" w:rsidP="00367FA9">
      <w:pPr>
        <w:spacing w:before="60" w:after="60"/>
        <w:rPr>
          <w:lang w:val="en-GB"/>
        </w:rPr>
      </w:pPr>
      <w:r w:rsidRPr="00A03FFD">
        <w:rPr>
          <w:lang w:val="en-GB"/>
        </w:rPr>
        <w:t xml:space="preserve">SN: </w:t>
      </w:r>
      <w:r w:rsidR="00A51137">
        <w:rPr>
          <w:lang w:val="en-GB"/>
        </w:rPr>
        <w:t xml:space="preserve">The EGI </w:t>
      </w:r>
      <w:r w:rsidR="00EA7353">
        <w:rPr>
          <w:lang w:val="en-GB"/>
        </w:rPr>
        <w:t>AppDB</w:t>
      </w:r>
      <w:r w:rsidRPr="00A03FFD">
        <w:rPr>
          <w:lang w:val="en-GB"/>
        </w:rPr>
        <w:t xml:space="preserve"> is something that could be </w:t>
      </w:r>
      <w:r w:rsidR="00A51137" w:rsidRPr="00A03FFD">
        <w:rPr>
          <w:lang w:val="en-GB"/>
        </w:rPr>
        <w:t>integrated</w:t>
      </w:r>
      <w:r w:rsidR="00A51137">
        <w:rPr>
          <w:lang w:val="en-GB"/>
        </w:rPr>
        <w:t>,</w:t>
      </w:r>
      <w:r w:rsidRPr="00A03FFD">
        <w:rPr>
          <w:lang w:val="en-GB"/>
        </w:rPr>
        <w:t xml:space="preserve"> which is more than just application but also includes tools.</w:t>
      </w:r>
      <w:r w:rsidR="00A879B9" w:rsidRPr="00A03FFD">
        <w:rPr>
          <w:lang w:val="en-GB"/>
        </w:rPr>
        <w:t xml:space="preserve"> </w:t>
      </w:r>
    </w:p>
    <w:p w14:paraId="27E3CFC8" w14:textId="77777777" w:rsidR="00A51137" w:rsidRDefault="00A51137" w:rsidP="00367FA9">
      <w:pPr>
        <w:spacing w:before="60" w:after="60"/>
        <w:rPr>
          <w:lang w:val="en-GB"/>
        </w:rPr>
      </w:pPr>
    </w:p>
    <w:p w14:paraId="14B0E028" w14:textId="47374E8F" w:rsidR="000211DC" w:rsidRPr="00A03FFD" w:rsidRDefault="00A51137" w:rsidP="00367FA9">
      <w:pPr>
        <w:spacing w:before="60" w:after="60"/>
        <w:rPr>
          <w:lang w:val="en-GB"/>
        </w:rPr>
      </w:pPr>
      <w:r>
        <w:rPr>
          <w:lang w:val="en-GB"/>
        </w:rPr>
        <w:t>SN: A</w:t>
      </w:r>
      <w:r w:rsidR="00613329" w:rsidRPr="00A03FFD">
        <w:rPr>
          <w:lang w:val="en-GB"/>
        </w:rPr>
        <w:t>nymore questions or comments?</w:t>
      </w:r>
    </w:p>
    <w:p w14:paraId="3ACF19E0" w14:textId="579F67C0" w:rsidR="00613329" w:rsidRPr="00A03FFD" w:rsidRDefault="00A51137" w:rsidP="00367FA9">
      <w:pPr>
        <w:spacing w:before="60" w:after="60"/>
        <w:rPr>
          <w:lang w:val="en-GB"/>
        </w:rPr>
      </w:pPr>
      <w:r>
        <w:rPr>
          <w:lang w:val="en-GB"/>
        </w:rPr>
        <w:t>All: N</w:t>
      </w:r>
      <w:r w:rsidR="00613329" w:rsidRPr="00A03FFD">
        <w:rPr>
          <w:lang w:val="en-GB"/>
        </w:rPr>
        <w:t>o</w:t>
      </w:r>
      <w:r>
        <w:rPr>
          <w:lang w:val="en-GB"/>
        </w:rPr>
        <w:t>.</w:t>
      </w:r>
    </w:p>
    <w:p w14:paraId="17E0AFC9" w14:textId="577B5849" w:rsidR="00613329" w:rsidRDefault="00A51137" w:rsidP="00367FA9">
      <w:pPr>
        <w:spacing w:before="60" w:after="60"/>
        <w:rPr>
          <w:lang w:val="en-GB"/>
        </w:rPr>
      </w:pPr>
      <w:r>
        <w:rPr>
          <w:lang w:val="en-GB"/>
        </w:rPr>
        <w:t>SN: T</w:t>
      </w:r>
      <w:r w:rsidR="00613329" w:rsidRPr="00A03FFD">
        <w:rPr>
          <w:lang w:val="en-GB"/>
        </w:rPr>
        <w:t xml:space="preserve">his will continue, but more discussion may be better in a F2F meeting, which will </w:t>
      </w:r>
      <w:r>
        <w:rPr>
          <w:lang w:val="en-GB"/>
        </w:rPr>
        <w:t>t</w:t>
      </w:r>
      <w:r w:rsidR="00613329" w:rsidRPr="00A03FFD">
        <w:rPr>
          <w:lang w:val="en-GB"/>
        </w:rPr>
        <w:t>ak</w:t>
      </w:r>
      <w:r>
        <w:rPr>
          <w:lang w:val="en-GB"/>
        </w:rPr>
        <w:t>e</w:t>
      </w:r>
      <w:r w:rsidR="00613329" w:rsidRPr="00A03FFD">
        <w:rPr>
          <w:lang w:val="en-GB"/>
        </w:rPr>
        <w:t xml:space="preserve"> place in Sept</w:t>
      </w:r>
      <w:r>
        <w:rPr>
          <w:lang w:val="en-GB"/>
        </w:rPr>
        <w:t>.</w:t>
      </w:r>
    </w:p>
    <w:p w14:paraId="617FC11F" w14:textId="77777777" w:rsidR="00A51137" w:rsidRPr="00A51137" w:rsidRDefault="00A51137" w:rsidP="00A51137">
      <w:pPr>
        <w:pStyle w:val="Heading2"/>
        <w:spacing w:before="0" w:after="0"/>
        <w:rPr>
          <w:sz w:val="22"/>
        </w:rPr>
      </w:pPr>
    </w:p>
    <w:p w14:paraId="0703647A" w14:textId="719BFDFE" w:rsidR="00613329" w:rsidRPr="00A03FFD" w:rsidRDefault="00613329" w:rsidP="002C6573">
      <w:pPr>
        <w:pStyle w:val="Heading2"/>
      </w:pPr>
      <w:bookmarkStart w:id="9" w:name="_Toc203109628"/>
      <w:r w:rsidRPr="00A03FFD">
        <w:t>AOB</w:t>
      </w:r>
      <w:bookmarkEnd w:id="9"/>
    </w:p>
    <w:p w14:paraId="4485BF45" w14:textId="7C666BD8" w:rsidR="00056632" w:rsidRPr="00A03FFD" w:rsidRDefault="00CC76BB" w:rsidP="00470291">
      <w:pPr>
        <w:rPr>
          <w:lang w:val="en-GB"/>
        </w:rPr>
      </w:pPr>
      <w:r w:rsidRPr="00A03FFD">
        <w:rPr>
          <w:lang w:val="en-GB"/>
        </w:rPr>
        <w:t>All: No</w:t>
      </w:r>
    </w:p>
    <w:p w14:paraId="39262F8C" w14:textId="543DBFE0" w:rsidR="007B5BA7" w:rsidRPr="00A03FFD" w:rsidRDefault="007B5BA7" w:rsidP="002C6573">
      <w:pPr>
        <w:pStyle w:val="Heading1"/>
        <w:rPr>
          <w:lang w:val="en-GB"/>
        </w:rPr>
      </w:pPr>
      <w:bookmarkStart w:id="10" w:name="_Toc203109629"/>
      <w:r w:rsidRPr="00A03FFD">
        <w:rPr>
          <w:lang w:val="en-GB"/>
        </w:rPr>
        <w:t>Date for Next Meeting</w:t>
      </w:r>
      <w:bookmarkEnd w:id="10"/>
    </w:p>
    <w:p w14:paraId="49A92974" w14:textId="267EB046" w:rsidR="009A365C" w:rsidRPr="00A03FFD" w:rsidRDefault="00E0297E" w:rsidP="00367FA9">
      <w:pPr>
        <w:spacing w:before="60" w:after="60"/>
        <w:rPr>
          <w:lang w:val="en-GB"/>
        </w:rPr>
      </w:pPr>
      <w:r w:rsidRPr="00A03FFD">
        <w:rPr>
          <w:lang w:val="en-GB"/>
        </w:rPr>
        <w:t>Next TCB</w:t>
      </w:r>
      <w:r w:rsidR="001307C7" w:rsidRPr="00A03FFD">
        <w:rPr>
          <w:lang w:val="en-GB"/>
        </w:rPr>
        <w:t xml:space="preserve">: </w:t>
      </w:r>
      <w:r w:rsidR="00367FA9">
        <w:rPr>
          <w:lang w:val="en-GB"/>
        </w:rPr>
        <w:t>A</w:t>
      </w:r>
      <w:r w:rsidR="009A365C" w:rsidRPr="00A03FFD">
        <w:rPr>
          <w:lang w:val="en-GB"/>
        </w:rPr>
        <w:t>ttempt to have one before EGI TF’12</w:t>
      </w:r>
    </w:p>
    <w:p w14:paraId="24004F98" w14:textId="210F727E" w:rsidR="00CC47CB" w:rsidRPr="00A03FFD" w:rsidRDefault="009A365C" w:rsidP="00367FA9">
      <w:pPr>
        <w:spacing w:before="60" w:after="60"/>
        <w:rPr>
          <w:lang w:val="en-GB"/>
        </w:rPr>
      </w:pPr>
      <w:r w:rsidRPr="00A03FFD">
        <w:rPr>
          <w:lang w:val="en-GB"/>
        </w:rPr>
        <w:t>D</w:t>
      </w:r>
      <w:r w:rsidR="001307C7" w:rsidRPr="00A03FFD">
        <w:rPr>
          <w:lang w:val="en-GB"/>
        </w:rPr>
        <w:t>oodle for</w:t>
      </w:r>
      <w:r w:rsidR="00E0297E" w:rsidRPr="00A03FFD">
        <w:rPr>
          <w:lang w:val="en-GB"/>
        </w:rPr>
        <w:t xml:space="preserve"> </w:t>
      </w:r>
      <w:r w:rsidR="00F61D60" w:rsidRPr="00A03FFD">
        <w:rPr>
          <w:lang w:val="en-GB"/>
        </w:rPr>
        <w:t>2</w:t>
      </w:r>
      <w:proofErr w:type="gramStart"/>
      <w:r w:rsidR="00F61D60" w:rsidRPr="00A03FFD">
        <w:rPr>
          <w:lang w:val="en-GB"/>
        </w:rPr>
        <w:t>.5</w:t>
      </w:r>
      <w:r w:rsidRPr="00A03FFD">
        <w:rPr>
          <w:lang w:val="en-GB"/>
        </w:rPr>
        <w:t xml:space="preserve"> h</w:t>
      </w:r>
      <w:r w:rsidR="00826DE8" w:rsidRPr="00A03FFD">
        <w:rPr>
          <w:lang w:val="en-GB"/>
        </w:rPr>
        <w:t>our</w:t>
      </w:r>
      <w:proofErr w:type="gramEnd"/>
      <w:r w:rsidRPr="00A03FFD">
        <w:rPr>
          <w:lang w:val="en-GB"/>
        </w:rPr>
        <w:t xml:space="preserve"> phone</w:t>
      </w:r>
      <w:r w:rsidR="00826DE8" w:rsidRPr="00A03FFD">
        <w:rPr>
          <w:lang w:val="en-GB"/>
        </w:rPr>
        <w:t xml:space="preserve"> </w:t>
      </w:r>
      <w:r w:rsidRPr="00A03FFD">
        <w:rPr>
          <w:lang w:val="en-GB"/>
        </w:rPr>
        <w:t>call around end of August.</w:t>
      </w:r>
      <w:r w:rsidR="001B0BE9" w:rsidRPr="00A03FFD">
        <w:rPr>
          <w:lang w:val="en-GB"/>
        </w:rPr>
        <w:t xml:space="preserve"> </w:t>
      </w:r>
      <w:r w:rsidR="004E11A8" w:rsidRPr="00A03FFD">
        <w:rPr>
          <w:lang w:val="en-GB"/>
        </w:rPr>
        <w:t xml:space="preserve"> </w:t>
      </w:r>
      <w:r w:rsidR="004E11A8" w:rsidRPr="00A03FFD">
        <w:rPr>
          <w:b/>
          <w:i/>
          <w:lang w:val="en-GB"/>
        </w:rPr>
        <w:t>(See Action: 12/08)</w:t>
      </w:r>
    </w:p>
    <w:p w14:paraId="60A9E454" w14:textId="77777777" w:rsidR="009A365C" w:rsidRPr="00A03FFD" w:rsidRDefault="009A365C" w:rsidP="00367FA9">
      <w:pPr>
        <w:spacing w:before="60" w:after="60"/>
        <w:rPr>
          <w:lang w:val="en-GB"/>
        </w:rPr>
      </w:pPr>
    </w:p>
    <w:p w14:paraId="2D2414C8" w14:textId="107F2370" w:rsidR="00E0297E" w:rsidRPr="00A03FFD" w:rsidRDefault="00CC47CB" w:rsidP="00367FA9">
      <w:pPr>
        <w:spacing w:before="60" w:after="60"/>
        <w:rPr>
          <w:lang w:val="en-GB"/>
        </w:rPr>
      </w:pPr>
      <w:proofErr w:type="gramStart"/>
      <w:r w:rsidRPr="00A03FFD">
        <w:rPr>
          <w:lang w:val="en-GB"/>
        </w:rPr>
        <w:t>T</w:t>
      </w:r>
      <w:r w:rsidR="00E0297E" w:rsidRPr="00A03FFD">
        <w:rPr>
          <w:lang w:val="en-GB"/>
        </w:rPr>
        <w:t>here</w:t>
      </w:r>
      <w:proofErr w:type="gramEnd"/>
      <w:r w:rsidR="00E0297E" w:rsidRPr="00A03FFD">
        <w:rPr>
          <w:lang w:val="en-GB"/>
        </w:rPr>
        <w:t xml:space="preserve"> being no further business</w:t>
      </w:r>
      <w:r w:rsidR="00C8694A" w:rsidRPr="00A03FFD">
        <w:rPr>
          <w:lang w:val="en-GB"/>
        </w:rPr>
        <w:t>, the meeting concluded at 1</w:t>
      </w:r>
      <w:r w:rsidR="009A365C" w:rsidRPr="00A03FFD">
        <w:rPr>
          <w:lang w:val="en-GB"/>
        </w:rPr>
        <w:t>1</w:t>
      </w:r>
      <w:r w:rsidR="00C8694A" w:rsidRPr="00A03FFD">
        <w:rPr>
          <w:lang w:val="en-GB"/>
        </w:rPr>
        <w:t>:</w:t>
      </w:r>
      <w:r w:rsidR="009A365C" w:rsidRPr="00A03FFD">
        <w:rPr>
          <w:lang w:val="en-GB"/>
        </w:rPr>
        <w:t>53</w:t>
      </w:r>
      <w:r w:rsidR="00E0297E" w:rsidRPr="00A03FFD">
        <w:rPr>
          <w:lang w:val="en-GB"/>
        </w:rPr>
        <w:t>.</w:t>
      </w:r>
    </w:p>
    <w:p w14:paraId="303BBBCC" w14:textId="77777777" w:rsidR="00E0297E" w:rsidRPr="00A03FFD" w:rsidRDefault="00E0297E">
      <w:pPr>
        <w:spacing w:after="200"/>
        <w:jc w:val="left"/>
        <w:rPr>
          <w:rFonts w:asciiTheme="majorHAnsi" w:eastAsiaTheme="majorEastAsia" w:hAnsiTheme="majorHAnsi" w:cstheme="majorBidi"/>
          <w:b/>
          <w:bCs/>
          <w:color w:val="345A8A" w:themeColor="accent1" w:themeShade="B5"/>
          <w:sz w:val="32"/>
          <w:szCs w:val="32"/>
          <w:lang w:val="en-GB"/>
        </w:rPr>
      </w:pPr>
      <w:r w:rsidRPr="00A03FFD">
        <w:rPr>
          <w:lang w:val="en-GB"/>
        </w:rPr>
        <w:br w:type="page"/>
      </w:r>
    </w:p>
    <w:p w14:paraId="17823CA3" w14:textId="7A5CF095" w:rsidR="008C76BD" w:rsidRPr="00A03FFD" w:rsidRDefault="00B66583" w:rsidP="008C76BD">
      <w:pPr>
        <w:pStyle w:val="Heading1"/>
        <w:rPr>
          <w:lang w:val="en-GB"/>
        </w:rPr>
      </w:pPr>
      <w:bookmarkStart w:id="11" w:name="_Toc203109630"/>
      <w:r w:rsidRPr="00A03FFD">
        <w:rPr>
          <w:lang w:val="en-GB"/>
        </w:rPr>
        <w:lastRenderedPageBreak/>
        <w:t xml:space="preserve">NEW </w:t>
      </w:r>
      <w:r w:rsidR="00652F9E" w:rsidRPr="00A03FFD">
        <w:rPr>
          <w:lang w:val="en-GB"/>
        </w:rPr>
        <w:t>ACTIONS</w:t>
      </w:r>
      <w:bookmarkEnd w:id="11"/>
      <w:r w:rsidR="00652F9E" w:rsidRPr="00A03FFD">
        <w:rPr>
          <w:lang w:val="en-GB"/>
        </w:rPr>
        <w:t xml:space="preserve"> </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134"/>
        <w:gridCol w:w="6662"/>
        <w:gridCol w:w="1009"/>
      </w:tblGrid>
      <w:tr w:rsidR="00BB132F" w:rsidRPr="00A03FFD" w14:paraId="373998BA" w14:textId="77777777" w:rsidTr="008C76B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A6C10E0" w14:textId="77777777" w:rsidR="00BB132F" w:rsidRPr="00A03FFD" w:rsidRDefault="00BB132F" w:rsidP="00BB132F">
            <w:pPr>
              <w:rPr>
                <w:lang w:val="en-GB"/>
              </w:rPr>
            </w:pPr>
            <w:r w:rsidRPr="00A03FFD">
              <w:rPr>
                <w:lang w:val="en-GB"/>
              </w:rPr>
              <w:t>ID</w:t>
            </w:r>
          </w:p>
        </w:tc>
        <w:tc>
          <w:tcPr>
            <w:tcW w:w="1134" w:type="dxa"/>
          </w:tcPr>
          <w:p w14:paraId="7ED04015" w14:textId="77777777" w:rsidR="00BB132F" w:rsidRPr="00A03FFD" w:rsidRDefault="00BB132F" w:rsidP="00BB132F">
            <w:pPr>
              <w:cnfStyle w:val="100000000000" w:firstRow="1" w:lastRow="0" w:firstColumn="0" w:lastColumn="0" w:oddVBand="0" w:evenVBand="0" w:oddHBand="0" w:evenHBand="0" w:firstRowFirstColumn="0" w:firstRowLastColumn="0" w:lastRowFirstColumn="0" w:lastRowLastColumn="0"/>
              <w:rPr>
                <w:lang w:val="en-GB"/>
              </w:rPr>
            </w:pPr>
            <w:r w:rsidRPr="00A03FFD">
              <w:rPr>
                <w:lang w:val="en-GB"/>
              </w:rPr>
              <w:t>Resp.</w:t>
            </w:r>
          </w:p>
        </w:tc>
        <w:tc>
          <w:tcPr>
            <w:tcW w:w="6662" w:type="dxa"/>
          </w:tcPr>
          <w:p w14:paraId="16375640" w14:textId="77777777" w:rsidR="00BB132F" w:rsidRPr="00A03FFD" w:rsidRDefault="00BB132F" w:rsidP="00BB132F">
            <w:pPr>
              <w:cnfStyle w:val="100000000000" w:firstRow="1" w:lastRow="0" w:firstColumn="0" w:lastColumn="0" w:oddVBand="0" w:evenVBand="0" w:oddHBand="0" w:evenHBand="0" w:firstRowFirstColumn="0" w:firstRowLastColumn="0" w:lastRowFirstColumn="0" w:lastRowLastColumn="0"/>
              <w:rPr>
                <w:lang w:val="en-GB"/>
              </w:rPr>
            </w:pPr>
            <w:r w:rsidRPr="00A03FFD">
              <w:rPr>
                <w:lang w:val="en-GB"/>
              </w:rPr>
              <w:t>Description</w:t>
            </w:r>
          </w:p>
        </w:tc>
        <w:tc>
          <w:tcPr>
            <w:tcW w:w="1009" w:type="dxa"/>
          </w:tcPr>
          <w:p w14:paraId="63F48906" w14:textId="77777777" w:rsidR="00BB132F" w:rsidRPr="00A03FFD" w:rsidRDefault="00BB132F" w:rsidP="00BB132F">
            <w:pPr>
              <w:cnfStyle w:val="100000000000" w:firstRow="1" w:lastRow="0" w:firstColumn="0" w:lastColumn="0" w:oddVBand="0" w:evenVBand="0" w:oddHBand="0" w:evenHBand="0" w:firstRowFirstColumn="0" w:firstRowLastColumn="0" w:lastRowFirstColumn="0" w:lastRowLastColumn="0"/>
              <w:rPr>
                <w:lang w:val="en-GB"/>
              </w:rPr>
            </w:pPr>
            <w:r w:rsidRPr="00A03FFD">
              <w:rPr>
                <w:lang w:val="en-GB"/>
              </w:rPr>
              <w:t>Status</w:t>
            </w:r>
          </w:p>
        </w:tc>
      </w:tr>
      <w:tr w:rsidR="008C76BD" w:rsidRPr="00A03FFD" w14:paraId="5263E8B0" w14:textId="77777777" w:rsidTr="008C76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075A6A1" w14:textId="5107C052" w:rsidR="008C76BD" w:rsidRPr="00A03FFD" w:rsidRDefault="008C76BD" w:rsidP="00826DE8">
            <w:pPr>
              <w:spacing w:before="60" w:after="60"/>
              <w:rPr>
                <w:lang w:val="en-GB"/>
              </w:rPr>
            </w:pPr>
            <w:r w:rsidRPr="00A03FFD">
              <w:rPr>
                <w:lang w:val="en-GB"/>
              </w:rPr>
              <w:t>12/01</w:t>
            </w:r>
          </w:p>
        </w:tc>
        <w:tc>
          <w:tcPr>
            <w:tcW w:w="1134" w:type="dxa"/>
          </w:tcPr>
          <w:p w14:paraId="58672F99" w14:textId="00B3AE96" w:rsidR="008C76BD" w:rsidRPr="00A03FFD" w:rsidRDefault="008C76BD" w:rsidP="00826DE8">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EGI/TF</w:t>
            </w:r>
          </w:p>
        </w:tc>
        <w:tc>
          <w:tcPr>
            <w:tcW w:w="6662" w:type="dxa"/>
          </w:tcPr>
          <w:p w14:paraId="3CAEB0AE" w14:textId="6799C162" w:rsidR="008C76BD" w:rsidRPr="00A03FFD" w:rsidRDefault="00CA081F" w:rsidP="00D915C3">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 xml:space="preserve">Follow up with Mario regarding the result of the meeting with </w:t>
            </w:r>
            <w:proofErr w:type="spellStart"/>
            <w:r w:rsidRPr="00A03FFD">
              <w:rPr>
                <w:lang w:val="en-GB"/>
              </w:rPr>
              <w:t>Hepix</w:t>
            </w:r>
            <w:proofErr w:type="spellEnd"/>
            <w:r w:rsidRPr="00A03FFD">
              <w:rPr>
                <w:lang w:val="en-GB"/>
              </w:rPr>
              <w:t>, about the coordinated activities of the two IPv6 testbed tasks</w:t>
            </w:r>
            <w:r w:rsidR="008C76BD" w:rsidRPr="00A03FFD">
              <w:rPr>
                <w:lang w:val="en-GB"/>
              </w:rPr>
              <w:t>.</w:t>
            </w:r>
          </w:p>
        </w:tc>
        <w:tc>
          <w:tcPr>
            <w:tcW w:w="1009" w:type="dxa"/>
          </w:tcPr>
          <w:p w14:paraId="2BCC9528" w14:textId="6FD04419" w:rsidR="008C76BD" w:rsidRPr="00A03FFD" w:rsidRDefault="008C76BD" w:rsidP="00826DE8">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NEW</w:t>
            </w:r>
          </w:p>
          <w:p w14:paraId="6282E3A4" w14:textId="77777777" w:rsidR="008C76BD" w:rsidRPr="00A03FFD" w:rsidRDefault="008C76BD" w:rsidP="00826DE8">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8C76BD" w:rsidRPr="00A03FFD" w14:paraId="6A5EA9F2" w14:textId="77777777" w:rsidTr="008C76BD">
        <w:trPr>
          <w:cantSplit/>
          <w:trHeight w:val="347"/>
        </w:trPr>
        <w:tc>
          <w:tcPr>
            <w:cnfStyle w:val="001000000000" w:firstRow="0" w:lastRow="0" w:firstColumn="1" w:lastColumn="0" w:oddVBand="0" w:evenVBand="0" w:oddHBand="0" w:evenHBand="0" w:firstRowFirstColumn="0" w:firstRowLastColumn="0" w:lastRowFirstColumn="0" w:lastRowLastColumn="0"/>
            <w:tcW w:w="817" w:type="dxa"/>
          </w:tcPr>
          <w:p w14:paraId="7906B424" w14:textId="45D88E76" w:rsidR="008C76BD" w:rsidRPr="00A03FFD" w:rsidRDefault="008C76BD" w:rsidP="00826DE8">
            <w:pPr>
              <w:spacing w:before="60" w:after="60"/>
              <w:rPr>
                <w:lang w:val="en-GB"/>
              </w:rPr>
            </w:pPr>
            <w:r w:rsidRPr="00A03FFD">
              <w:rPr>
                <w:lang w:val="en-GB"/>
              </w:rPr>
              <w:t>12/02</w:t>
            </w:r>
          </w:p>
        </w:tc>
        <w:tc>
          <w:tcPr>
            <w:tcW w:w="1134" w:type="dxa"/>
          </w:tcPr>
          <w:p w14:paraId="1139D160" w14:textId="083D5FC7" w:rsidR="008C76BD" w:rsidRPr="00A03FFD" w:rsidRDefault="008C76BD" w:rsidP="00826DE8">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EMI/BK</w:t>
            </w:r>
          </w:p>
        </w:tc>
        <w:tc>
          <w:tcPr>
            <w:tcW w:w="6662" w:type="dxa"/>
          </w:tcPr>
          <w:p w14:paraId="722212EF" w14:textId="37970566" w:rsidR="008C76BD" w:rsidRPr="00A03FFD" w:rsidRDefault="008C76BD" w:rsidP="00826DE8">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Review the open tickets within EMI year 2 release.</w:t>
            </w:r>
          </w:p>
        </w:tc>
        <w:tc>
          <w:tcPr>
            <w:tcW w:w="1009" w:type="dxa"/>
          </w:tcPr>
          <w:p w14:paraId="203D4A78" w14:textId="07E2EEA0" w:rsidR="008C76BD" w:rsidRPr="00A03FFD" w:rsidRDefault="008C76BD" w:rsidP="00826DE8">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NEW</w:t>
            </w:r>
          </w:p>
        </w:tc>
      </w:tr>
      <w:tr w:rsidR="008C76BD" w:rsidRPr="00A03FFD" w14:paraId="00543C04" w14:textId="77777777" w:rsidTr="008C76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DE2872B" w14:textId="298E9D6F" w:rsidR="008C76BD" w:rsidRPr="00A03FFD" w:rsidRDefault="008C76BD" w:rsidP="00826DE8">
            <w:pPr>
              <w:spacing w:before="60" w:after="60"/>
              <w:rPr>
                <w:lang w:val="en-GB"/>
              </w:rPr>
            </w:pPr>
            <w:r w:rsidRPr="00A03FFD">
              <w:rPr>
                <w:lang w:val="en-GB"/>
              </w:rPr>
              <w:t>12/03</w:t>
            </w:r>
          </w:p>
        </w:tc>
        <w:tc>
          <w:tcPr>
            <w:tcW w:w="1134" w:type="dxa"/>
          </w:tcPr>
          <w:p w14:paraId="566877A7" w14:textId="43E9A046" w:rsidR="008C76BD" w:rsidRPr="00A03FFD" w:rsidRDefault="008C76BD" w:rsidP="00826DE8">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IGE/SC</w:t>
            </w:r>
          </w:p>
        </w:tc>
        <w:tc>
          <w:tcPr>
            <w:tcW w:w="6662" w:type="dxa"/>
          </w:tcPr>
          <w:p w14:paraId="5978CB16" w14:textId="6E49A3F2" w:rsidR="008C76BD" w:rsidRPr="00A03FFD" w:rsidRDefault="00CA081F" w:rsidP="00CA081F">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L</w:t>
            </w:r>
            <w:r w:rsidR="008C76BD" w:rsidRPr="00A03FFD">
              <w:rPr>
                <w:lang w:val="en-GB"/>
              </w:rPr>
              <w:t>ook at the requirements processing by the end of July</w:t>
            </w:r>
            <w:r w:rsidR="00F52991">
              <w:rPr>
                <w:lang w:val="en-GB"/>
              </w:rPr>
              <w:t>.</w:t>
            </w:r>
          </w:p>
        </w:tc>
        <w:tc>
          <w:tcPr>
            <w:tcW w:w="1009" w:type="dxa"/>
          </w:tcPr>
          <w:p w14:paraId="38611AF7" w14:textId="4B17AE6C" w:rsidR="008C76BD" w:rsidRPr="00A03FFD" w:rsidRDefault="008C76BD" w:rsidP="00826DE8">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NEW</w:t>
            </w:r>
          </w:p>
        </w:tc>
      </w:tr>
      <w:tr w:rsidR="0053745F" w:rsidRPr="00A03FFD" w14:paraId="385A03B7" w14:textId="77777777" w:rsidTr="008C76BD">
        <w:trPr>
          <w:cantSplit/>
        </w:trPr>
        <w:tc>
          <w:tcPr>
            <w:cnfStyle w:val="001000000000" w:firstRow="0" w:lastRow="0" w:firstColumn="1" w:lastColumn="0" w:oddVBand="0" w:evenVBand="0" w:oddHBand="0" w:evenHBand="0" w:firstRowFirstColumn="0" w:firstRowLastColumn="0" w:lastRowFirstColumn="0" w:lastRowLastColumn="0"/>
            <w:tcW w:w="817" w:type="dxa"/>
          </w:tcPr>
          <w:p w14:paraId="33BBF675" w14:textId="0EED1E62" w:rsidR="0053745F" w:rsidRPr="00A03FFD" w:rsidRDefault="0053745F" w:rsidP="0053745F">
            <w:pPr>
              <w:spacing w:before="60" w:after="60"/>
              <w:rPr>
                <w:lang w:val="en-GB"/>
              </w:rPr>
            </w:pPr>
            <w:r w:rsidRPr="00A03FFD">
              <w:rPr>
                <w:lang w:val="en-GB"/>
              </w:rPr>
              <w:t>12/04</w:t>
            </w:r>
          </w:p>
        </w:tc>
        <w:tc>
          <w:tcPr>
            <w:tcW w:w="1134" w:type="dxa"/>
          </w:tcPr>
          <w:p w14:paraId="4CEAA525" w14:textId="39B35F08" w:rsidR="0053745F" w:rsidRPr="00A03FFD" w:rsidRDefault="0053745F" w:rsidP="0053745F">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IGE/SC</w:t>
            </w:r>
          </w:p>
        </w:tc>
        <w:tc>
          <w:tcPr>
            <w:tcW w:w="6662" w:type="dxa"/>
          </w:tcPr>
          <w:p w14:paraId="60CE5096" w14:textId="1A235EB9" w:rsidR="0053745F" w:rsidRPr="00A03FFD" w:rsidRDefault="00CA081F" w:rsidP="0053745F">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Circulate updated IGE Technical Roadmap by 13 July</w:t>
            </w:r>
            <w:r w:rsidR="00F52991">
              <w:rPr>
                <w:lang w:val="en-GB"/>
              </w:rPr>
              <w:t>.</w:t>
            </w:r>
          </w:p>
        </w:tc>
        <w:tc>
          <w:tcPr>
            <w:tcW w:w="1009" w:type="dxa"/>
          </w:tcPr>
          <w:p w14:paraId="65F663A8" w14:textId="210FE38B" w:rsidR="0053745F" w:rsidRPr="00A03FFD" w:rsidRDefault="0053745F" w:rsidP="0053745F">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NEW</w:t>
            </w:r>
          </w:p>
        </w:tc>
      </w:tr>
      <w:tr w:rsidR="0053745F" w:rsidRPr="00A03FFD" w14:paraId="60A3AC32" w14:textId="77777777" w:rsidTr="008C76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A8F2777" w14:textId="00B08325" w:rsidR="0053745F" w:rsidRPr="00A03FFD" w:rsidRDefault="0053745F" w:rsidP="0053745F">
            <w:pPr>
              <w:spacing w:before="60" w:after="60"/>
              <w:rPr>
                <w:lang w:val="en-GB"/>
              </w:rPr>
            </w:pPr>
            <w:r w:rsidRPr="00A03FFD">
              <w:rPr>
                <w:lang w:val="en-GB"/>
              </w:rPr>
              <w:t>12/05</w:t>
            </w:r>
          </w:p>
        </w:tc>
        <w:tc>
          <w:tcPr>
            <w:tcW w:w="1134" w:type="dxa"/>
          </w:tcPr>
          <w:p w14:paraId="20E9DB0C" w14:textId="2E0C5E9F" w:rsidR="0053745F" w:rsidRPr="00A03FFD" w:rsidRDefault="0053745F" w:rsidP="0053745F">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IGE/SC</w:t>
            </w:r>
          </w:p>
        </w:tc>
        <w:tc>
          <w:tcPr>
            <w:tcW w:w="6662" w:type="dxa"/>
          </w:tcPr>
          <w:p w14:paraId="468522EA" w14:textId="59F59095" w:rsidR="0053745F" w:rsidRPr="00A03FFD" w:rsidRDefault="0053745F" w:rsidP="0053745F">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Send to BK and TCB the technical details regarding best implementation documentation</w:t>
            </w:r>
            <w:r w:rsidR="00F52991">
              <w:rPr>
                <w:lang w:val="en-GB"/>
              </w:rPr>
              <w:t>.</w:t>
            </w:r>
          </w:p>
        </w:tc>
        <w:tc>
          <w:tcPr>
            <w:tcW w:w="1009" w:type="dxa"/>
          </w:tcPr>
          <w:p w14:paraId="21A20B99" w14:textId="5ACDAFAA" w:rsidR="0053745F" w:rsidRPr="00A03FFD" w:rsidRDefault="0053745F" w:rsidP="0053745F">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NEW</w:t>
            </w:r>
          </w:p>
        </w:tc>
      </w:tr>
      <w:tr w:rsidR="0053745F" w:rsidRPr="00A03FFD" w14:paraId="03F464EF" w14:textId="77777777" w:rsidTr="008C76BD">
        <w:trPr>
          <w:cantSplit/>
        </w:trPr>
        <w:tc>
          <w:tcPr>
            <w:cnfStyle w:val="001000000000" w:firstRow="0" w:lastRow="0" w:firstColumn="1" w:lastColumn="0" w:oddVBand="0" w:evenVBand="0" w:oddHBand="0" w:evenHBand="0" w:firstRowFirstColumn="0" w:firstRowLastColumn="0" w:lastRowFirstColumn="0" w:lastRowLastColumn="0"/>
            <w:tcW w:w="817" w:type="dxa"/>
          </w:tcPr>
          <w:p w14:paraId="0094838F" w14:textId="3FD95875" w:rsidR="0053745F" w:rsidRPr="00A03FFD" w:rsidRDefault="0053745F" w:rsidP="0053745F">
            <w:pPr>
              <w:spacing w:before="60" w:after="60"/>
              <w:rPr>
                <w:lang w:val="en-GB"/>
              </w:rPr>
            </w:pPr>
            <w:r w:rsidRPr="00A03FFD">
              <w:rPr>
                <w:lang w:val="en-GB"/>
              </w:rPr>
              <w:t>12/06</w:t>
            </w:r>
          </w:p>
        </w:tc>
        <w:tc>
          <w:tcPr>
            <w:tcW w:w="1134" w:type="dxa"/>
          </w:tcPr>
          <w:p w14:paraId="5C87ADDC" w14:textId="47C4781D" w:rsidR="0053745F" w:rsidRPr="00A03FFD" w:rsidRDefault="0053745F" w:rsidP="0053745F">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EGI/TF</w:t>
            </w:r>
          </w:p>
        </w:tc>
        <w:tc>
          <w:tcPr>
            <w:tcW w:w="6662" w:type="dxa"/>
          </w:tcPr>
          <w:p w14:paraId="2D178C56" w14:textId="2EA28703" w:rsidR="0053745F" w:rsidRPr="00A03FFD" w:rsidRDefault="0053745F" w:rsidP="004E11A8">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Circulate a link to the set of slides that provides further</w:t>
            </w:r>
            <w:r w:rsidR="00CA081F" w:rsidRPr="00A03FFD">
              <w:rPr>
                <w:lang w:val="en-GB"/>
              </w:rPr>
              <w:t xml:space="preserve"> </w:t>
            </w:r>
            <w:r w:rsidRPr="00A03FFD">
              <w:rPr>
                <w:lang w:val="en-GB"/>
              </w:rPr>
              <w:t>technical information</w:t>
            </w:r>
            <w:r w:rsidR="00F52991">
              <w:rPr>
                <w:lang w:val="en-GB"/>
              </w:rPr>
              <w:t xml:space="preserve"> regarding</w:t>
            </w:r>
            <w:r w:rsidR="00F52991" w:rsidRPr="00A03FFD">
              <w:rPr>
                <w:lang w:val="en-GB"/>
              </w:rPr>
              <w:t xml:space="preserve"> readiness of IGE and EMI across all products</w:t>
            </w:r>
            <w:r w:rsidRPr="00A03FFD">
              <w:rPr>
                <w:lang w:val="en-GB"/>
              </w:rPr>
              <w:t xml:space="preserve">. </w:t>
            </w:r>
          </w:p>
        </w:tc>
        <w:tc>
          <w:tcPr>
            <w:tcW w:w="1009" w:type="dxa"/>
          </w:tcPr>
          <w:p w14:paraId="7B6F9D59" w14:textId="6188D0EE" w:rsidR="0053745F" w:rsidRPr="00A03FFD" w:rsidRDefault="0053745F" w:rsidP="0053745F">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NEW</w:t>
            </w:r>
          </w:p>
        </w:tc>
      </w:tr>
      <w:tr w:rsidR="0053745F" w:rsidRPr="00A03FFD" w14:paraId="1842AB79" w14:textId="77777777" w:rsidTr="008C76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1D0D334" w14:textId="3574D8F4" w:rsidR="0053745F" w:rsidRPr="00A03FFD" w:rsidRDefault="0053745F" w:rsidP="0053745F">
            <w:pPr>
              <w:spacing w:before="60" w:after="60"/>
              <w:rPr>
                <w:lang w:val="en-GB"/>
              </w:rPr>
            </w:pPr>
            <w:r w:rsidRPr="00A03FFD">
              <w:rPr>
                <w:lang w:val="en-GB"/>
              </w:rPr>
              <w:t>12/07</w:t>
            </w:r>
          </w:p>
        </w:tc>
        <w:tc>
          <w:tcPr>
            <w:tcW w:w="1134" w:type="dxa"/>
          </w:tcPr>
          <w:p w14:paraId="53435C70" w14:textId="69D4B88D" w:rsidR="0053745F" w:rsidRPr="00A03FFD" w:rsidRDefault="0053745F" w:rsidP="0053745F">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SAGA/AZ</w:t>
            </w:r>
          </w:p>
        </w:tc>
        <w:tc>
          <w:tcPr>
            <w:tcW w:w="6662" w:type="dxa"/>
          </w:tcPr>
          <w:p w14:paraId="5A3E19C4" w14:textId="0CE66A1B" w:rsidR="0053745F" w:rsidRPr="00A03FFD" w:rsidRDefault="0053745F" w:rsidP="0053745F">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Provide an update</w:t>
            </w:r>
            <w:r w:rsidR="00F52991">
              <w:rPr>
                <w:lang w:val="en-GB"/>
              </w:rPr>
              <w:t xml:space="preserve"> to the SAGA Technical Roadmap</w:t>
            </w:r>
            <w:r w:rsidRPr="00A03FFD">
              <w:rPr>
                <w:lang w:val="en-GB"/>
              </w:rPr>
              <w:t xml:space="preserve"> by the end of July</w:t>
            </w:r>
            <w:r w:rsidR="00F52991">
              <w:rPr>
                <w:lang w:val="en-GB"/>
              </w:rPr>
              <w:t>.</w:t>
            </w:r>
          </w:p>
        </w:tc>
        <w:tc>
          <w:tcPr>
            <w:tcW w:w="1009" w:type="dxa"/>
          </w:tcPr>
          <w:p w14:paraId="1B6F4F52" w14:textId="77F4E0FE" w:rsidR="0053745F" w:rsidRPr="00A03FFD" w:rsidRDefault="0053745F" w:rsidP="0053745F">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A03FFD">
              <w:rPr>
                <w:lang w:val="en-GB"/>
              </w:rPr>
              <w:t>NEW</w:t>
            </w:r>
          </w:p>
        </w:tc>
      </w:tr>
      <w:tr w:rsidR="0053745F" w:rsidRPr="00A03FFD" w14:paraId="4FF39A14" w14:textId="77777777" w:rsidTr="008C76BD">
        <w:trPr>
          <w:cantSplit/>
        </w:trPr>
        <w:tc>
          <w:tcPr>
            <w:cnfStyle w:val="001000000000" w:firstRow="0" w:lastRow="0" w:firstColumn="1" w:lastColumn="0" w:oddVBand="0" w:evenVBand="0" w:oddHBand="0" w:evenHBand="0" w:firstRowFirstColumn="0" w:firstRowLastColumn="0" w:lastRowFirstColumn="0" w:lastRowLastColumn="0"/>
            <w:tcW w:w="817" w:type="dxa"/>
          </w:tcPr>
          <w:p w14:paraId="4C07201D" w14:textId="34946AE9" w:rsidR="0053745F" w:rsidRPr="00A03FFD" w:rsidRDefault="0053745F" w:rsidP="0053745F">
            <w:pPr>
              <w:spacing w:before="60" w:after="60"/>
              <w:rPr>
                <w:lang w:val="en-GB"/>
              </w:rPr>
            </w:pPr>
            <w:r w:rsidRPr="00A03FFD">
              <w:rPr>
                <w:lang w:val="en-GB"/>
              </w:rPr>
              <w:t>12/08</w:t>
            </w:r>
          </w:p>
        </w:tc>
        <w:tc>
          <w:tcPr>
            <w:tcW w:w="1134" w:type="dxa"/>
          </w:tcPr>
          <w:p w14:paraId="4867E3F2" w14:textId="04FA035D" w:rsidR="0053745F" w:rsidRPr="00A03FFD" w:rsidRDefault="0053745F" w:rsidP="0053745F">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EGI/SN</w:t>
            </w:r>
          </w:p>
        </w:tc>
        <w:tc>
          <w:tcPr>
            <w:tcW w:w="6662" w:type="dxa"/>
          </w:tcPr>
          <w:p w14:paraId="54A0902E" w14:textId="663D8DF9" w:rsidR="0053745F" w:rsidRPr="00A03FFD" w:rsidRDefault="00733D50" w:rsidP="00733D50">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Set up</w:t>
            </w:r>
            <w:r w:rsidR="0053745F" w:rsidRPr="00A03FFD">
              <w:rPr>
                <w:lang w:val="en-GB"/>
              </w:rPr>
              <w:t xml:space="preserve"> Doodle page for next call</w:t>
            </w:r>
            <w:r w:rsidR="004E11A8" w:rsidRPr="00A03FFD">
              <w:rPr>
                <w:lang w:val="en-GB"/>
              </w:rPr>
              <w:t xml:space="preserve"> and </w:t>
            </w:r>
            <w:r>
              <w:rPr>
                <w:lang w:val="en-GB"/>
              </w:rPr>
              <w:t>circulate</w:t>
            </w:r>
            <w:r w:rsidR="004E11A8" w:rsidRPr="00A03FFD">
              <w:rPr>
                <w:lang w:val="en-GB"/>
              </w:rPr>
              <w:t xml:space="preserve"> meeting Indico page</w:t>
            </w:r>
            <w:r w:rsidR="00F52991">
              <w:rPr>
                <w:lang w:val="en-GB"/>
              </w:rPr>
              <w:t>.</w:t>
            </w:r>
          </w:p>
        </w:tc>
        <w:tc>
          <w:tcPr>
            <w:tcW w:w="1009" w:type="dxa"/>
          </w:tcPr>
          <w:p w14:paraId="2EC829AD" w14:textId="28B195AC" w:rsidR="0053745F" w:rsidRPr="00A03FFD" w:rsidRDefault="0053745F" w:rsidP="0053745F">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A03FFD">
              <w:rPr>
                <w:lang w:val="en-GB"/>
              </w:rPr>
              <w:t>NEW</w:t>
            </w:r>
          </w:p>
        </w:tc>
      </w:tr>
    </w:tbl>
    <w:p w14:paraId="48E911F9" w14:textId="28589768" w:rsidR="00C603B0" w:rsidRPr="00A03FFD" w:rsidRDefault="00C603B0" w:rsidP="00C603B0">
      <w:pPr>
        <w:rPr>
          <w:lang w:val="en-GB"/>
        </w:rPr>
      </w:pPr>
    </w:p>
    <w:p w14:paraId="4CC414FA" w14:textId="77777777" w:rsidR="00C603B0" w:rsidRPr="00A03FFD" w:rsidRDefault="00C603B0" w:rsidP="00C603B0">
      <w:pPr>
        <w:rPr>
          <w:lang w:val="en-GB"/>
        </w:rPr>
      </w:pPr>
    </w:p>
    <w:p w14:paraId="1965A49F" w14:textId="77777777" w:rsidR="00C603B0" w:rsidRPr="00A03FFD" w:rsidRDefault="00C603B0" w:rsidP="00C603B0">
      <w:pPr>
        <w:rPr>
          <w:lang w:val="en-GB"/>
        </w:rPr>
      </w:pPr>
    </w:p>
    <w:p w14:paraId="0D6C49DD" w14:textId="6F1FE7E4" w:rsidR="007F04BA" w:rsidRPr="00A03FFD" w:rsidRDefault="007F04BA">
      <w:pPr>
        <w:spacing w:after="200"/>
        <w:jc w:val="left"/>
        <w:rPr>
          <w:rFonts w:ascii="Arial" w:hAnsi="Arial" w:cs="Arial"/>
          <w:lang w:val="en-GB"/>
        </w:rPr>
      </w:pPr>
    </w:p>
    <w:p w14:paraId="4FD8341C" w14:textId="77777777" w:rsidR="00361E29" w:rsidRPr="00A03FFD" w:rsidRDefault="00361E29">
      <w:pPr>
        <w:spacing w:after="200"/>
        <w:jc w:val="left"/>
        <w:rPr>
          <w:rFonts w:ascii="Arial" w:hAnsi="Arial" w:cs="Arial"/>
          <w:lang w:val="en-GB"/>
        </w:rPr>
      </w:pPr>
      <w:r w:rsidRPr="00A03FFD">
        <w:rPr>
          <w:rFonts w:ascii="Arial" w:hAnsi="Arial" w:cs="Arial"/>
          <w:lang w:val="en-GB"/>
        </w:rPr>
        <w:br w:type="page"/>
      </w:r>
    </w:p>
    <w:p w14:paraId="0E5A6DC4" w14:textId="104EDDD6" w:rsidR="00406E03" w:rsidRPr="00A03FFD" w:rsidRDefault="00410F8C" w:rsidP="00826108">
      <w:pPr>
        <w:spacing w:after="200"/>
        <w:jc w:val="left"/>
        <w:rPr>
          <w:rFonts w:ascii="Arial" w:hAnsi="Arial" w:cs="Arial"/>
          <w:lang w:val="en-GB"/>
        </w:rPr>
      </w:pPr>
      <w:r w:rsidRPr="00A03FFD">
        <w:rPr>
          <w:rFonts w:ascii="Arial" w:hAnsi="Arial" w:cs="Arial"/>
          <w:lang w:val="en-GB"/>
        </w:rPr>
        <w:lastRenderedPageBreak/>
        <w:t>Minutes prepared</w:t>
      </w:r>
      <w:r w:rsidR="00280756" w:rsidRPr="00A03FFD">
        <w:rPr>
          <w:rFonts w:ascii="Arial" w:hAnsi="Arial" w:cs="Arial"/>
          <w:lang w:val="en-GB"/>
        </w:rPr>
        <w:t xml:space="preserve"> by</w:t>
      </w:r>
      <w:r w:rsidR="001A2E14" w:rsidRPr="00A03FFD">
        <w:rPr>
          <w:rFonts w:ascii="Arial" w:hAnsi="Arial" w:cs="Arial"/>
          <w:lang w:val="en-GB"/>
        </w:rPr>
        <w:t xml:space="preserve"> </w:t>
      </w:r>
      <w:r w:rsidR="002B1913" w:rsidRPr="00A03FFD">
        <w:rPr>
          <w:rFonts w:ascii="Arial" w:hAnsi="Arial" w:cs="Arial"/>
          <w:lang w:val="en-GB"/>
        </w:rPr>
        <w:t xml:space="preserve">       </w:t>
      </w:r>
      <w:r w:rsidR="002C6573" w:rsidRPr="00A03FFD">
        <w:rPr>
          <w:rFonts w:ascii="Arial" w:hAnsi="Arial" w:cs="Arial"/>
          <w:lang w:val="en-GB"/>
        </w:rPr>
        <w:t>Sy Holsinger</w:t>
      </w:r>
      <w:r w:rsidR="00F92B0D" w:rsidRPr="00A03FFD">
        <w:rPr>
          <w:rFonts w:ascii="Arial" w:hAnsi="Arial" w:cs="Arial"/>
          <w:lang w:val="en-GB"/>
        </w:rPr>
        <w:t xml:space="preserve">, </w:t>
      </w:r>
      <w:r w:rsidR="002C6573" w:rsidRPr="00A03FFD">
        <w:rPr>
          <w:rFonts w:ascii="Arial" w:hAnsi="Arial" w:cs="Arial"/>
          <w:lang w:val="en-GB"/>
        </w:rPr>
        <w:t>05</w:t>
      </w:r>
      <w:r w:rsidR="00F92B0D" w:rsidRPr="00A03FFD">
        <w:rPr>
          <w:rFonts w:ascii="Arial" w:hAnsi="Arial" w:cs="Arial"/>
          <w:lang w:val="en-GB"/>
        </w:rPr>
        <w:t>.0</w:t>
      </w:r>
      <w:r w:rsidR="002C6573" w:rsidRPr="00A03FFD">
        <w:rPr>
          <w:rFonts w:ascii="Arial" w:hAnsi="Arial" w:cs="Arial"/>
          <w:lang w:val="en-GB"/>
        </w:rPr>
        <w:t>7</w:t>
      </w:r>
      <w:r w:rsidR="002B1913" w:rsidRPr="00A03FFD">
        <w:rPr>
          <w:rFonts w:ascii="Arial" w:hAnsi="Arial" w:cs="Arial"/>
          <w:lang w:val="en-GB"/>
        </w:rPr>
        <w:t>.2012</w:t>
      </w:r>
    </w:p>
    <w:p w14:paraId="3E31C0CF" w14:textId="77777777" w:rsidR="00406E03" w:rsidRPr="00A03FFD" w:rsidRDefault="00406E03" w:rsidP="00406E03">
      <w:pPr>
        <w:rPr>
          <w:rFonts w:ascii="Arial" w:hAnsi="Arial" w:cs="Arial"/>
          <w:lang w:val="en-GB"/>
        </w:rPr>
      </w:pPr>
    </w:p>
    <w:p w14:paraId="15BE9F6A" w14:textId="77777777" w:rsidR="00406E03" w:rsidRPr="00A03FFD" w:rsidRDefault="00410F8C" w:rsidP="00406E03">
      <w:pPr>
        <w:rPr>
          <w:rFonts w:ascii="Arial" w:hAnsi="Arial" w:cs="Arial"/>
          <w:lang w:val="en-GB"/>
        </w:rPr>
      </w:pPr>
      <w:r w:rsidRPr="00A03FFD">
        <w:rPr>
          <w:rFonts w:ascii="Arial" w:hAnsi="Arial" w:cs="Arial"/>
          <w:lang w:val="en-GB"/>
        </w:rPr>
        <w:t xml:space="preserve">Minutes Approved           </w:t>
      </w:r>
      <w:r w:rsidR="00280756" w:rsidRPr="00A03FFD">
        <w:rPr>
          <w:rFonts w:ascii="Arial" w:hAnsi="Arial" w:cs="Arial"/>
          <w:lang w:val="en-GB"/>
        </w:rPr>
        <w:t>TCB</w:t>
      </w:r>
      <w:r w:rsidR="009D34A2" w:rsidRPr="00A03FFD">
        <w:rPr>
          <w:rFonts w:ascii="Arial" w:hAnsi="Arial" w:cs="Arial"/>
          <w:lang w:val="en-GB"/>
        </w:rPr>
        <w:t xml:space="preserve"> </w:t>
      </w:r>
      <w:r w:rsidRPr="00A03FFD">
        <w:rPr>
          <w:rFonts w:ascii="Arial" w:hAnsi="Arial" w:cs="Arial"/>
          <w:lang w:val="en-GB"/>
        </w:rPr>
        <w:t>Chair Ste</w:t>
      </w:r>
      <w:r w:rsidR="00280756" w:rsidRPr="00A03FFD">
        <w:rPr>
          <w:rFonts w:ascii="Arial" w:hAnsi="Arial" w:cs="Arial"/>
          <w:lang w:val="en-GB"/>
        </w:rPr>
        <w:t>ven Newhouse</w:t>
      </w:r>
    </w:p>
    <w:p w14:paraId="4CF673A8" w14:textId="77777777" w:rsidR="00410F8C" w:rsidRPr="00A03FFD" w:rsidRDefault="00410F8C" w:rsidP="00406E03">
      <w:pPr>
        <w:rPr>
          <w:rFonts w:ascii="Arial" w:hAnsi="Arial" w:cs="Arial"/>
          <w:lang w:val="en-GB"/>
        </w:rPr>
      </w:pPr>
      <w:r w:rsidRPr="00A03FFD">
        <w:rPr>
          <w:rFonts w:ascii="Arial" w:hAnsi="Arial" w:cs="Arial"/>
          <w:lang w:val="en-GB"/>
        </w:rPr>
        <w:t xml:space="preserve">                                        __________________</w:t>
      </w:r>
      <w:r w:rsidR="00CE471A" w:rsidRPr="00A03FFD">
        <w:rPr>
          <w:rFonts w:ascii="Arial" w:hAnsi="Arial" w:cs="Arial"/>
          <w:lang w:val="en-GB"/>
        </w:rPr>
        <w:t>_</w:t>
      </w:r>
      <w:r w:rsidR="009D34A2" w:rsidRPr="00A03FFD">
        <w:rPr>
          <w:rFonts w:ascii="Arial" w:hAnsi="Arial" w:cs="Arial"/>
          <w:lang w:val="en-GB"/>
        </w:rPr>
        <w:t>____</w:t>
      </w:r>
    </w:p>
    <w:p w14:paraId="25BFDF2E" w14:textId="77777777" w:rsidR="00EB0FC7" w:rsidRPr="00A03FFD" w:rsidRDefault="00EB0FC7" w:rsidP="00406E03">
      <w:pPr>
        <w:rPr>
          <w:rFonts w:ascii="Arial" w:hAnsi="Arial" w:cs="Arial"/>
          <w:lang w:val="en-GB"/>
        </w:rPr>
      </w:pPr>
    </w:p>
    <w:p w14:paraId="4CE1B7CF" w14:textId="77777777" w:rsidR="001B7DC6" w:rsidRPr="00A03FFD" w:rsidRDefault="001B7DC6" w:rsidP="00406E03">
      <w:pPr>
        <w:rPr>
          <w:rFonts w:ascii="Arial" w:hAnsi="Arial" w:cs="Arial"/>
          <w:lang w:val="en-GB"/>
        </w:rPr>
      </w:pPr>
    </w:p>
    <w:p w14:paraId="0A5560B6" w14:textId="77777777" w:rsidR="005474CA" w:rsidRPr="00A03FFD" w:rsidRDefault="005474CA" w:rsidP="00406E03">
      <w:pPr>
        <w:rPr>
          <w:rFonts w:ascii="Arial" w:hAnsi="Arial" w:cs="Arial"/>
          <w:lang w:val="en-GB"/>
        </w:rPr>
      </w:pPr>
    </w:p>
    <w:p w14:paraId="086BD7CC" w14:textId="77777777" w:rsidR="005474CA" w:rsidRPr="00A03FFD" w:rsidRDefault="005474CA" w:rsidP="00406E03">
      <w:pPr>
        <w:rPr>
          <w:rFonts w:ascii="Arial" w:hAnsi="Arial" w:cs="Arial"/>
          <w:lang w:val="en-GB"/>
        </w:rPr>
      </w:pPr>
    </w:p>
    <w:p w14:paraId="2C4270FF" w14:textId="77777777" w:rsidR="005474CA" w:rsidRPr="00A03FFD" w:rsidRDefault="005474CA" w:rsidP="00406E03">
      <w:pPr>
        <w:rPr>
          <w:rFonts w:ascii="Arial" w:hAnsi="Arial" w:cs="Arial"/>
          <w:lang w:val="en-GB"/>
        </w:rPr>
      </w:pPr>
    </w:p>
    <w:p w14:paraId="0BF5AFD8" w14:textId="77777777" w:rsidR="005474CA" w:rsidRPr="00A03FFD" w:rsidRDefault="005474CA" w:rsidP="00406E03">
      <w:pPr>
        <w:rPr>
          <w:rFonts w:ascii="Arial" w:hAnsi="Arial" w:cs="Arial"/>
          <w:lang w:val="en-GB"/>
        </w:rPr>
      </w:pPr>
    </w:p>
    <w:p w14:paraId="6B67B6B3" w14:textId="77777777" w:rsidR="005474CA" w:rsidRPr="00A03FFD" w:rsidRDefault="005474CA" w:rsidP="00406E03">
      <w:pPr>
        <w:rPr>
          <w:rFonts w:ascii="Arial" w:hAnsi="Arial" w:cs="Arial"/>
          <w:lang w:val="en-GB"/>
        </w:rPr>
      </w:pPr>
    </w:p>
    <w:p w14:paraId="04D8EAF1" w14:textId="77777777" w:rsidR="005474CA" w:rsidRPr="00A03FFD" w:rsidRDefault="005474CA" w:rsidP="00406E03">
      <w:pPr>
        <w:rPr>
          <w:rFonts w:ascii="Arial" w:hAnsi="Arial" w:cs="Arial"/>
          <w:lang w:val="en-GB"/>
        </w:rPr>
      </w:pPr>
    </w:p>
    <w:p w14:paraId="5BBD229C" w14:textId="77777777" w:rsidR="005474CA" w:rsidRPr="00A03FFD" w:rsidRDefault="005474CA" w:rsidP="00406E03">
      <w:pPr>
        <w:rPr>
          <w:rFonts w:ascii="Arial" w:hAnsi="Arial" w:cs="Arial"/>
          <w:lang w:val="en-GB"/>
        </w:rPr>
      </w:pPr>
    </w:p>
    <w:p w14:paraId="01E5A214" w14:textId="77777777" w:rsidR="005474CA" w:rsidRPr="00A03FFD" w:rsidRDefault="005474CA" w:rsidP="00406E03">
      <w:pPr>
        <w:rPr>
          <w:rFonts w:ascii="Arial" w:hAnsi="Arial" w:cs="Arial"/>
          <w:lang w:val="en-GB"/>
        </w:rPr>
      </w:pPr>
    </w:p>
    <w:p w14:paraId="61877FDA" w14:textId="77777777" w:rsidR="002E5E8C" w:rsidRPr="00A03FFD" w:rsidRDefault="002E5E8C" w:rsidP="00406E03">
      <w:pPr>
        <w:rPr>
          <w:rFonts w:ascii="Arial" w:hAnsi="Arial" w:cs="Arial"/>
          <w:lang w:val="en-GB"/>
        </w:rPr>
      </w:pPr>
    </w:p>
    <w:p w14:paraId="2640BCF2" w14:textId="77777777" w:rsidR="002E5E8C" w:rsidRPr="00A03FFD" w:rsidRDefault="002E5E8C" w:rsidP="00406E03">
      <w:pPr>
        <w:rPr>
          <w:rFonts w:ascii="Arial" w:hAnsi="Arial" w:cs="Arial"/>
          <w:lang w:val="en-GB"/>
        </w:rPr>
      </w:pPr>
    </w:p>
    <w:p w14:paraId="1C9D45DD" w14:textId="77777777" w:rsidR="002E5E8C" w:rsidRPr="00A03FFD" w:rsidRDefault="002E5E8C" w:rsidP="00406E03">
      <w:pPr>
        <w:rPr>
          <w:rFonts w:ascii="Arial" w:hAnsi="Arial" w:cs="Arial"/>
          <w:lang w:val="en-GB"/>
        </w:rPr>
      </w:pPr>
    </w:p>
    <w:p w14:paraId="588E00BB" w14:textId="77777777" w:rsidR="00030325" w:rsidRPr="00A03FFD" w:rsidRDefault="00030325" w:rsidP="00406E03">
      <w:pPr>
        <w:rPr>
          <w:rFonts w:ascii="Arial" w:hAnsi="Arial" w:cs="Arial"/>
          <w:lang w:val="en-GB"/>
        </w:rPr>
      </w:pPr>
    </w:p>
    <w:p w14:paraId="5ABEF0C8" w14:textId="77777777" w:rsidR="00030325" w:rsidRPr="00A03FFD" w:rsidRDefault="00030325" w:rsidP="00406E03">
      <w:pPr>
        <w:rPr>
          <w:rFonts w:ascii="Arial" w:hAnsi="Arial" w:cs="Arial"/>
          <w:lang w:val="en-GB"/>
        </w:rPr>
      </w:pPr>
    </w:p>
    <w:p w14:paraId="6A28033E" w14:textId="77777777" w:rsidR="00EB0FC7" w:rsidRPr="00A03FFD" w:rsidRDefault="00280756" w:rsidP="00280756">
      <w:pPr>
        <w:rPr>
          <w:rFonts w:ascii="Arial" w:hAnsi="Arial" w:cs="Arial"/>
          <w:lang w:val="en-GB"/>
        </w:rPr>
      </w:pPr>
      <w:r w:rsidRPr="00A03FFD">
        <w:rPr>
          <w:rFonts w:ascii="Arial" w:hAnsi="Arial" w:cs="Arial"/>
          <w:lang w:val="en-GB"/>
        </w:rPr>
        <w:t>CO</w:t>
      </w:r>
      <w:r w:rsidR="00EB0FC7" w:rsidRPr="00A03FFD">
        <w:rPr>
          <w:rFonts w:ascii="Arial" w:hAnsi="Arial" w:cs="Arial"/>
          <w:lang w:val="en-GB"/>
        </w:rPr>
        <w:t>PYRIGHT NOTICE</w:t>
      </w:r>
    </w:p>
    <w:p w14:paraId="1C115285" w14:textId="77777777" w:rsidR="00EB0FC7" w:rsidRPr="00A03FFD" w:rsidRDefault="00EB0FC7" w:rsidP="00EB0FC7">
      <w:pPr>
        <w:rPr>
          <w:rFonts w:ascii="Arial" w:hAnsi="Arial" w:cs="Arial"/>
          <w:lang w:val="en-GB"/>
        </w:rPr>
      </w:pPr>
      <w:r w:rsidRPr="00A03FFD">
        <w:rPr>
          <w:rFonts w:ascii="Arial" w:hAnsi="Arial" w:cs="Arial"/>
          <w:lang w:val="en-GB"/>
        </w:rPr>
        <w:t>Copyright © EGI.eu. This work is licensed under the Creative Commons Attribution-</w:t>
      </w:r>
      <w:proofErr w:type="spellStart"/>
      <w:r w:rsidRPr="00A03FFD">
        <w:rPr>
          <w:rFonts w:ascii="Arial" w:hAnsi="Arial" w:cs="Arial"/>
          <w:lang w:val="en-GB"/>
        </w:rPr>
        <w:t>NonCommercial</w:t>
      </w:r>
      <w:proofErr w:type="spellEnd"/>
      <w:r w:rsidRPr="00A03FFD">
        <w:rPr>
          <w:rFonts w:ascii="Arial" w:hAnsi="Arial" w:cs="Arial"/>
          <w:lang w:val="en-GB"/>
        </w:rPr>
        <w:t>-</w:t>
      </w:r>
      <w:proofErr w:type="spellStart"/>
      <w:r w:rsidRPr="00A03FFD">
        <w:rPr>
          <w:rFonts w:ascii="Arial" w:hAnsi="Arial" w:cs="Arial"/>
          <w:lang w:val="en-GB"/>
        </w:rPr>
        <w:t>NoDerivs</w:t>
      </w:r>
      <w:proofErr w:type="spellEnd"/>
      <w:r w:rsidRPr="00A03FFD">
        <w:rPr>
          <w:rFonts w:ascii="Arial" w:hAnsi="Arial" w:cs="Arial"/>
          <w:lang w:val="en-GB"/>
        </w:rPr>
        <w:t xml:space="preserve"> 3.0 </w:t>
      </w:r>
      <w:proofErr w:type="spellStart"/>
      <w:r w:rsidRPr="00A03FFD">
        <w:rPr>
          <w:rFonts w:ascii="Arial" w:hAnsi="Arial" w:cs="Arial"/>
          <w:lang w:val="en-GB"/>
        </w:rPr>
        <w:t>Unported</w:t>
      </w:r>
      <w:proofErr w:type="spellEnd"/>
      <w:r w:rsidRPr="00A03FFD">
        <w:rPr>
          <w:rFonts w:ascii="Arial" w:hAnsi="Arial" w:cs="Arial"/>
          <w:lang w:val="en-GB"/>
        </w:rPr>
        <w:t xml:space="preserve"> License. To view a copy of this license, visit http://creativecommons.org/licenses/by-nc/3.0/ or send a letter to Creative Commons, 171 Second Street, Suite 300, San Francisco, California, 94105, </w:t>
      </w:r>
      <w:proofErr w:type="gramStart"/>
      <w:r w:rsidRPr="00A03FFD">
        <w:rPr>
          <w:rFonts w:ascii="Arial" w:hAnsi="Arial" w:cs="Arial"/>
          <w:lang w:val="en-GB"/>
        </w:rPr>
        <w:t>USA</w:t>
      </w:r>
      <w:proofErr w:type="gramEnd"/>
      <w:r w:rsidRPr="00A03FFD">
        <w:rPr>
          <w:rFonts w:ascii="Arial" w:hAnsi="Arial" w:cs="Arial"/>
          <w:lang w:val="en-GB"/>
        </w:rPr>
        <w:t>.</w:t>
      </w:r>
    </w:p>
    <w:p w14:paraId="5F97687E" w14:textId="77777777" w:rsidR="00EB0FC7" w:rsidRPr="00A03FFD" w:rsidRDefault="00EB0FC7" w:rsidP="00030325">
      <w:pPr>
        <w:rPr>
          <w:rFonts w:ascii="Arial" w:hAnsi="Arial" w:cs="Arial"/>
          <w:lang w:val="en-GB"/>
        </w:rPr>
      </w:pPr>
      <w:proofErr w:type="gramStart"/>
      <w:r w:rsidRPr="00A03FFD">
        <w:rPr>
          <w:rFonts w:ascii="Arial" w:hAnsi="Arial" w:cs="Arial"/>
          <w:lang w:val="en-GB"/>
        </w:rPr>
        <w:t>The work must be attributed by attaching the following reference to the copied elements</w:t>
      </w:r>
      <w:proofErr w:type="gramEnd"/>
      <w:r w:rsidRPr="00A03FFD">
        <w:rPr>
          <w:rFonts w:ascii="Arial" w:hAnsi="Arial" w:cs="Arial"/>
          <w:lang w:val="en-GB"/>
        </w:rPr>
        <w:t xml:space="preserve">: “Copyright © EGI.eu (www.egi.eu). Using this document in a way and/or for purposes not foreseen in the </w:t>
      </w:r>
      <w:proofErr w:type="gramStart"/>
      <w:r w:rsidRPr="00A03FFD">
        <w:rPr>
          <w:rFonts w:ascii="Arial" w:hAnsi="Arial" w:cs="Arial"/>
          <w:lang w:val="en-GB"/>
        </w:rPr>
        <w:t>license,</w:t>
      </w:r>
      <w:proofErr w:type="gramEnd"/>
      <w:r w:rsidRPr="00A03FFD">
        <w:rPr>
          <w:rFonts w:ascii="Arial" w:hAnsi="Arial" w:cs="Arial"/>
          <w:lang w:val="en-GB"/>
        </w:rPr>
        <w:t xml:space="preserve"> requires the prior written permission of the copyright holders. The information contained in this document represents the views of the copyright holders as of the date such views are published.</w:t>
      </w:r>
    </w:p>
    <w:sectPr w:rsidR="00EB0FC7" w:rsidRPr="00A03FFD" w:rsidSect="00CC47CB">
      <w:headerReference w:type="default" r:id="rId10"/>
      <w:footerReference w:type="default" r:id="rId11"/>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3608" w14:textId="77777777" w:rsidR="005B6B67" w:rsidRDefault="005B6B67" w:rsidP="00D360F3">
      <w:pPr>
        <w:spacing w:after="0" w:line="240" w:lineRule="auto"/>
      </w:pPr>
      <w:r>
        <w:separator/>
      </w:r>
    </w:p>
  </w:endnote>
  <w:endnote w:type="continuationSeparator" w:id="0">
    <w:p w14:paraId="09BAFB15" w14:textId="77777777" w:rsidR="005B6B67" w:rsidRDefault="005B6B67"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77777777" w:rsidR="005B6B67" w:rsidRPr="00B84C1F" w:rsidRDefault="005B6B67">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AB0E98" w:rsidRPr="00AB0E98">
          <w:rPr>
            <w:rFonts w:cs="Arial"/>
            <w:noProof/>
            <w:sz w:val="20"/>
            <w:szCs w:val="20"/>
          </w:rPr>
          <w:t>9</w:t>
        </w:r>
        <w:r w:rsidRPr="00B84C1F">
          <w:rPr>
            <w:rFonts w:ascii="Arial" w:hAnsi="Arial" w:cs="Arial"/>
            <w:noProof/>
            <w:sz w:val="20"/>
            <w:szCs w:val="20"/>
          </w:rPr>
          <w:fldChar w:fldCharType="end"/>
        </w:r>
      </w:p>
    </w:sdtContent>
  </w:sdt>
  <w:p w14:paraId="3E9711CC" w14:textId="77777777" w:rsidR="005B6B67" w:rsidRDefault="005B6B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77847" w14:textId="77777777" w:rsidR="005B6B67" w:rsidRDefault="005B6B67" w:rsidP="00D360F3">
      <w:pPr>
        <w:spacing w:after="0" w:line="240" w:lineRule="auto"/>
      </w:pPr>
      <w:r>
        <w:separator/>
      </w:r>
    </w:p>
  </w:footnote>
  <w:footnote w:type="continuationSeparator" w:id="0">
    <w:p w14:paraId="2DD737DC" w14:textId="77777777" w:rsidR="005B6B67" w:rsidRDefault="005B6B67"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5B6B67" w14:paraId="14D55B53" w14:textId="77777777" w:rsidTr="009B3D32">
      <w:trPr>
        <w:trHeight w:val="1131"/>
      </w:trPr>
      <w:tc>
        <w:tcPr>
          <w:tcW w:w="2559" w:type="dxa"/>
        </w:tcPr>
        <w:p w14:paraId="3C215CC2" w14:textId="77777777" w:rsidR="005B6B67" w:rsidRDefault="005B6B67"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5B6B67" w:rsidRDefault="005B6B67"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777777" w:rsidR="005B6B67" w:rsidRDefault="005B6B67" w:rsidP="009B3D32">
          <w:pPr>
            <w:pStyle w:val="Header"/>
            <w:tabs>
              <w:tab w:val="right" w:pos="9072"/>
            </w:tabs>
            <w:jc w:val="right"/>
          </w:pPr>
          <w:r>
            <w:rPr>
              <w:noProof/>
            </w:rPr>
            <w:drawing>
              <wp:inline distT="0" distB="0" distL="0" distR="0" wp14:anchorId="423ED7A2" wp14:editId="7FE3486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581D3ED7" w14:textId="77777777" w:rsidR="005B6B67" w:rsidRDefault="005B6B67">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796"/>
    <w:multiLevelType w:val="hybridMultilevel"/>
    <w:tmpl w:val="45DC96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7CA091A"/>
    <w:multiLevelType w:val="hybridMultilevel"/>
    <w:tmpl w:val="6AFA9982"/>
    <w:lvl w:ilvl="0" w:tplc="2F2879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0D43"/>
    <w:multiLevelType w:val="hybridMultilevel"/>
    <w:tmpl w:val="04FA52C4"/>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E4B1D"/>
    <w:multiLevelType w:val="hybridMultilevel"/>
    <w:tmpl w:val="A81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44506"/>
    <w:multiLevelType w:val="hybridMultilevel"/>
    <w:tmpl w:val="7B82C88E"/>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E5954"/>
    <w:multiLevelType w:val="hybridMultilevel"/>
    <w:tmpl w:val="D4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F49E9"/>
    <w:multiLevelType w:val="hybridMultilevel"/>
    <w:tmpl w:val="630C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C4923"/>
    <w:multiLevelType w:val="hybridMultilevel"/>
    <w:tmpl w:val="9B70C85C"/>
    <w:lvl w:ilvl="0" w:tplc="9A4844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D56723D"/>
    <w:multiLevelType w:val="hybridMultilevel"/>
    <w:tmpl w:val="BF52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B5FEF"/>
    <w:multiLevelType w:val="hybridMultilevel"/>
    <w:tmpl w:val="9B50C6D8"/>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363AB"/>
    <w:multiLevelType w:val="hybridMultilevel"/>
    <w:tmpl w:val="B97683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32FE07B2"/>
    <w:multiLevelType w:val="hybridMultilevel"/>
    <w:tmpl w:val="B3EE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C3B4A"/>
    <w:multiLevelType w:val="hybridMultilevel"/>
    <w:tmpl w:val="A66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2E2178"/>
    <w:multiLevelType w:val="hybridMultilevel"/>
    <w:tmpl w:val="3EC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1196E"/>
    <w:multiLevelType w:val="hybridMultilevel"/>
    <w:tmpl w:val="FA123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520F3"/>
    <w:multiLevelType w:val="hybridMultilevel"/>
    <w:tmpl w:val="C3122AB4"/>
    <w:lvl w:ilvl="0" w:tplc="47200FC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D6B8E"/>
    <w:multiLevelType w:val="hybridMultilevel"/>
    <w:tmpl w:val="F0CA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FB63A5"/>
    <w:multiLevelType w:val="hybridMultilevel"/>
    <w:tmpl w:val="FA8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7"/>
  </w:num>
  <w:num w:numId="4">
    <w:abstractNumId w:val="23"/>
  </w:num>
  <w:num w:numId="5">
    <w:abstractNumId w:val="26"/>
  </w:num>
  <w:num w:numId="6">
    <w:abstractNumId w:val="17"/>
  </w:num>
  <w:num w:numId="7">
    <w:abstractNumId w:val="7"/>
  </w:num>
  <w:num w:numId="8">
    <w:abstractNumId w:val="24"/>
  </w:num>
  <w:num w:numId="9">
    <w:abstractNumId w:val="18"/>
  </w:num>
  <w:num w:numId="10">
    <w:abstractNumId w:val="22"/>
  </w:num>
  <w:num w:numId="11">
    <w:abstractNumId w:val="9"/>
  </w:num>
  <w:num w:numId="12">
    <w:abstractNumId w:val="13"/>
  </w:num>
  <w:num w:numId="13">
    <w:abstractNumId w:val="5"/>
  </w:num>
  <w:num w:numId="14">
    <w:abstractNumId w:val="8"/>
  </w:num>
  <w:num w:numId="15">
    <w:abstractNumId w:val="6"/>
  </w:num>
  <w:num w:numId="16">
    <w:abstractNumId w:val="19"/>
  </w:num>
  <w:num w:numId="17">
    <w:abstractNumId w:val="25"/>
  </w:num>
  <w:num w:numId="18">
    <w:abstractNumId w:val="16"/>
  </w:num>
  <w:num w:numId="19">
    <w:abstractNumId w:val="15"/>
  </w:num>
  <w:num w:numId="20">
    <w:abstractNumId w:val="3"/>
  </w:num>
  <w:num w:numId="21">
    <w:abstractNumId w:val="1"/>
  </w:num>
  <w:num w:numId="22">
    <w:abstractNumId w:val="2"/>
  </w:num>
  <w:num w:numId="23">
    <w:abstractNumId w:val="4"/>
  </w:num>
  <w:num w:numId="24">
    <w:abstractNumId w:val="12"/>
  </w:num>
  <w:num w:numId="25">
    <w:abstractNumId w:val="20"/>
  </w:num>
  <w:num w:numId="26">
    <w:abstractNumId w:val="0"/>
  </w:num>
  <w:num w:numId="27">
    <w:abstractNumId w:val="11"/>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DC7"/>
    <w:rsid w:val="0000406F"/>
    <w:rsid w:val="00005968"/>
    <w:rsid w:val="00017E20"/>
    <w:rsid w:val="00020309"/>
    <w:rsid w:val="000211DC"/>
    <w:rsid w:val="00023E97"/>
    <w:rsid w:val="00025DFA"/>
    <w:rsid w:val="00030325"/>
    <w:rsid w:val="0004004E"/>
    <w:rsid w:val="00045C16"/>
    <w:rsid w:val="00046785"/>
    <w:rsid w:val="00046D76"/>
    <w:rsid w:val="000472A4"/>
    <w:rsid w:val="0004798B"/>
    <w:rsid w:val="000505C0"/>
    <w:rsid w:val="00053EFD"/>
    <w:rsid w:val="00056618"/>
    <w:rsid w:val="00056632"/>
    <w:rsid w:val="0005681F"/>
    <w:rsid w:val="00062C17"/>
    <w:rsid w:val="00064086"/>
    <w:rsid w:val="00066CD3"/>
    <w:rsid w:val="000721DF"/>
    <w:rsid w:val="00072E45"/>
    <w:rsid w:val="0007375F"/>
    <w:rsid w:val="000743AC"/>
    <w:rsid w:val="00076904"/>
    <w:rsid w:val="00076A9B"/>
    <w:rsid w:val="00076EB1"/>
    <w:rsid w:val="00077E62"/>
    <w:rsid w:val="000948E9"/>
    <w:rsid w:val="000A13AA"/>
    <w:rsid w:val="000A5EE4"/>
    <w:rsid w:val="000A60B9"/>
    <w:rsid w:val="000A759A"/>
    <w:rsid w:val="000B0D4F"/>
    <w:rsid w:val="000B0E54"/>
    <w:rsid w:val="000B2159"/>
    <w:rsid w:val="000B679D"/>
    <w:rsid w:val="000B7FEB"/>
    <w:rsid w:val="000C0338"/>
    <w:rsid w:val="000C0836"/>
    <w:rsid w:val="000C0C79"/>
    <w:rsid w:val="000C3474"/>
    <w:rsid w:val="000C610C"/>
    <w:rsid w:val="000C62D9"/>
    <w:rsid w:val="000D0543"/>
    <w:rsid w:val="000D0583"/>
    <w:rsid w:val="000D5110"/>
    <w:rsid w:val="000E14EA"/>
    <w:rsid w:val="000E4FA6"/>
    <w:rsid w:val="000E63E1"/>
    <w:rsid w:val="000F3A90"/>
    <w:rsid w:val="000F671D"/>
    <w:rsid w:val="00101595"/>
    <w:rsid w:val="00103601"/>
    <w:rsid w:val="001059BE"/>
    <w:rsid w:val="00106EA0"/>
    <w:rsid w:val="00112125"/>
    <w:rsid w:val="001146DE"/>
    <w:rsid w:val="00116141"/>
    <w:rsid w:val="0012259A"/>
    <w:rsid w:val="001245E0"/>
    <w:rsid w:val="00130131"/>
    <w:rsid w:val="001307C7"/>
    <w:rsid w:val="00131507"/>
    <w:rsid w:val="00137E0B"/>
    <w:rsid w:val="0014315A"/>
    <w:rsid w:val="0014368A"/>
    <w:rsid w:val="00147969"/>
    <w:rsid w:val="00147A15"/>
    <w:rsid w:val="00147FAF"/>
    <w:rsid w:val="001511EF"/>
    <w:rsid w:val="00152A37"/>
    <w:rsid w:val="00152D02"/>
    <w:rsid w:val="00154441"/>
    <w:rsid w:val="0015551E"/>
    <w:rsid w:val="00160170"/>
    <w:rsid w:val="00160E04"/>
    <w:rsid w:val="001610B0"/>
    <w:rsid w:val="00162A88"/>
    <w:rsid w:val="00167AD9"/>
    <w:rsid w:val="0017134F"/>
    <w:rsid w:val="00174CF8"/>
    <w:rsid w:val="0017674A"/>
    <w:rsid w:val="00183D1A"/>
    <w:rsid w:val="001845D6"/>
    <w:rsid w:val="0018580F"/>
    <w:rsid w:val="0018724B"/>
    <w:rsid w:val="00195369"/>
    <w:rsid w:val="001A011C"/>
    <w:rsid w:val="001A2E14"/>
    <w:rsid w:val="001A44DC"/>
    <w:rsid w:val="001A4C01"/>
    <w:rsid w:val="001A5011"/>
    <w:rsid w:val="001A6D2D"/>
    <w:rsid w:val="001B0BE9"/>
    <w:rsid w:val="001B4FFE"/>
    <w:rsid w:val="001B5635"/>
    <w:rsid w:val="001B7DC6"/>
    <w:rsid w:val="001C4968"/>
    <w:rsid w:val="001C7C7B"/>
    <w:rsid w:val="001D04C8"/>
    <w:rsid w:val="001D189A"/>
    <w:rsid w:val="001D430D"/>
    <w:rsid w:val="001D54D3"/>
    <w:rsid w:val="001D7CD9"/>
    <w:rsid w:val="001E4F27"/>
    <w:rsid w:val="001F4B8A"/>
    <w:rsid w:val="001F5947"/>
    <w:rsid w:val="002030B8"/>
    <w:rsid w:val="0020574B"/>
    <w:rsid w:val="00207AEF"/>
    <w:rsid w:val="0021004F"/>
    <w:rsid w:val="00211E88"/>
    <w:rsid w:val="0021496A"/>
    <w:rsid w:val="00220CCB"/>
    <w:rsid w:val="00220E33"/>
    <w:rsid w:val="0022465E"/>
    <w:rsid w:val="002302A5"/>
    <w:rsid w:val="002311CC"/>
    <w:rsid w:val="002315C7"/>
    <w:rsid w:val="00231E33"/>
    <w:rsid w:val="00234E1C"/>
    <w:rsid w:val="002353CA"/>
    <w:rsid w:val="00237CE8"/>
    <w:rsid w:val="00240B1D"/>
    <w:rsid w:val="00241958"/>
    <w:rsid w:val="00241A31"/>
    <w:rsid w:val="002427E7"/>
    <w:rsid w:val="00246281"/>
    <w:rsid w:val="00250F1B"/>
    <w:rsid w:val="00254883"/>
    <w:rsid w:val="00260201"/>
    <w:rsid w:val="00260DEF"/>
    <w:rsid w:val="00262FCD"/>
    <w:rsid w:val="002653A6"/>
    <w:rsid w:val="002662BC"/>
    <w:rsid w:val="002804C6"/>
    <w:rsid w:val="00280756"/>
    <w:rsid w:val="0028276F"/>
    <w:rsid w:val="00283D5E"/>
    <w:rsid w:val="00284268"/>
    <w:rsid w:val="0028612C"/>
    <w:rsid w:val="002876AD"/>
    <w:rsid w:val="00293479"/>
    <w:rsid w:val="002A2E06"/>
    <w:rsid w:val="002A5C5D"/>
    <w:rsid w:val="002A6A32"/>
    <w:rsid w:val="002A7233"/>
    <w:rsid w:val="002B1913"/>
    <w:rsid w:val="002B213B"/>
    <w:rsid w:val="002B5E35"/>
    <w:rsid w:val="002B6F36"/>
    <w:rsid w:val="002C280F"/>
    <w:rsid w:val="002C3D71"/>
    <w:rsid w:val="002C6573"/>
    <w:rsid w:val="002D2434"/>
    <w:rsid w:val="002D397E"/>
    <w:rsid w:val="002D4DCB"/>
    <w:rsid w:val="002D5ADA"/>
    <w:rsid w:val="002D76ED"/>
    <w:rsid w:val="002E2532"/>
    <w:rsid w:val="002E27B7"/>
    <w:rsid w:val="002E297F"/>
    <w:rsid w:val="002E3337"/>
    <w:rsid w:val="002E5E8C"/>
    <w:rsid w:val="002E6409"/>
    <w:rsid w:val="002E6800"/>
    <w:rsid w:val="002E6CC4"/>
    <w:rsid w:val="002F1567"/>
    <w:rsid w:val="002F3A39"/>
    <w:rsid w:val="002F489A"/>
    <w:rsid w:val="002F4B75"/>
    <w:rsid w:val="002F4EF1"/>
    <w:rsid w:val="002F75EF"/>
    <w:rsid w:val="0030069E"/>
    <w:rsid w:val="00303880"/>
    <w:rsid w:val="0030494D"/>
    <w:rsid w:val="0030774F"/>
    <w:rsid w:val="00313121"/>
    <w:rsid w:val="00314E48"/>
    <w:rsid w:val="00316DDD"/>
    <w:rsid w:val="00317AA2"/>
    <w:rsid w:val="00324BFB"/>
    <w:rsid w:val="00326CBF"/>
    <w:rsid w:val="00327D82"/>
    <w:rsid w:val="003324B1"/>
    <w:rsid w:val="00337DC4"/>
    <w:rsid w:val="00341D0F"/>
    <w:rsid w:val="0034656C"/>
    <w:rsid w:val="00351985"/>
    <w:rsid w:val="00354261"/>
    <w:rsid w:val="003569B4"/>
    <w:rsid w:val="00361D6C"/>
    <w:rsid w:val="00361E29"/>
    <w:rsid w:val="0036259C"/>
    <w:rsid w:val="00364F7F"/>
    <w:rsid w:val="003660F1"/>
    <w:rsid w:val="00367B27"/>
    <w:rsid w:val="00367FA9"/>
    <w:rsid w:val="00370B92"/>
    <w:rsid w:val="003729DB"/>
    <w:rsid w:val="00374087"/>
    <w:rsid w:val="00377339"/>
    <w:rsid w:val="00383D77"/>
    <w:rsid w:val="00391F7A"/>
    <w:rsid w:val="0039481C"/>
    <w:rsid w:val="00395C28"/>
    <w:rsid w:val="00396A07"/>
    <w:rsid w:val="003A06B5"/>
    <w:rsid w:val="003A3098"/>
    <w:rsid w:val="003A64AF"/>
    <w:rsid w:val="003A78CF"/>
    <w:rsid w:val="003B1DE4"/>
    <w:rsid w:val="003B24EC"/>
    <w:rsid w:val="003B38F5"/>
    <w:rsid w:val="003C1643"/>
    <w:rsid w:val="003C1B23"/>
    <w:rsid w:val="003C2419"/>
    <w:rsid w:val="003C4393"/>
    <w:rsid w:val="003C4439"/>
    <w:rsid w:val="003C6006"/>
    <w:rsid w:val="003C7A22"/>
    <w:rsid w:val="003E2317"/>
    <w:rsid w:val="003E3121"/>
    <w:rsid w:val="003E5C64"/>
    <w:rsid w:val="003E78B6"/>
    <w:rsid w:val="003F355D"/>
    <w:rsid w:val="003F5A7D"/>
    <w:rsid w:val="00401B69"/>
    <w:rsid w:val="004049E2"/>
    <w:rsid w:val="00404F22"/>
    <w:rsid w:val="00406E03"/>
    <w:rsid w:val="00407C20"/>
    <w:rsid w:val="00407C5F"/>
    <w:rsid w:val="00410F8C"/>
    <w:rsid w:val="004140B4"/>
    <w:rsid w:val="004175AD"/>
    <w:rsid w:val="00434457"/>
    <w:rsid w:val="00435C93"/>
    <w:rsid w:val="004378DA"/>
    <w:rsid w:val="00441067"/>
    <w:rsid w:val="004453B5"/>
    <w:rsid w:val="004464E9"/>
    <w:rsid w:val="00456B49"/>
    <w:rsid w:val="00460C61"/>
    <w:rsid w:val="00466442"/>
    <w:rsid w:val="00470291"/>
    <w:rsid w:val="00471A68"/>
    <w:rsid w:val="00472744"/>
    <w:rsid w:val="00474B3D"/>
    <w:rsid w:val="00477782"/>
    <w:rsid w:val="004815F9"/>
    <w:rsid w:val="00482965"/>
    <w:rsid w:val="00482A13"/>
    <w:rsid w:val="004869BC"/>
    <w:rsid w:val="00496D2D"/>
    <w:rsid w:val="004A0E65"/>
    <w:rsid w:val="004A1B2A"/>
    <w:rsid w:val="004A3E2A"/>
    <w:rsid w:val="004A47F0"/>
    <w:rsid w:val="004A61AC"/>
    <w:rsid w:val="004A6316"/>
    <w:rsid w:val="004A75FA"/>
    <w:rsid w:val="004B1588"/>
    <w:rsid w:val="004B4882"/>
    <w:rsid w:val="004B7EF7"/>
    <w:rsid w:val="004C4485"/>
    <w:rsid w:val="004D01B1"/>
    <w:rsid w:val="004D18AB"/>
    <w:rsid w:val="004E11A8"/>
    <w:rsid w:val="004E3961"/>
    <w:rsid w:val="004F047D"/>
    <w:rsid w:val="004F2ECD"/>
    <w:rsid w:val="004F3783"/>
    <w:rsid w:val="004F514D"/>
    <w:rsid w:val="0050047E"/>
    <w:rsid w:val="005006F7"/>
    <w:rsid w:val="00503BC8"/>
    <w:rsid w:val="00504352"/>
    <w:rsid w:val="00504981"/>
    <w:rsid w:val="0051272E"/>
    <w:rsid w:val="00512D28"/>
    <w:rsid w:val="00516EB6"/>
    <w:rsid w:val="0051756F"/>
    <w:rsid w:val="005205C4"/>
    <w:rsid w:val="00520E96"/>
    <w:rsid w:val="005221C2"/>
    <w:rsid w:val="00523F74"/>
    <w:rsid w:val="005258AE"/>
    <w:rsid w:val="00533E9E"/>
    <w:rsid w:val="00534BA7"/>
    <w:rsid w:val="005356A7"/>
    <w:rsid w:val="00536958"/>
    <w:rsid w:val="0053745F"/>
    <w:rsid w:val="005433FE"/>
    <w:rsid w:val="00544760"/>
    <w:rsid w:val="005474CA"/>
    <w:rsid w:val="00553133"/>
    <w:rsid w:val="005537C5"/>
    <w:rsid w:val="005612DF"/>
    <w:rsid w:val="005615F4"/>
    <w:rsid w:val="00563DEC"/>
    <w:rsid w:val="005754CC"/>
    <w:rsid w:val="005834D4"/>
    <w:rsid w:val="00584594"/>
    <w:rsid w:val="00590B51"/>
    <w:rsid w:val="00597F2D"/>
    <w:rsid w:val="005A0E30"/>
    <w:rsid w:val="005A217F"/>
    <w:rsid w:val="005A5CCE"/>
    <w:rsid w:val="005B37DB"/>
    <w:rsid w:val="005B3ABA"/>
    <w:rsid w:val="005B689B"/>
    <w:rsid w:val="005B6B67"/>
    <w:rsid w:val="005C580D"/>
    <w:rsid w:val="005C6240"/>
    <w:rsid w:val="005C6C06"/>
    <w:rsid w:val="005C6EA2"/>
    <w:rsid w:val="005D04D9"/>
    <w:rsid w:val="005D76CB"/>
    <w:rsid w:val="005E1774"/>
    <w:rsid w:val="005E596B"/>
    <w:rsid w:val="005E6EFC"/>
    <w:rsid w:val="005E72A1"/>
    <w:rsid w:val="005E753F"/>
    <w:rsid w:val="005F1C87"/>
    <w:rsid w:val="005F2343"/>
    <w:rsid w:val="005F475C"/>
    <w:rsid w:val="005F4A0F"/>
    <w:rsid w:val="005F62B3"/>
    <w:rsid w:val="005F6F01"/>
    <w:rsid w:val="006043AA"/>
    <w:rsid w:val="006055DC"/>
    <w:rsid w:val="0060632E"/>
    <w:rsid w:val="0060707D"/>
    <w:rsid w:val="00613329"/>
    <w:rsid w:val="006161F8"/>
    <w:rsid w:val="00616DEF"/>
    <w:rsid w:val="00621B67"/>
    <w:rsid w:val="00623F7D"/>
    <w:rsid w:val="00634AF5"/>
    <w:rsid w:val="0064387E"/>
    <w:rsid w:val="00646916"/>
    <w:rsid w:val="00650C52"/>
    <w:rsid w:val="00652F9E"/>
    <w:rsid w:val="0065394B"/>
    <w:rsid w:val="00653C8E"/>
    <w:rsid w:val="006576F6"/>
    <w:rsid w:val="00660CF8"/>
    <w:rsid w:val="00661506"/>
    <w:rsid w:val="00662AB0"/>
    <w:rsid w:val="00666116"/>
    <w:rsid w:val="00677BF5"/>
    <w:rsid w:val="00683999"/>
    <w:rsid w:val="00687568"/>
    <w:rsid w:val="00697B62"/>
    <w:rsid w:val="006B1D9B"/>
    <w:rsid w:val="006B280C"/>
    <w:rsid w:val="006B5409"/>
    <w:rsid w:val="006C3520"/>
    <w:rsid w:val="006C3C49"/>
    <w:rsid w:val="006C7008"/>
    <w:rsid w:val="006D2220"/>
    <w:rsid w:val="006D3405"/>
    <w:rsid w:val="006D51F4"/>
    <w:rsid w:val="006D58A2"/>
    <w:rsid w:val="006D5B7C"/>
    <w:rsid w:val="006D6E64"/>
    <w:rsid w:val="006D706C"/>
    <w:rsid w:val="006D7196"/>
    <w:rsid w:val="006E14A6"/>
    <w:rsid w:val="006E1BEC"/>
    <w:rsid w:val="006F0BF5"/>
    <w:rsid w:val="006F3162"/>
    <w:rsid w:val="007000B2"/>
    <w:rsid w:val="007032A4"/>
    <w:rsid w:val="00704B4E"/>
    <w:rsid w:val="00704B62"/>
    <w:rsid w:val="007056AC"/>
    <w:rsid w:val="0070640B"/>
    <w:rsid w:val="0071285A"/>
    <w:rsid w:val="00722286"/>
    <w:rsid w:val="00722874"/>
    <w:rsid w:val="0072396A"/>
    <w:rsid w:val="00723AB0"/>
    <w:rsid w:val="00730D5A"/>
    <w:rsid w:val="00733D50"/>
    <w:rsid w:val="00734B9E"/>
    <w:rsid w:val="00744A4A"/>
    <w:rsid w:val="00744C40"/>
    <w:rsid w:val="00753BC7"/>
    <w:rsid w:val="00754950"/>
    <w:rsid w:val="00756C1E"/>
    <w:rsid w:val="00774B1B"/>
    <w:rsid w:val="00775423"/>
    <w:rsid w:val="00776E21"/>
    <w:rsid w:val="007776A6"/>
    <w:rsid w:val="00781DEE"/>
    <w:rsid w:val="0078779B"/>
    <w:rsid w:val="00787E69"/>
    <w:rsid w:val="00790472"/>
    <w:rsid w:val="0079231F"/>
    <w:rsid w:val="007942EF"/>
    <w:rsid w:val="007A26B8"/>
    <w:rsid w:val="007A2D8F"/>
    <w:rsid w:val="007A2DBD"/>
    <w:rsid w:val="007B25A1"/>
    <w:rsid w:val="007B5BA7"/>
    <w:rsid w:val="007C13AC"/>
    <w:rsid w:val="007C231B"/>
    <w:rsid w:val="007C2EBF"/>
    <w:rsid w:val="007C5F6E"/>
    <w:rsid w:val="007D2522"/>
    <w:rsid w:val="007D27EE"/>
    <w:rsid w:val="007D2AE7"/>
    <w:rsid w:val="007E01D7"/>
    <w:rsid w:val="007E36D8"/>
    <w:rsid w:val="007E39BA"/>
    <w:rsid w:val="007E49DA"/>
    <w:rsid w:val="007F04BA"/>
    <w:rsid w:val="007F7D8B"/>
    <w:rsid w:val="0080032E"/>
    <w:rsid w:val="00800DFE"/>
    <w:rsid w:val="00806061"/>
    <w:rsid w:val="008079B4"/>
    <w:rsid w:val="00817CDC"/>
    <w:rsid w:val="0082509A"/>
    <w:rsid w:val="00825955"/>
    <w:rsid w:val="00826108"/>
    <w:rsid w:val="00826DE8"/>
    <w:rsid w:val="00826F18"/>
    <w:rsid w:val="00833094"/>
    <w:rsid w:val="008357AC"/>
    <w:rsid w:val="00836391"/>
    <w:rsid w:val="00837531"/>
    <w:rsid w:val="008460E3"/>
    <w:rsid w:val="008473E1"/>
    <w:rsid w:val="00850814"/>
    <w:rsid w:val="00851D4F"/>
    <w:rsid w:val="00851EB0"/>
    <w:rsid w:val="0085345C"/>
    <w:rsid w:val="00855AF6"/>
    <w:rsid w:val="00855C63"/>
    <w:rsid w:val="00856587"/>
    <w:rsid w:val="008702BC"/>
    <w:rsid w:val="008711EB"/>
    <w:rsid w:val="00871E2B"/>
    <w:rsid w:val="008722B2"/>
    <w:rsid w:val="00873782"/>
    <w:rsid w:val="0087461A"/>
    <w:rsid w:val="0087506F"/>
    <w:rsid w:val="00877567"/>
    <w:rsid w:val="00880C84"/>
    <w:rsid w:val="008838D5"/>
    <w:rsid w:val="008858C2"/>
    <w:rsid w:val="00885DFD"/>
    <w:rsid w:val="00893324"/>
    <w:rsid w:val="00893726"/>
    <w:rsid w:val="00894AB6"/>
    <w:rsid w:val="008974E9"/>
    <w:rsid w:val="008A1465"/>
    <w:rsid w:val="008A35F7"/>
    <w:rsid w:val="008A654C"/>
    <w:rsid w:val="008B0585"/>
    <w:rsid w:val="008B133D"/>
    <w:rsid w:val="008B1B0B"/>
    <w:rsid w:val="008B3BB4"/>
    <w:rsid w:val="008B3E40"/>
    <w:rsid w:val="008B5A03"/>
    <w:rsid w:val="008C002B"/>
    <w:rsid w:val="008C261B"/>
    <w:rsid w:val="008C6A89"/>
    <w:rsid w:val="008C76BD"/>
    <w:rsid w:val="008D0657"/>
    <w:rsid w:val="008D0C33"/>
    <w:rsid w:val="008D30A5"/>
    <w:rsid w:val="008D3FF9"/>
    <w:rsid w:val="008D4591"/>
    <w:rsid w:val="008D4C4E"/>
    <w:rsid w:val="008E0CF7"/>
    <w:rsid w:val="008E22DD"/>
    <w:rsid w:val="008E29A8"/>
    <w:rsid w:val="008E3CE6"/>
    <w:rsid w:val="008E62CA"/>
    <w:rsid w:val="0090199F"/>
    <w:rsid w:val="00905A07"/>
    <w:rsid w:val="00913A56"/>
    <w:rsid w:val="0091658D"/>
    <w:rsid w:val="00920C73"/>
    <w:rsid w:val="00920F00"/>
    <w:rsid w:val="00921F50"/>
    <w:rsid w:val="0092322E"/>
    <w:rsid w:val="0092438C"/>
    <w:rsid w:val="009257C2"/>
    <w:rsid w:val="0093116A"/>
    <w:rsid w:val="00931ACD"/>
    <w:rsid w:val="00931DE5"/>
    <w:rsid w:val="00935BF6"/>
    <w:rsid w:val="00942854"/>
    <w:rsid w:val="009475B2"/>
    <w:rsid w:val="0095174A"/>
    <w:rsid w:val="00952538"/>
    <w:rsid w:val="00952E9A"/>
    <w:rsid w:val="00953E74"/>
    <w:rsid w:val="009544F2"/>
    <w:rsid w:val="00954EEA"/>
    <w:rsid w:val="009575A2"/>
    <w:rsid w:val="009577FD"/>
    <w:rsid w:val="009609F0"/>
    <w:rsid w:val="009710C4"/>
    <w:rsid w:val="00972921"/>
    <w:rsid w:val="00972D2C"/>
    <w:rsid w:val="0097373A"/>
    <w:rsid w:val="0097542B"/>
    <w:rsid w:val="00977DA3"/>
    <w:rsid w:val="0098605D"/>
    <w:rsid w:val="00991097"/>
    <w:rsid w:val="0099145B"/>
    <w:rsid w:val="009917AB"/>
    <w:rsid w:val="009A028D"/>
    <w:rsid w:val="009A365C"/>
    <w:rsid w:val="009A3DEF"/>
    <w:rsid w:val="009A49AC"/>
    <w:rsid w:val="009A5DBB"/>
    <w:rsid w:val="009A6262"/>
    <w:rsid w:val="009A6F28"/>
    <w:rsid w:val="009A6FAF"/>
    <w:rsid w:val="009A7FF3"/>
    <w:rsid w:val="009B3D32"/>
    <w:rsid w:val="009B3D6A"/>
    <w:rsid w:val="009C1430"/>
    <w:rsid w:val="009C2249"/>
    <w:rsid w:val="009C2F14"/>
    <w:rsid w:val="009D34A2"/>
    <w:rsid w:val="009E0C7D"/>
    <w:rsid w:val="009E14DD"/>
    <w:rsid w:val="009E1C07"/>
    <w:rsid w:val="009E5571"/>
    <w:rsid w:val="009F5A8F"/>
    <w:rsid w:val="009F6AED"/>
    <w:rsid w:val="009F7E43"/>
    <w:rsid w:val="00A00050"/>
    <w:rsid w:val="00A03FFD"/>
    <w:rsid w:val="00A05176"/>
    <w:rsid w:val="00A07ECB"/>
    <w:rsid w:val="00A1292A"/>
    <w:rsid w:val="00A1333B"/>
    <w:rsid w:val="00A14E42"/>
    <w:rsid w:val="00A16D2F"/>
    <w:rsid w:val="00A20D1D"/>
    <w:rsid w:val="00A22232"/>
    <w:rsid w:val="00A262EC"/>
    <w:rsid w:val="00A31905"/>
    <w:rsid w:val="00A32A12"/>
    <w:rsid w:val="00A3536A"/>
    <w:rsid w:val="00A36A74"/>
    <w:rsid w:val="00A4367D"/>
    <w:rsid w:val="00A450F1"/>
    <w:rsid w:val="00A46A37"/>
    <w:rsid w:val="00A51137"/>
    <w:rsid w:val="00A52C7E"/>
    <w:rsid w:val="00A600A1"/>
    <w:rsid w:val="00A67540"/>
    <w:rsid w:val="00A70140"/>
    <w:rsid w:val="00A71BED"/>
    <w:rsid w:val="00A73031"/>
    <w:rsid w:val="00A73169"/>
    <w:rsid w:val="00A7341E"/>
    <w:rsid w:val="00A7479F"/>
    <w:rsid w:val="00A80BA4"/>
    <w:rsid w:val="00A8136E"/>
    <w:rsid w:val="00A83DCD"/>
    <w:rsid w:val="00A84F64"/>
    <w:rsid w:val="00A879B9"/>
    <w:rsid w:val="00A940DC"/>
    <w:rsid w:val="00AA2CE8"/>
    <w:rsid w:val="00AA331E"/>
    <w:rsid w:val="00AB0E98"/>
    <w:rsid w:val="00AB1B97"/>
    <w:rsid w:val="00AB57F2"/>
    <w:rsid w:val="00AB5EA3"/>
    <w:rsid w:val="00AB7337"/>
    <w:rsid w:val="00AB7A00"/>
    <w:rsid w:val="00AC09B4"/>
    <w:rsid w:val="00AC310B"/>
    <w:rsid w:val="00AC588D"/>
    <w:rsid w:val="00AC609D"/>
    <w:rsid w:val="00AC65F4"/>
    <w:rsid w:val="00AD0DDC"/>
    <w:rsid w:val="00AD2D77"/>
    <w:rsid w:val="00AD32D3"/>
    <w:rsid w:val="00AD50AC"/>
    <w:rsid w:val="00AD6344"/>
    <w:rsid w:val="00AD6E9D"/>
    <w:rsid w:val="00AE0451"/>
    <w:rsid w:val="00AE24E3"/>
    <w:rsid w:val="00AE2FF0"/>
    <w:rsid w:val="00AE5055"/>
    <w:rsid w:val="00AE5317"/>
    <w:rsid w:val="00AF0E4C"/>
    <w:rsid w:val="00AF5846"/>
    <w:rsid w:val="00AF620C"/>
    <w:rsid w:val="00AF63C0"/>
    <w:rsid w:val="00AF6D09"/>
    <w:rsid w:val="00B026E6"/>
    <w:rsid w:val="00B073F6"/>
    <w:rsid w:val="00B14C88"/>
    <w:rsid w:val="00B203BD"/>
    <w:rsid w:val="00B21F6B"/>
    <w:rsid w:val="00B225BD"/>
    <w:rsid w:val="00B34CA3"/>
    <w:rsid w:val="00B40C2D"/>
    <w:rsid w:val="00B40D66"/>
    <w:rsid w:val="00B41D98"/>
    <w:rsid w:val="00B424DD"/>
    <w:rsid w:val="00B45113"/>
    <w:rsid w:val="00B45E33"/>
    <w:rsid w:val="00B473C4"/>
    <w:rsid w:val="00B4750D"/>
    <w:rsid w:val="00B516A9"/>
    <w:rsid w:val="00B5263F"/>
    <w:rsid w:val="00B5302F"/>
    <w:rsid w:val="00B54C87"/>
    <w:rsid w:val="00B55946"/>
    <w:rsid w:val="00B56E60"/>
    <w:rsid w:val="00B61ABE"/>
    <w:rsid w:val="00B62BE8"/>
    <w:rsid w:val="00B62EA4"/>
    <w:rsid w:val="00B6567A"/>
    <w:rsid w:val="00B66583"/>
    <w:rsid w:val="00B67AA5"/>
    <w:rsid w:val="00B7149C"/>
    <w:rsid w:val="00B715E6"/>
    <w:rsid w:val="00B73374"/>
    <w:rsid w:val="00B7486B"/>
    <w:rsid w:val="00B81DA8"/>
    <w:rsid w:val="00B84C1F"/>
    <w:rsid w:val="00B86165"/>
    <w:rsid w:val="00B9047B"/>
    <w:rsid w:val="00B928F3"/>
    <w:rsid w:val="00B94955"/>
    <w:rsid w:val="00BA2273"/>
    <w:rsid w:val="00BA52C4"/>
    <w:rsid w:val="00BA671D"/>
    <w:rsid w:val="00BA6EE3"/>
    <w:rsid w:val="00BB132F"/>
    <w:rsid w:val="00BB3E23"/>
    <w:rsid w:val="00BB607E"/>
    <w:rsid w:val="00BC2557"/>
    <w:rsid w:val="00BD4894"/>
    <w:rsid w:val="00BD4F80"/>
    <w:rsid w:val="00BD5897"/>
    <w:rsid w:val="00BD6CB3"/>
    <w:rsid w:val="00BE2FE8"/>
    <w:rsid w:val="00BE3546"/>
    <w:rsid w:val="00BE67BD"/>
    <w:rsid w:val="00BF53BC"/>
    <w:rsid w:val="00BF5E37"/>
    <w:rsid w:val="00BF7E7B"/>
    <w:rsid w:val="00C00863"/>
    <w:rsid w:val="00C00B3B"/>
    <w:rsid w:val="00C02078"/>
    <w:rsid w:val="00C028AC"/>
    <w:rsid w:val="00C0580F"/>
    <w:rsid w:val="00C076A2"/>
    <w:rsid w:val="00C108BD"/>
    <w:rsid w:val="00C11E46"/>
    <w:rsid w:val="00C14790"/>
    <w:rsid w:val="00C21AA6"/>
    <w:rsid w:val="00C228F3"/>
    <w:rsid w:val="00C23CB2"/>
    <w:rsid w:val="00C24F3D"/>
    <w:rsid w:val="00C26151"/>
    <w:rsid w:val="00C2792B"/>
    <w:rsid w:val="00C30CCB"/>
    <w:rsid w:val="00C32899"/>
    <w:rsid w:val="00C34D36"/>
    <w:rsid w:val="00C354DF"/>
    <w:rsid w:val="00C427DD"/>
    <w:rsid w:val="00C45AA0"/>
    <w:rsid w:val="00C47D44"/>
    <w:rsid w:val="00C56C0A"/>
    <w:rsid w:val="00C603B0"/>
    <w:rsid w:val="00C61440"/>
    <w:rsid w:val="00C64374"/>
    <w:rsid w:val="00C66C74"/>
    <w:rsid w:val="00C67D9F"/>
    <w:rsid w:val="00C72058"/>
    <w:rsid w:val="00C76210"/>
    <w:rsid w:val="00C764C7"/>
    <w:rsid w:val="00C76E59"/>
    <w:rsid w:val="00C82191"/>
    <w:rsid w:val="00C8241A"/>
    <w:rsid w:val="00C829C1"/>
    <w:rsid w:val="00C8694A"/>
    <w:rsid w:val="00C928C3"/>
    <w:rsid w:val="00C961B8"/>
    <w:rsid w:val="00CA081F"/>
    <w:rsid w:val="00CA35EA"/>
    <w:rsid w:val="00CA39C5"/>
    <w:rsid w:val="00CA5AF3"/>
    <w:rsid w:val="00CB139F"/>
    <w:rsid w:val="00CB1487"/>
    <w:rsid w:val="00CB4200"/>
    <w:rsid w:val="00CC1F8E"/>
    <w:rsid w:val="00CC47CB"/>
    <w:rsid w:val="00CC531C"/>
    <w:rsid w:val="00CC75C4"/>
    <w:rsid w:val="00CC76BB"/>
    <w:rsid w:val="00CD451C"/>
    <w:rsid w:val="00CE1943"/>
    <w:rsid w:val="00CE471A"/>
    <w:rsid w:val="00CE5C3D"/>
    <w:rsid w:val="00CE702D"/>
    <w:rsid w:val="00CF0AD0"/>
    <w:rsid w:val="00CF2BF7"/>
    <w:rsid w:val="00CF34D1"/>
    <w:rsid w:val="00CF4723"/>
    <w:rsid w:val="00CF64E4"/>
    <w:rsid w:val="00D05BD8"/>
    <w:rsid w:val="00D0737C"/>
    <w:rsid w:val="00D07EEA"/>
    <w:rsid w:val="00D22EC9"/>
    <w:rsid w:val="00D25BF0"/>
    <w:rsid w:val="00D317C2"/>
    <w:rsid w:val="00D33730"/>
    <w:rsid w:val="00D360F3"/>
    <w:rsid w:val="00D40459"/>
    <w:rsid w:val="00D42FE7"/>
    <w:rsid w:val="00D4658F"/>
    <w:rsid w:val="00D53EEF"/>
    <w:rsid w:val="00D6574D"/>
    <w:rsid w:val="00D67E32"/>
    <w:rsid w:val="00D741FC"/>
    <w:rsid w:val="00D75C84"/>
    <w:rsid w:val="00D76CB4"/>
    <w:rsid w:val="00D77595"/>
    <w:rsid w:val="00D777EB"/>
    <w:rsid w:val="00D77EFB"/>
    <w:rsid w:val="00D82A00"/>
    <w:rsid w:val="00D85621"/>
    <w:rsid w:val="00D915C3"/>
    <w:rsid w:val="00D91FC6"/>
    <w:rsid w:val="00D93212"/>
    <w:rsid w:val="00DA035E"/>
    <w:rsid w:val="00DA13E5"/>
    <w:rsid w:val="00DA795A"/>
    <w:rsid w:val="00DB2815"/>
    <w:rsid w:val="00DC5763"/>
    <w:rsid w:val="00DC7E0C"/>
    <w:rsid w:val="00DD2F22"/>
    <w:rsid w:val="00DD3FFE"/>
    <w:rsid w:val="00DD51E7"/>
    <w:rsid w:val="00DD6508"/>
    <w:rsid w:val="00DD795A"/>
    <w:rsid w:val="00DE3295"/>
    <w:rsid w:val="00DE3B15"/>
    <w:rsid w:val="00DE41F0"/>
    <w:rsid w:val="00DE4A96"/>
    <w:rsid w:val="00DF02FA"/>
    <w:rsid w:val="00DF078D"/>
    <w:rsid w:val="00DF1CC4"/>
    <w:rsid w:val="00DF5348"/>
    <w:rsid w:val="00DF7052"/>
    <w:rsid w:val="00E0297C"/>
    <w:rsid w:val="00E0297E"/>
    <w:rsid w:val="00E05E94"/>
    <w:rsid w:val="00E06725"/>
    <w:rsid w:val="00E07174"/>
    <w:rsid w:val="00E11AD2"/>
    <w:rsid w:val="00E13728"/>
    <w:rsid w:val="00E16AC2"/>
    <w:rsid w:val="00E202D5"/>
    <w:rsid w:val="00E25059"/>
    <w:rsid w:val="00E379B8"/>
    <w:rsid w:val="00E37EF3"/>
    <w:rsid w:val="00E4198E"/>
    <w:rsid w:val="00E41DAA"/>
    <w:rsid w:val="00E422B3"/>
    <w:rsid w:val="00E42792"/>
    <w:rsid w:val="00E42D44"/>
    <w:rsid w:val="00E4366C"/>
    <w:rsid w:val="00E4489C"/>
    <w:rsid w:val="00E473EC"/>
    <w:rsid w:val="00E538A1"/>
    <w:rsid w:val="00E538CE"/>
    <w:rsid w:val="00E603BC"/>
    <w:rsid w:val="00E60697"/>
    <w:rsid w:val="00E637DF"/>
    <w:rsid w:val="00E709AD"/>
    <w:rsid w:val="00E70B19"/>
    <w:rsid w:val="00E825F8"/>
    <w:rsid w:val="00E912B7"/>
    <w:rsid w:val="00E9588A"/>
    <w:rsid w:val="00E95B38"/>
    <w:rsid w:val="00E974AA"/>
    <w:rsid w:val="00E975EC"/>
    <w:rsid w:val="00EA585D"/>
    <w:rsid w:val="00EA7353"/>
    <w:rsid w:val="00EB0FC7"/>
    <w:rsid w:val="00EB18F5"/>
    <w:rsid w:val="00EB6CDB"/>
    <w:rsid w:val="00EC004E"/>
    <w:rsid w:val="00EC42B4"/>
    <w:rsid w:val="00EC5AF9"/>
    <w:rsid w:val="00ED17B9"/>
    <w:rsid w:val="00ED3AD1"/>
    <w:rsid w:val="00ED531C"/>
    <w:rsid w:val="00EE17BD"/>
    <w:rsid w:val="00EE4B02"/>
    <w:rsid w:val="00EE4E46"/>
    <w:rsid w:val="00EE7F6F"/>
    <w:rsid w:val="00EE7F88"/>
    <w:rsid w:val="00EF14B4"/>
    <w:rsid w:val="00EF56BC"/>
    <w:rsid w:val="00F07AF9"/>
    <w:rsid w:val="00F10F98"/>
    <w:rsid w:val="00F15B3E"/>
    <w:rsid w:val="00F168BB"/>
    <w:rsid w:val="00F41A7D"/>
    <w:rsid w:val="00F43417"/>
    <w:rsid w:val="00F43AD4"/>
    <w:rsid w:val="00F4476B"/>
    <w:rsid w:val="00F44DC3"/>
    <w:rsid w:val="00F50DC1"/>
    <w:rsid w:val="00F52991"/>
    <w:rsid w:val="00F5360D"/>
    <w:rsid w:val="00F54500"/>
    <w:rsid w:val="00F55807"/>
    <w:rsid w:val="00F566D0"/>
    <w:rsid w:val="00F57003"/>
    <w:rsid w:val="00F61D53"/>
    <w:rsid w:val="00F61D60"/>
    <w:rsid w:val="00F62013"/>
    <w:rsid w:val="00F67752"/>
    <w:rsid w:val="00F74590"/>
    <w:rsid w:val="00F8322E"/>
    <w:rsid w:val="00F83543"/>
    <w:rsid w:val="00F92B0D"/>
    <w:rsid w:val="00F9483F"/>
    <w:rsid w:val="00F97DDB"/>
    <w:rsid w:val="00FA2C5A"/>
    <w:rsid w:val="00FA3630"/>
    <w:rsid w:val="00FA7771"/>
    <w:rsid w:val="00FB028E"/>
    <w:rsid w:val="00FB02B8"/>
    <w:rsid w:val="00FB07AB"/>
    <w:rsid w:val="00FB1BCC"/>
    <w:rsid w:val="00FB3C6B"/>
    <w:rsid w:val="00FB6AD9"/>
    <w:rsid w:val="00FC0AF7"/>
    <w:rsid w:val="00FC333F"/>
    <w:rsid w:val="00FC375B"/>
    <w:rsid w:val="00FC58E7"/>
    <w:rsid w:val="00FD6EEB"/>
    <w:rsid w:val="00FD7AFD"/>
    <w:rsid w:val="00FE3BFF"/>
    <w:rsid w:val="00FE3F5D"/>
    <w:rsid w:val="00FF192A"/>
    <w:rsid w:val="00FF461D"/>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756F"/>
    <w:pPr>
      <w:outlineLvl w:val="1"/>
    </w:pPr>
    <w:rPr>
      <w:sz w:val="26"/>
      <w:szCs w:val="26"/>
      <w:lang w:val="en-GB"/>
    </w:rPr>
  </w:style>
  <w:style w:type="paragraph" w:styleId="Heading3">
    <w:name w:val="heading 3"/>
    <w:basedOn w:val="Normal"/>
    <w:next w:val="Normal"/>
    <w:link w:val="Heading3Char"/>
    <w:uiPriority w:val="9"/>
    <w:unhideWhenUsed/>
    <w:qFormat/>
    <w:rsid w:val="002C6573"/>
    <w:pPr>
      <w:keepNext/>
      <w:keepLines/>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F61D60"/>
    <w:pPr>
      <w:keepNext/>
      <w:keepLines/>
      <w:spacing w:before="12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756F"/>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2C6573"/>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F61D6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756F"/>
    <w:pPr>
      <w:outlineLvl w:val="1"/>
    </w:pPr>
    <w:rPr>
      <w:sz w:val="26"/>
      <w:szCs w:val="26"/>
      <w:lang w:val="en-GB"/>
    </w:rPr>
  </w:style>
  <w:style w:type="paragraph" w:styleId="Heading3">
    <w:name w:val="heading 3"/>
    <w:basedOn w:val="Normal"/>
    <w:next w:val="Normal"/>
    <w:link w:val="Heading3Char"/>
    <w:uiPriority w:val="9"/>
    <w:unhideWhenUsed/>
    <w:qFormat/>
    <w:rsid w:val="002C6573"/>
    <w:pPr>
      <w:keepNext/>
      <w:keepLines/>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F61D60"/>
    <w:pPr>
      <w:keepNext/>
      <w:keepLines/>
      <w:spacing w:before="12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756F"/>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2C6573"/>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F61D6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823">
      <w:bodyDiv w:val="1"/>
      <w:marLeft w:val="0"/>
      <w:marRight w:val="0"/>
      <w:marTop w:val="0"/>
      <w:marBottom w:val="0"/>
      <w:divBdr>
        <w:top w:val="none" w:sz="0" w:space="0" w:color="auto"/>
        <w:left w:val="none" w:sz="0" w:space="0" w:color="auto"/>
        <w:bottom w:val="none" w:sz="0" w:space="0" w:color="auto"/>
        <w:right w:val="none" w:sz="0" w:space="0" w:color="auto"/>
      </w:divBdr>
    </w:div>
    <w:div w:id="56898437">
      <w:bodyDiv w:val="1"/>
      <w:marLeft w:val="0"/>
      <w:marRight w:val="0"/>
      <w:marTop w:val="0"/>
      <w:marBottom w:val="0"/>
      <w:divBdr>
        <w:top w:val="none" w:sz="0" w:space="0" w:color="auto"/>
        <w:left w:val="none" w:sz="0" w:space="0" w:color="auto"/>
        <w:bottom w:val="none" w:sz="0" w:space="0" w:color="auto"/>
        <w:right w:val="none" w:sz="0" w:space="0" w:color="auto"/>
      </w:divBdr>
    </w:div>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35694644">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03383745">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464474232">
      <w:bodyDiv w:val="1"/>
      <w:marLeft w:val="0"/>
      <w:marRight w:val="0"/>
      <w:marTop w:val="0"/>
      <w:marBottom w:val="0"/>
      <w:divBdr>
        <w:top w:val="none" w:sz="0" w:space="0" w:color="auto"/>
        <w:left w:val="none" w:sz="0" w:space="0" w:color="auto"/>
        <w:bottom w:val="none" w:sz="0" w:space="0" w:color="auto"/>
        <w:right w:val="none" w:sz="0" w:space="0" w:color="auto"/>
      </w:divBdr>
    </w:div>
    <w:div w:id="504129470">
      <w:bodyDiv w:val="1"/>
      <w:marLeft w:val="0"/>
      <w:marRight w:val="0"/>
      <w:marTop w:val="0"/>
      <w:marBottom w:val="0"/>
      <w:divBdr>
        <w:top w:val="none" w:sz="0" w:space="0" w:color="auto"/>
        <w:left w:val="none" w:sz="0" w:space="0" w:color="auto"/>
        <w:bottom w:val="none" w:sz="0" w:space="0" w:color="auto"/>
        <w:right w:val="none" w:sz="0" w:space="0" w:color="auto"/>
      </w:divBdr>
    </w:div>
    <w:div w:id="538976517">
      <w:bodyDiv w:val="1"/>
      <w:marLeft w:val="0"/>
      <w:marRight w:val="0"/>
      <w:marTop w:val="0"/>
      <w:marBottom w:val="0"/>
      <w:divBdr>
        <w:top w:val="none" w:sz="0" w:space="0" w:color="auto"/>
        <w:left w:val="none" w:sz="0" w:space="0" w:color="auto"/>
        <w:bottom w:val="none" w:sz="0" w:space="0" w:color="auto"/>
        <w:right w:val="none" w:sz="0" w:space="0" w:color="auto"/>
      </w:divBdr>
    </w:div>
    <w:div w:id="553740949">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79411220">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47326510">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08914963">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44838739">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9320675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179926027">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49852791">
      <w:bodyDiv w:val="1"/>
      <w:marLeft w:val="0"/>
      <w:marRight w:val="0"/>
      <w:marTop w:val="0"/>
      <w:marBottom w:val="0"/>
      <w:divBdr>
        <w:top w:val="none" w:sz="0" w:space="0" w:color="auto"/>
        <w:left w:val="none" w:sz="0" w:space="0" w:color="auto"/>
        <w:bottom w:val="none" w:sz="0" w:space="0" w:color="auto"/>
        <w:right w:val="none" w:sz="0" w:space="0" w:color="auto"/>
      </w:divBdr>
      <w:divsChild>
        <w:div w:id="122764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475948324">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43787074">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57030520">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734548316">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907950476">
      <w:bodyDiv w:val="1"/>
      <w:marLeft w:val="0"/>
      <w:marRight w:val="0"/>
      <w:marTop w:val="0"/>
      <w:marBottom w:val="0"/>
      <w:divBdr>
        <w:top w:val="none" w:sz="0" w:space="0" w:color="auto"/>
        <w:left w:val="none" w:sz="0" w:space="0" w:color="auto"/>
        <w:bottom w:val="none" w:sz="0" w:space="0" w:color="auto"/>
        <w:right w:val="none" w:sz="0" w:space="0" w:color="auto"/>
      </w:divBdr>
    </w:div>
    <w:div w:id="1932085618">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o.egi.eu/TCB-11"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724D-3C70-464F-85CA-49645A47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2899</Words>
  <Characters>16526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2</cp:revision>
  <cp:lastPrinted>2012-02-21T14:10:00Z</cp:lastPrinted>
  <dcterms:created xsi:type="dcterms:W3CDTF">2012-07-06T06:24:00Z</dcterms:created>
  <dcterms:modified xsi:type="dcterms:W3CDTF">2012-07-06T06:24:00Z</dcterms:modified>
</cp:coreProperties>
</file>