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6587" w:rsidRPr="00153911" w14:paraId="49104A38" w14:textId="77777777" w:rsidTr="003E2317">
        <w:tc>
          <w:tcPr>
            <w:tcW w:w="4811" w:type="dxa"/>
            <w:tcBorders>
              <w:top w:val="single" w:sz="4" w:space="0" w:color="auto"/>
            </w:tcBorders>
          </w:tcPr>
          <w:p w14:paraId="2EE379AF" w14:textId="77777777" w:rsidR="009C1430" w:rsidRPr="00153911" w:rsidRDefault="00856587" w:rsidP="00856587">
            <w:pPr>
              <w:spacing w:line="276" w:lineRule="auto"/>
              <w:rPr>
                <w:rFonts w:ascii="Arial" w:hAnsi="Arial" w:cs="Arial"/>
                <w:b/>
                <w:lang w:val="en-GB"/>
              </w:rPr>
            </w:pPr>
            <w:r w:rsidRPr="00153911">
              <w:rPr>
                <w:rFonts w:ascii="Arial" w:hAnsi="Arial" w:cs="Arial"/>
                <w:b/>
                <w:lang w:val="en-GB"/>
              </w:rPr>
              <w:t>Meeting:</w:t>
            </w:r>
          </w:p>
        </w:tc>
        <w:tc>
          <w:tcPr>
            <w:tcW w:w="4811" w:type="dxa"/>
            <w:tcBorders>
              <w:top w:val="single" w:sz="4" w:space="0" w:color="auto"/>
            </w:tcBorders>
          </w:tcPr>
          <w:p w14:paraId="67BFEDBD" w14:textId="77777777" w:rsidR="00856587" w:rsidRPr="00153911" w:rsidRDefault="00B40D66" w:rsidP="00B40D66">
            <w:pPr>
              <w:spacing w:line="276" w:lineRule="auto"/>
              <w:rPr>
                <w:rFonts w:ascii="Arial" w:hAnsi="Arial" w:cs="Arial"/>
                <w:lang w:val="en-GB"/>
              </w:rPr>
            </w:pPr>
            <w:r w:rsidRPr="00153911">
              <w:rPr>
                <w:rFonts w:ascii="Arial" w:hAnsi="Arial" w:cs="Arial"/>
                <w:lang w:val="en-GB"/>
              </w:rPr>
              <w:t>Technology Coordination Board</w:t>
            </w:r>
            <w:r w:rsidR="005E6EFC" w:rsidRPr="00153911">
              <w:rPr>
                <w:rFonts w:ascii="Arial" w:hAnsi="Arial" w:cs="Arial"/>
                <w:lang w:val="en-GB"/>
              </w:rPr>
              <w:t xml:space="preserve"> (</w:t>
            </w:r>
            <w:r w:rsidRPr="00153911">
              <w:rPr>
                <w:rFonts w:ascii="Arial" w:hAnsi="Arial" w:cs="Arial"/>
                <w:lang w:val="en-GB"/>
              </w:rPr>
              <w:t>T</w:t>
            </w:r>
            <w:r w:rsidR="005E6EFC" w:rsidRPr="00153911">
              <w:rPr>
                <w:rFonts w:ascii="Arial" w:hAnsi="Arial" w:cs="Arial"/>
                <w:lang w:val="en-GB"/>
              </w:rPr>
              <w:t>CB)</w:t>
            </w:r>
          </w:p>
        </w:tc>
      </w:tr>
      <w:tr w:rsidR="00856587" w:rsidRPr="00153911" w14:paraId="121253E1" w14:textId="77777777" w:rsidTr="00856587">
        <w:tc>
          <w:tcPr>
            <w:tcW w:w="4811" w:type="dxa"/>
          </w:tcPr>
          <w:p w14:paraId="10FC2907" w14:textId="77777777" w:rsidR="009C1430" w:rsidRPr="00153911" w:rsidRDefault="00856587" w:rsidP="00856587">
            <w:pPr>
              <w:spacing w:line="276" w:lineRule="auto"/>
              <w:rPr>
                <w:rFonts w:ascii="Arial" w:hAnsi="Arial" w:cs="Arial"/>
                <w:b/>
                <w:lang w:val="en-GB"/>
              </w:rPr>
            </w:pPr>
            <w:r w:rsidRPr="00153911">
              <w:rPr>
                <w:rFonts w:ascii="Arial" w:hAnsi="Arial" w:cs="Arial"/>
                <w:b/>
                <w:lang w:val="en-GB"/>
              </w:rPr>
              <w:t>Date and Time:</w:t>
            </w:r>
          </w:p>
        </w:tc>
        <w:tc>
          <w:tcPr>
            <w:tcW w:w="4811" w:type="dxa"/>
          </w:tcPr>
          <w:p w14:paraId="34BEAD7D" w14:textId="282DBB1D" w:rsidR="00856587" w:rsidRPr="00153911" w:rsidRDefault="002C7A61" w:rsidP="00153911">
            <w:pPr>
              <w:spacing w:line="276" w:lineRule="auto"/>
              <w:rPr>
                <w:rFonts w:ascii="Arial" w:hAnsi="Arial" w:cs="Arial"/>
                <w:lang w:val="en-GB"/>
              </w:rPr>
            </w:pPr>
            <w:r w:rsidRPr="00153911">
              <w:rPr>
                <w:rFonts w:ascii="Arial" w:hAnsi="Arial" w:cs="Arial"/>
                <w:lang w:val="en-GB"/>
              </w:rPr>
              <w:t>Tuesday 6</w:t>
            </w:r>
            <w:r w:rsidR="00856587" w:rsidRPr="00153911">
              <w:rPr>
                <w:rFonts w:ascii="Arial" w:hAnsi="Arial" w:cs="Arial"/>
                <w:lang w:val="en-GB"/>
              </w:rPr>
              <w:t xml:space="preserve"> </w:t>
            </w:r>
            <w:r w:rsidRPr="00153911">
              <w:rPr>
                <w:rFonts w:ascii="Arial" w:hAnsi="Arial" w:cs="Arial"/>
                <w:lang w:val="en-GB"/>
              </w:rPr>
              <w:t xml:space="preserve">Nov </w:t>
            </w:r>
            <w:r w:rsidR="007E0F98" w:rsidRPr="00153911">
              <w:rPr>
                <w:rFonts w:ascii="Arial" w:hAnsi="Arial" w:cs="Arial"/>
                <w:lang w:val="en-GB"/>
              </w:rPr>
              <w:t>2012 –</w:t>
            </w:r>
            <w:r w:rsidRPr="00153911">
              <w:rPr>
                <w:rFonts w:ascii="Arial" w:hAnsi="Arial" w:cs="Arial"/>
                <w:lang w:val="en-GB"/>
              </w:rPr>
              <w:t xml:space="preserve"> </w:t>
            </w:r>
            <w:r w:rsidR="00153911" w:rsidRPr="00153911">
              <w:rPr>
                <w:rFonts w:ascii="Arial" w:hAnsi="Arial" w:cs="Arial"/>
                <w:lang w:val="en-GB"/>
              </w:rPr>
              <w:t>10</w:t>
            </w:r>
            <w:r w:rsidR="007E0F98" w:rsidRPr="00153911">
              <w:rPr>
                <w:rFonts w:ascii="Arial" w:hAnsi="Arial" w:cs="Arial"/>
                <w:lang w:val="en-GB"/>
              </w:rPr>
              <w:t>:</w:t>
            </w:r>
            <w:r w:rsidR="00153911" w:rsidRPr="00153911">
              <w:rPr>
                <w:rFonts w:ascii="Arial" w:hAnsi="Arial" w:cs="Arial"/>
                <w:lang w:val="en-GB"/>
              </w:rPr>
              <w:t>00</w:t>
            </w:r>
            <w:r w:rsidR="00B40D66" w:rsidRPr="00153911">
              <w:rPr>
                <w:rFonts w:ascii="Arial" w:hAnsi="Arial" w:cs="Arial"/>
                <w:lang w:val="en-GB"/>
              </w:rPr>
              <w:t>-1</w:t>
            </w:r>
            <w:r w:rsidR="00153911" w:rsidRPr="00153911">
              <w:rPr>
                <w:rFonts w:ascii="Arial" w:hAnsi="Arial" w:cs="Arial"/>
                <w:lang w:val="en-GB"/>
              </w:rPr>
              <w:t>6:15</w:t>
            </w:r>
          </w:p>
        </w:tc>
      </w:tr>
      <w:tr w:rsidR="00856587" w:rsidRPr="00153911" w14:paraId="6C7D1B79" w14:textId="77777777" w:rsidTr="00856587">
        <w:tc>
          <w:tcPr>
            <w:tcW w:w="4811" w:type="dxa"/>
          </w:tcPr>
          <w:p w14:paraId="64288C71" w14:textId="77777777" w:rsidR="00856587" w:rsidRPr="00153911" w:rsidRDefault="00856587" w:rsidP="00856587">
            <w:pPr>
              <w:spacing w:line="276" w:lineRule="auto"/>
              <w:rPr>
                <w:rFonts w:ascii="Arial" w:hAnsi="Arial" w:cs="Arial"/>
                <w:b/>
                <w:lang w:val="en-GB"/>
              </w:rPr>
            </w:pPr>
            <w:r w:rsidRPr="00153911">
              <w:rPr>
                <w:rFonts w:ascii="Arial" w:hAnsi="Arial" w:cs="Arial"/>
                <w:b/>
                <w:lang w:val="en-GB"/>
              </w:rPr>
              <w:t>Venue:</w:t>
            </w:r>
          </w:p>
        </w:tc>
        <w:tc>
          <w:tcPr>
            <w:tcW w:w="4811" w:type="dxa"/>
          </w:tcPr>
          <w:p w14:paraId="02A0C39D" w14:textId="01381353" w:rsidR="00856587" w:rsidRPr="00153911" w:rsidRDefault="002C7A61" w:rsidP="00856587">
            <w:pPr>
              <w:spacing w:line="276" w:lineRule="auto"/>
              <w:rPr>
                <w:rFonts w:ascii="Arial" w:hAnsi="Arial" w:cs="Arial"/>
                <w:lang w:val="en-GB"/>
              </w:rPr>
            </w:pPr>
            <w:r w:rsidRPr="00153911">
              <w:rPr>
                <w:rFonts w:ascii="Arial" w:hAnsi="Arial" w:cs="Arial"/>
                <w:lang w:val="en-GB"/>
              </w:rPr>
              <w:t>Face-to-Face meeting</w:t>
            </w:r>
          </w:p>
        </w:tc>
      </w:tr>
      <w:tr w:rsidR="00EC5AF9" w:rsidRPr="00153911" w14:paraId="775E0E6C" w14:textId="77777777" w:rsidTr="00856587">
        <w:tc>
          <w:tcPr>
            <w:tcW w:w="4811" w:type="dxa"/>
          </w:tcPr>
          <w:p w14:paraId="1693EF11" w14:textId="77777777" w:rsidR="00EC5AF9" w:rsidRPr="00153911" w:rsidRDefault="00EC5AF9" w:rsidP="00856587">
            <w:pPr>
              <w:spacing w:line="276" w:lineRule="auto"/>
              <w:rPr>
                <w:rFonts w:ascii="Arial" w:hAnsi="Arial" w:cs="Arial"/>
                <w:b/>
                <w:lang w:val="en-GB"/>
              </w:rPr>
            </w:pPr>
            <w:r w:rsidRPr="00153911">
              <w:rPr>
                <w:rFonts w:ascii="Arial" w:hAnsi="Arial" w:cs="Arial"/>
                <w:b/>
                <w:lang w:val="en-GB"/>
              </w:rPr>
              <w:t>Agenda:</w:t>
            </w:r>
          </w:p>
        </w:tc>
        <w:tc>
          <w:tcPr>
            <w:tcW w:w="4811" w:type="dxa"/>
          </w:tcPr>
          <w:p w14:paraId="44471E31" w14:textId="2F542484" w:rsidR="00EC5AF9" w:rsidRPr="00153911" w:rsidRDefault="00B76DCE" w:rsidP="0026269A">
            <w:pPr>
              <w:spacing w:line="276" w:lineRule="auto"/>
              <w:rPr>
                <w:rFonts w:ascii="Arial" w:hAnsi="Arial" w:cs="Arial"/>
                <w:lang w:val="en-GB"/>
              </w:rPr>
            </w:pPr>
            <w:hyperlink r:id="rId9" w:history="1">
              <w:r w:rsidR="00F26C56" w:rsidRPr="001D616A">
                <w:rPr>
                  <w:rStyle w:val="Hyperlink"/>
                  <w:rFonts w:ascii="Arial" w:hAnsi="Arial" w:cs="Arial"/>
                  <w:lang w:val="en-GB"/>
                </w:rPr>
                <w:t>http://go.egi.eu/TCB-14</w:t>
              </w:r>
            </w:hyperlink>
          </w:p>
        </w:tc>
      </w:tr>
    </w:tbl>
    <w:p w14:paraId="6E5C3028" w14:textId="77777777" w:rsidR="00A80BA4" w:rsidRPr="00153911" w:rsidRDefault="00A80BA4" w:rsidP="00D360F3">
      <w:pPr>
        <w:rPr>
          <w:rFonts w:ascii="Arial" w:hAnsi="Arial" w:cs="Arial"/>
          <w:lang w:val="en-GB"/>
        </w:rPr>
      </w:pPr>
    </w:p>
    <w:p w14:paraId="257F3722" w14:textId="69EDC152" w:rsidR="00EB18F5" w:rsidRPr="00153911" w:rsidRDefault="00EB18F5" w:rsidP="00153911">
      <w:pPr>
        <w:pStyle w:val="TOC1"/>
        <w:tabs>
          <w:tab w:val="left" w:pos="3373"/>
        </w:tabs>
        <w:rPr>
          <w:lang w:val="en-GB"/>
        </w:rPr>
      </w:pPr>
    </w:p>
    <w:p w14:paraId="66DD35F1" w14:textId="77777777" w:rsidR="00F61D60" w:rsidRPr="00153911" w:rsidRDefault="00F61D60" w:rsidP="00F61D60">
      <w:pPr>
        <w:rPr>
          <w:lang w:val="en-GB"/>
        </w:rPr>
      </w:pPr>
    </w:p>
    <w:p w14:paraId="6D1092F2" w14:textId="77777777" w:rsidR="001E62E2" w:rsidRDefault="00C34D36">
      <w:pPr>
        <w:pStyle w:val="TOC1"/>
        <w:tabs>
          <w:tab w:val="left" w:pos="370"/>
          <w:tab w:val="right" w:pos="9396"/>
        </w:tabs>
        <w:rPr>
          <w:rFonts w:eastAsiaTheme="minorEastAsia"/>
          <w:b w:val="0"/>
          <w:caps w:val="0"/>
          <w:noProof/>
          <w:sz w:val="24"/>
          <w:szCs w:val="24"/>
          <w:u w:val="none"/>
          <w:lang w:eastAsia="ja-JP"/>
        </w:rPr>
      </w:pPr>
      <w:r w:rsidRPr="00153911">
        <w:rPr>
          <w:lang w:val="en-GB"/>
        </w:rPr>
        <w:fldChar w:fldCharType="begin"/>
      </w:r>
      <w:r w:rsidR="00855AF6" w:rsidRPr="00153911">
        <w:rPr>
          <w:lang w:val="en-GB"/>
        </w:rPr>
        <w:instrText xml:space="preserve"> TOC \o "1-3" </w:instrText>
      </w:r>
      <w:r w:rsidRPr="00153911">
        <w:rPr>
          <w:lang w:val="en-GB"/>
        </w:rPr>
        <w:fldChar w:fldCharType="separate"/>
      </w:r>
      <w:r w:rsidR="001E62E2" w:rsidRPr="00C04011">
        <w:rPr>
          <w:noProof/>
          <w:lang w:val="en-GB"/>
        </w:rPr>
        <w:t>1</w:t>
      </w:r>
      <w:r w:rsidR="001E62E2">
        <w:rPr>
          <w:rFonts w:eastAsiaTheme="minorEastAsia"/>
          <w:b w:val="0"/>
          <w:caps w:val="0"/>
          <w:noProof/>
          <w:sz w:val="24"/>
          <w:szCs w:val="24"/>
          <w:u w:val="none"/>
          <w:lang w:eastAsia="ja-JP"/>
        </w:rPr>
        <w:tab/>
      </w:r>
      <w:r w:rsidR="001E62E2" w:rsidRPr="00C04011">
        <w:rPr>
          <w:noProof/>
          <w:lang w:val="en-GB"/>
        </w:rPr>
        <w:t>Participants</w:t>
      </w:r>
      <w:r w:rsidR="001E62E2">
        <w:rPr>
          <w:noProof/>
        </w:rPr>
        <w:tab/>
      </w:r>
      <w:r w:rsidR="001E62E2">
        <w:rPr>
          <w:noProof/>
        </w:rPr>
        <w:fldChar w:fldCharType="begin"/>
      </w:r>
      <w:r w:rsidR="001E62E2">
        <w:rPr>
          <w:noProof/>
        </w:rPr>
        <w:instrText xml:space="preserve"> PAGEREF _Toc214684158 \h </w:instrText>
      </w:r>
      <w:r w:rsidR="001E62E2">
        <w:rPr>
          <w:noProof/>
        </w:rPr>
      </w:r>
      <w:r w:rsidR="001E62E2">
        <w:rPr>
          <w:noProof/>
        </w:rPr>
        <w:fldChar w:fldCharType="separate"/>
      </w:r>
      <w:r w:rsidR="001E62E2">
        <w:rPr>
          <w:noProof/>
        </w:rPr>
        <w:t>2</w:t>
      </w:r>
      <w:r w:rsidR="001E62E2">
        <w:rPr>
          <w:noProof/>
        </w:rPr>
        <w:fldChar w:fldCharType="end"/>
      </w:r>
    </w:p>
    <w:p w14:paraId="2FE23085" w14:textId="77777777" w:rsidR="001E62E2" w:rsidRDefault="001E62E2">
      <w:pPr>
        <w:pStyle w:val="TOC1"/>
        <w:tabs>
          <w:tab w:val="left" w:pos="370"/>
          <w:tab w:val="right" w:pos="9396"/>
        </w:tabs>
        <w:rPr>
          <w:rFonts w:eastAsiaTheme="minorEastAsia"/>
          <w:b w:val="0"/>
          <w:caps w:val="0"/>
          <w:noProof/>
          <w:sz w:val="24"/>
          <w:szCs w:val="24"/>
          <w:u w:val="none"/>
          <w:lang w:eastAsia="ja-JP"/>
        </w:rPr>
      </w:pPr>
      <w:r w:rsidRPr="00C04011">
        <w:rPr>
          <w:noProof/>
          <w:lang w:val="en-GB"/>
        </w:rPr>
        <w:t>2</w:t>
      </w:r>
      <w:r>
        <w:rPr>
          <w:rFonts w:eastAsiaTheme="minorEastAsia"/>
          <w:b w:val="0"/>
          <w:caps w:val="0"/>
          <w:noProof/>
          <w:sz w:val="24"/>
          <w:szCs w:val="24"/>
          <w:u w:val="none"/>
          <w:lang w:eastAsia="ja-JP"/>
        </w:rPr>
        <w:tab/>
      </w:r>
      <w:r w:rsidRPr="00C04011">
        <w:rPr>
          <w:noProof/>
          <w:lang w:val="en-GB"/>
        </w:rPr>
        <w:t>ACTIONS REVIEW</w:t>
      </w:r>
      <w:r>
        <w:rPr>
          <w:noProof/>
        </w:rPr>
        <w:tab/>
      </w:r>
      <w:r>
        <w:rPr>
          <w:noProof/>
        </w:rPr>
        <w:fldChar w:fldCharType="begin"/>
      </w:r>
      <w:r>
        <w:rPr>
          <w:noProof/>
        </w:rPr>
        <w:instrText xml:space="preserve"> PAGEREF _Toc214684159 \h </w:instrText>
      </w:r>
      <w:r>
        <w:rPr>
          <w:noProof/>
        </w:rPr>
      </w:r>
      <w:r>
        <w:rPr>
          <w:noProof/>
        </w:rPr>
        <w:fldChar w:fldCharType="separate"/>
      </w:r>
      <w:r>
        <w:rPr>
          <w:noProof/>
        </w:rPr>
        <w:t>3</w:t>
      </w:r>
      <w:r>
        <w:rPr>
          <w:noProof/>
        </w:rPr>
        <w:fldChar w:fldCharType="end"/>
      </w:r>
    </w:p>
    <w:p w14:paraId="136C39A8" w14:textId="77777777" w:rsidR="001E62E2" w:rsidRDefault="001E62E2">
      <w:pPr>
        <w:pStyle w:val="TOC1"/>
        <w:tabs>
          <w:tab w:val="left" w:pos="370"/>
          <w:tab w:val="right" w:pos="9396"/>
        </w:tabs>
        <w:rPr>
          <w:rFonts w:eastAsiaTheme="minorEastAsia"/>
          <w:b w:val="0"/>
          <w:caps w:val="0"/>
          <w:noProof/>
          <w:sz w:val="24"/>
          <w:szCs w:val="24"/>
          <w:u w:val="none"/>
          <w:lang w:eastAsia="ja-JP"/>
        </w:rPr>
      </w:pPr>
      <w:r w:rsidRPr="00C04011">
        <w:rPr>
          <w:noProof/>
          <w:lang w:val="en-GB"/>
        </w:rPr>
        <w:t>3</w:t>
      </w:r>
      <w:r>
        <w:rPr>
          <w:rFonts w:eastAsiaTheme="minorEastAsia"/>
          <w:b w:val="0"/>
          <w:caps w:val="0"/>
          <w:noProof/>
          <w:sz w:val="24"/>
          <w:szCs w:val="24"/>
          <w:u w:val="none"/>
          <w:lang w:eastAsia="ja-JP"/>
        </w:rPr>
        <w:tab/>
      </w:r>
      <w:r w:rsidRPr="00C04011">
        <w:rPr>
          <w:noProof/>
          <w:lang w:val="en-GB"/>
        </w:rPr>
        <w:t>AGENDA BASHING</w:t>
      </w:r>
      <w:r>
        <w:rPr>
          <w:noProof/>
        </w:rPr>
        <w:tab/>
      </w:r>
      <w:r>
        <w:rPr>
          <w:noProof/>
        </w:rPr>
        <w:fldChar w:fldCharType="begin"/>
      </w:r>
      <w:r>
        <w:rPr>
          <w:noProof/>
        </w:rPr>
        <w:instrText xml:space="preserve"> PAGEREF _Toc214684160 \h </w:instrText>
      </w:r>
      <w:r>
        <w:rPr>
          <w:noProof/>
        </w:rPr>
      </w:r>
      <w:r>
        <w:rPr>
          <w:noProof/>
        </w:rPr>
        <w:fldChar w:fldCharType="separate"/>
      </w:r>
      <w:r>
        <w:rPr>
          <w:noProof/>
        </w:rPr>
        <w:t>5</w:t>
      </w:r>
      <w:r>
        <w:rPr>
          <w:noProof/>
        </w:rPr>
        <w:fldChar w:fldCharType="end"/>
      </w:r>
    </w:p>
    <w:p w14:paraId="39ECA59E" w14:textId="77777777" w:rsidR="001E62E2" w:rsidRDefault="001E62E2">
      <w:pPr>
        <w:pStyle w:val="TOC1"/>
        <w:tabs>
          <w:tab w:val="left" w:pos="370"/>
          <w:tab w:val="right" w:pos="9396"/>
        </w:tabs>
        <w:rPr>
          <w:rFonts w:eastAsiaTheme="minorEastAsia"/>
          <w:b w:val="0"/>
          <w:caps w:val="0"/>
          <w:noProof/>
          <w:sz w:val="24"/>
          <w:szCs w:val="24"/>
          <w:u w:val="none"/>
          <w:lang w:eastAsia="ja-JP"/>
        </w:rPr>
      </w:pPr>
      <w:r w:rsidRPr="00C04011">
        <w:rPr>
          <w:noProof/>
          <w:lang w:val="en-GB"/>
        </w:rPr>
        <w:t>4</w:t>
      </w:r>
      <w:r>
        <w:rPr>
          <w:rFonts w:eastAsiaTheme="minorEastAsia"/>
          <w:b w:val="0"/>
          <w:caps w:val="0"/>
          <w:noProof/>
          <w:sz w:val="24"/>
          <w:szCs w:val="24"/>
          <w:u w:val="none"/>
          <w:lang w:eastAsia="ja-JP"/>
        </w:rPr>
        <w:tab/>
      </w:r>
      <w:r w:rsidRPr="00C04011">
        <w:rPr>
          <w:noProof/>
          <w:lang w:val="en-GB"/>
        </w:rPr>
        <w:t>MINUTES OF THE PREVIOUS MEETING</w:t>
      </w:r>
      <w:r>
        <w:rPr>
          <w:noProof/>
        </w:rPr>
        <w:tab/>
      </w:r>
      <w:r>
        <w:rPr>
          <w:noProof/>
        </w:rPr>
        <w:fldChar w:fldCharType="begin"/>
      </w:r>
      <w:r>
        <w:rPr>
          <w:noProof/>
        </w:rPr>
        <w:instrText xml:space="preserve"> PAGEREF _Toc214684161 \h </w:instrText>
      </w:r>
      <w:r>
        <w:rPr>
          <w:noProof/>
        </w:rPr>
      </w:r>
      <w:r>
        <w:rPr>
          <w:noProof/>
        </w:rPr>
        <w:fldChar w:fldCharType="separate"/>
      </w:r>
      <w:r>
        <w:rPr>
          <w:noProof/>
        </w:rPr>
        <w:t>5</w:t>
      </w:r>
      <w:r>
        <w:rPr>
          <w:noProof/>
        </w:rPr>
        <w:fldChar w:fldCharType="end"/>
      </w:r>
    </w:p>
    <w:p w14:paraId="469A7218" w14:textId="77777777" w:rsidR="001E62E2" w:rsidRDefault="001E62E2">
      <w:pPr>
        <w:pStyle w:val="TOC1"/>
        <w:tabs>
          <w:tab w:val="left" w:pos="370"/>
          <w:tab w:val="right" w:pos="9396"/>
        </w:tabs>
        <w:rPr>
          <w:rFonts w:eastAsiaTheme="minorEastAsia"/>
          <w:b w:val="0"/>
          <w:caps w:val="0"/>
          <w:noProof/>
          <w:sz w:val="24"/>
          <w:szCs w:val="24"/>
          <w:u w:val="none"/>
          <w:lang w:eastAsia="ja-JP"/>
        </w:rPr>
      </w:pPr>
      <w:r w:rsidRPr="00C04011">
        <w:rPr>
          <w:noProof/>
          <w:lang w:val="en-GB"/>
        </w:rPr>
        <w:t>5</w:t>
      </w:r>
      <w:r>
        <w:rPr>
          <w:rFonts w:eastAsiaTheme="minorEastAsia"/>
          <w:b w:val="0"/>
          <w:caps w:val="0"/>
          <w:noProof/>
          <w:sz w:val="24"/>
          <w:szCs w:val="24"/>
          <w:u w:val="none"/>
          <w:lang w:eastAsia="ja-JP"/>
        </w:rPr>
        <w:tab/>
      </w:r>
      <w:r w:rsidRPr="00C04011">
        <w:rPr>
          <w:noProof/>
          <w:lang w:val="en-GB"/>
        </w:rPr>
        <w:t>ITEMS OF BUSINESS</w:t>
      </w:r>
      <w:r>
        <w:rPr>
          <w:noProof/>
        </w:rPr>
        <w:tab/>
      </w:r>
      <w:r>
        <w:rPr>
          <w:noProof/>
        </w:rPr>
        <w:fldChar w:fldCharType="begin"/>
      </w:r>
      <w:r>
        <w:rPr>
          <w:noProof/>
        </w:rPr>
        <w:instrText xml:space="preserve"> PAGEREF _Toc214684162 \h </w:instrText>
      </w:r>
      <w:r>
        <w:rPr>
          <w:noProof/>
        </w:rPr>
      </w:r>
      <w:r>
        <w:rPr>
          <w:noProof/>
        </w:rPr>
        <w:fldChar w:fldCharType="separate"/>
      </w:r>
      <w:r>
        <w:rPr>
          <w:noProof/>
        </w:rPr>
        <w:t>5</w:t>
      </w:r>
      <w:r>
        <w:rPr>
          <w:noProof/>
        </w:rPr>
        <w:fldChar w:fldCharType="end"/>
      </w:r>
    </w:p>
    <w:p w14:paraId="2E17D870" w14:textId="77777777" w:rsidR="001E62E2" w:rsidRDefault="001E62E2">
      <w:pPr>
        <w:pStyle w:val="TOC2"/>
        <w:tabs>
          <w:tab w:val="left" w:pos="552"/>
          <w:tab w:val="right" w:pos="9396"/>
        </w:tabs>
        <w:rPr>
          <w:rFonts w:eastAsiaTheme="minorEastAsia"/>
          <w:b w:val="0"/>
          <w:smallCaps w:val="0"/>
          <w:noProof/>
          <w:sz w:val="24"/>
          <w:szCs w:val="24"/>
          <w:lang w:eastAsia="ja-JP"/>
        </w:rPr>
      </w:pPr>
      <w:r>
        <w:rPr>
          <w:noProof/>
        </w:rPr>
        <w:t>5.1</w:t>
      </w:r>
      <w:r>
        <w:rPr>
          <w:rFonts w:eastAsiaTheme="minorEastAsia"/>
          <w:b w:val="0"/>
          <w:smallCaps w:val="0"/>
          <w:noProof/>
          <w:sz w:val="24"/>
          <w:szCs w:val="24"/>
          <w:lang w:eastAsia="ja-JP"/>
        </w:rPr>
        <w:tab/>
      </w:r>
      <w:r>
        <w:rPr>
          <w:noProof/>
        </w:rPr>
        <w:t>Requirements Management</w:t>
      </w:r>
      <w:r>
        <w:rPr>
          <w:noProof/>
        </w:rPr>
        <w:tab/>
      </w:r>
      <w:r>
        <w:rPr>
          <w:noProof/>
        </w:rPr>
        <w:fldChar w:fldCharType="begin"/>
      </w:r>
      <w:r>
        <w:rPr>
          <w:noProof/>
        </w:rPr>
        <w:instrText xml:space="preserve"> PAGEREF _Toc214684163 \h </w:instrText>
      </w:r>
      <w:r>
        <w:rPr>
          <w:noProof/>
        </w:rPr>
      </w:r>
      <w:r>
        <w:rPr>
          <w:noProof/>
        </w:rPr>
        <w:fldChar w:fldCharType="separate"/>
      </w:r>
      <w:r>
        <w:rPr>
          <w:noProof/>
        </w:rPr>
        <w:t>5</w:t>
      </w:r>
      <w:r>
        <w:rPr>
          <w:noProof/>
        </w:rPr>
        <w:fldChar w:fldCharType="end"/>
      </w:r>
    </w:p>
    <w:p w14:paraId="63D712BB" w14:textId="77777777" w:rsidR="001E62E2" w:rsidRDefault="001E62E2">
      <w:pPr>
        <w:pStyle w:val="TOC3"/>
        <w:tabs>
          <w:tab w:val="left" w:pos="696"/>
          <w:tab w:val="right" w:pos="9396"/>
        </w:tabs>
        <w:rPr>
          <w:rFonts w:eastAsiaTheme="minorEastAsia"/>
          <w:smallCaps w:val="0"/>
          <w:noProof/>
          <w:sz w:val="24"/>
          <w:szCs w:val="24"/>
          <w:lang w:eastAsia="ja-JP"/>
        </w:rPr>
      </w:pPr>
      <w:r w:rsidRPr="00C04011">
        <w:rPr>
          <w:noProof/>
          <w:lang w:val="en-GB"/>
        </w:rPr>
        <w:t>5.1.1</w:t>
      </w:r>
      <w:r>
        <w:rPr>
          <w:rFonts w:eastAsiaTheme="minorEastAsia"/>
          <w:smallCaps w:val="0"/>
          <w:noProof/>
          <w:sz w:val="24"/>
          <w:szCs w:val="24"/>
          <w:lang w:eastAsia="ja-JP"/>
        </w:rPr>
        <w:tab/>
      </w:r>
      <w:r w:rsidRPr="00C04011">
        <w:rPr>
          <w:noProof/>
          <w:lang w:val="en-GB"/>
        </w:rPr>
        <w:t>Analyse new and reviewed requirements</w:t>
      </w:r>
      <w:r>
        <w:rPr>
          <w:noProof/>
        </w:rPr>
        <w:tab/>
      </w:r>
      <w:r>
        <w:rPr>
          <w:noProof/>
        </w:rPr>
        <w:fldChar w:fldCharType="begin"/>
      </w:r>
      <w:r>
        <w:rPr>
          <w:noProof/>
        </w:rPr>
        <w:instrText xml:space="preserve"> PAGEREF _Toc214684164 \h </w:instrText>
      </w:r>
      <w:r>
        <w:rPr>
          <w:noProof/>
        </w:rPr>
      </w:r>
      <w:r>
        <w:rPr>
          <w:noProof/>
        </w:rPr>
        <w:fldChar w:fldCharType="separate"/>
      </w:r>
      <w:r>
        <w:rPr>
          <w:noProof/>
        </w:rPr>
        <w:t>5</w:t>
      </w:r>
      <w:r>
        <w:rPr>
          <w:noProof/>
        </w:rPr>
        <w:fldChar w:fldCharType="end"/>
      </w:r>
    </w:p>
    <w:p w14:paraId="4CF68C2A" w14:textId="77777777" w:rsidR="001E62E2" w:rsidRDefault="001E62E2">
      <w:pPr>
        <w:pStyle w:val="TOC3"/>
        <w:tabs>
          <w:tab w:val="left" w:pos="696"/>
          <w:tab w:val="right" w:pos="9396"/>
        </w:tabs>
        <w:rPr>
          <w:rFonts w:eastAsiaTheme="minorEastAsia"/>
          <w:smallCaps w:val="0"/>
          <w:noProof/>
          <w:sz w:val="24"/>
          <w:szCs w:val="24"/>
          <w:lang w:eastAsia="ja-JP"/>
        </w:rPr>
      </w:pPr>
      <w:r>
        <w:rPr>
          <w:noProof/>
        </w:rPr>
        <w:t>5.1.2</w:t>
      </w:r>
      <w:r>
        <w:rPr>
          <w:rFonts w:eastAsiaTheme="minorEastAsia"/>
          <w:smallCaps w:val="0"/>
          <w:noProof/>
          <w:sz w:val="24"/>
          <w:szCs w:val="24"/>
          <w:lang w:eastAsia="ja-JP"/>
        </w:rPr>
        <w:tab/>
      </w:r>
      <w:r>
        <w:rPr>
          <w:noProof/>
        </w:rPr>
        <w:t>Prioritise requirements</w:t>
      </w:r>
      <w:r>
        <w:rPr>
          <w:noProof/>
        </w:rPr>
        <w:tab/>
      </w:r>
      <w:r>
        <w:rPr>
          <w:noProof/>
        </w:rPr>
        <w:fldChar w:fldCharType="begin"/>
      </w:r>
      <w:r>
        <w:rPr>
          <w:noProof/>
        </w:rPr>
        <w:instrText xml:space="preserve"> PAGEREF _Toc214684165 \h </w:instrText>
      </w:r>
      <w:r>
        <w:rPr>
          <w:noProof/>
        </w:rPr>
      </w:r>
      <w:r>
        <w:rPr>
          <w:noProof/>
        </w:rPr>
        <w:fldChar w:fldCharType="separate"/>
      </w:r>
      <w:r>
        <w:rPr>
          <w:noProof/>
        </w:rPr>
        <w:t>7</w:t>
      </w:r>
      <w:r>
        <w:rPr>
          <w:noProof/>
        </w:rPr>
        <w:fldChar w:fldCharType="end"/>
      </w:r>
    </w:p>
    <w:p w14:paraId="296C073E" w14:textId="77777777" w:rsidR="001E62E2" w:rsidRDefault="001E62E2">
      <w:pPr>
        <w:pStyle w:val="TOC3"/>
        <w:tabs>
          <w:tab w:val="left" w:pos="696"/>
          <w:tab w:val="right" w:pos="9396"/>
        </w:tabs>
        <w:rPr>
          <w:rFonts w:eastAsiaTheme="minorEastAsia"/>
          <w:smallCaps w:val="0"/>
          <w:noProof/>
          <w:sz w:val="24"/>
          <w:szCs w:val="24"/>
          <w:lang w:eastAsia="ja-JP"/>
        </w:rPr>
      </w:pPr>
      <w:r w:rsidRPr="00C04011">
        <w:rPr>
          <w:noProof/>
          <w:lang w:val="en-GB"/>
        </w:rPr>
        <w:t>5.1.3</w:t>
      </w:r>
      <w:r>
        <w:rPr>
          <w:rFonts w:eastAsiaTheme="minorEastAsia"/>
          <w:smallCaps w:val="0"/>
          <w:noProof/>
          <w:sz w:val="24"/>
          <w:szCs w:val="24"/>
          <w:lang w:eastAsia="ja-JP"/>
        </w:rPr>
        <w:tab/>
      </w:r>
      <w:r w:rsidRPr="00C04011">
        <w:rPr>
          <w:noProof/>
          <w:lang w:val="en-GB"/>
        </w:rPr>
        <w:t>Monitor requirements</w:t>
      </w:r>
      <w:r>
        <w:rPr>
          <w:noProof/>
        </w:rPr>
        <w:tab/>
      </w:r>
      <w:r>
        <w:rPr>
          <w:noProof/>
        </w:rPr>
        <w:fldChar w:fldCharType="begin"/>
      </w:r>
      <w:r>
        <w:rPr>
          <w:noProof/>
        </w:rPr>
        <w:instrText xml:space="preserve"> PAGEREF _Toc214684166 \h </w:instrText>
      </w:r>
      <w:r>
        <w:rPr>
          <w:noProof/>
        </w:rPr>
      </w:r>
      <w:r>
        <w:rPr>
          <w:noProof/>
        </w:rPr>
        <w:fldChar w:fldCharType="separate"/>
      </w:r>
      <w:r>
        <w:rPr>
          <w:noProof/>
        </w:rPr>
        <w:t>8</w:t>
      </w:r>
      <w:r>
        <w:rPr>
          <w:noProof/>
        </w:rPr>
        <w:fldChar w:fldCharType="end"/>
      </w:r>
    </w:p>
    <w:p w14:paraId="305EA327" w14:textId="77777777" w:rsidR="001E62E2" w:rsidRDefault="001E62E2">
      <w:pPr>
        <w:pStyle w:val="TOC2"/>
        <w:tabs>
          <w:tab w:val="left" w:pos="552"/>
          <w:tab w:val="right" w:pos="9396"/>
        </w:tabs>
        <w:rPr>
          <w:rFonts w:eastAsiaTheme="minorEastAsia"/>
          <w:b w:val="0"/>
          <w:smallCaps w:val="0"/>
          <w:noProof/>
          <w:sz w:val="24"/>
          <w:szCs w:val="24"/>
          <w:lang w:eastAsia="ja-JP"/>
        </w:rPr>
      </w:pPr>
      <w:r>
        <w:rPr>
          <w:noProof/>
        </w:rPr>
        <w:t>5.2</w:t>
      </w:r>
      <w:r>
        <w:rPr>
          <w:rFonts w:eastAsiaTheme="minorEastAsia"/>
          <w:b w:val="0"/>
          <w:smallCaps w:val="0"/>
          <w:noProof/>
          <w:sz w:val="24"/>
          <w:szCs w:val="24"/>
          <w:lang w:eastAsia="ja-JP"/>
        </w:rPr>
        <w:tab/>
      </w:r>
      <w:r>
        <w:rPr>
          <w:noProof/>
        </w:rPr>
        <w:t>Task Forces review</w:t>
      </w:r>
      <w:r>
        <w:rPr>
          <w:noProof/>
        </w:rPr>
        <w:tab/>
      </w:r>
      <w:r>
        <w:rPr>
          <w:noProof/>
        </w:rPr>
        <w:fldChar w:fldCharType="begin"/>
      </w:r>
      <w:r>
        <w:rPr>
          <w:noProof/>
        </w:rPr>
        <w:instrText xml:space="preserve"> PAGEREF _Toc214684167 \h </w:instrText>
      </w:r>
      <w:r>
        <w:rPr>
          <w:noProof/>
        </w:rPr>
      </w:r>
      <w:r>
        <w:rPr>
          <w:noProof/>
        </w:rPr>
        <w:fldChar w:fldCharType="separate"/>
      </w:r>
      <w:r>
        <w:rPr>
          <w:noProof/>
        </w:rPr>
        <w:t>8</w:t>
      </w:r>
      <w:r>
        <w:rPr>
          <w:noProof/>
        </w:rPr>
        <w:fldChar w:fldCharType="end"/>
      </w:r>
    </w:p>
    <w:p w14:paraId="39A5C98A" w14:textId="77777777" w:rsidR="001E62E2" w:rsidRDefault="001E62E2">
      <w:pPr>
        <w:pStyle w:val="TOC3"/>
        <w:tabs>
          <w:tab w:val="left" w:pos="696"/>
          <w:tab w:val="right" w:pos="9396"/>
        </w:tabs>
        <w:rPr>
          <w:rFonts w:eastAsiaTheme="minorEastAsia"/>
          <w:smallCaps w:val="0"/>
          <w:noProof/>
          <w:sz w:val="24"/>
          <w:szCs w:val="24"/>
          <w:lang w:eastAsia="ja-JP"/>
        </w:rPr>
      </w:pPr>
      <w:r w:rsidRPr="00C04011">
        <w:rPr>
          <w:noProof/>
          <w:lang w:val="en-GB"/>
        </w:rPr>
        <w:t>5.2.1</w:t>
      </w:r>
      <w:r>
        <w:rPr>
          <w:rFonts w:eastAsiaTheme="minorEastAsia"/>
          <w:smallCaps w:val="0"/>
          <w:noProof/>
          <w:sz w:val="24"/>
          <w:szCs w:val="24"/>
          <w:lang w:eastAsia="ja-JP"/>
        </w:rPr>
        <w:tab/>
      </w:r>
      <w:r w:rsidRPr="00C04011">
        <w:rPr>
          <w:noProof/>
          <w:lang w:val="en-GB"/>
        </w:rPr>
        <w:t>Accounting Task Force</w:t>
      </w:r>
      <w:r>
        <w:rPr>
          <w:noProof/>
        </w:rPr>
        <w:tab/>
      </w:r>
      <w:r>
        <w:rPr>
          <w:noProof/>
        </w:rPr>
        <w:fldChar w:fldCharType="begin"/>
      </w:r>
      <w:r>
        <w:rPr>
          <w:noProof/>
        </w:rPr>
        <w:instrText xml:space="preserve"> PAGEREF _Toc214684168 \h </w:instrText>
      </w:r>
      <w:r>
        <w:rPr>
          <w:noProof/>
        </w:rPr>
      </w:r>
      <w:r>
        <w:rPr>
          <w:noProof/>
        </w:rPr>
        <w:fldChar w:fldCharType="separate"/>
      </w:r>
      <w:r>
        <w:rPr>
          <w:noProof/>
        </w:rPr>
        <w:t>8</w:t>
      </w:r>
      <w:r>
        <w:rPr>
          <w:noProof/>
        </w:rPr>
        <w:fldChar w:fldCharType="end"/>
      </w:r>
    </w:p>
    <w:p w14:paraId="283179B8" w14:textId="77777777" w:rsidR="001E62E2" w:rsidRDefault="001E62E2">
      <w:pPr>
        <w:pStyle w:val="TOC3"/>
        <w:tabs>
          <w:tab w:val="left" w:pos="696"/>
          <w:tab w:val="right" w:pos="9396"/>
        </w:tabs>
        <w:rPr>
          <w:rFonts w:eastAsiaTheme="minorEastAsia"/>
          <w:smallCaps w:val="0"/>
          <w:noProof/>
          <w:sz w:val="24"/>
          <w:szCs w:val="24"/>
          <w:lang w:eastAsia="ja-JP"/>
        </w:rPr>
      </w:pPr>
      <w:r w:rsidRPr="00C04011">
        <w:rPr>
          <w:noProof/>
          <w:lang w:val="en-GB"/>
        </w:rPr>
        <w:t>5.2.2</w:t>
      </w:r>
      <w:r>
        <w:rPr>
          <w:rFonts w:eastAsiaTheme="minorEastAsia"/>
          <w:smallCaps w:val="0"/>
          <w:noProof/>
          <w:sz w:val="24"/>
          <w:szCs w:val="24"/>
          <w:lang w:eastAsia="ja-JP"/>
        </w:rPr>
        <w:tab/>
      </w:r>
      <w:r w:rsidRPr="00C04011">
        <w:rPr>
          <w:noProof/>
          <w:lang w:val="en-GB"/>
        </w:rPr>
        <w:t>Federated Cloud Task</w:t>
      </w:r>
      <w:r>
        <w:rPr>
          <w:noProof/>
        </w:rPr>
        <w:tab/>
      </w:r>
      <w:r>
        <w:rPr>
          <w:noProof/>
        </w:rPr>
        <w:fldChar w:fldCharType="begin"/>
      </w:r>
      <w:r>
        <w:rPr>
          <w:noProof/>
        </w:rPr>
        <w:instrText xml:space="preserve"> PAGEREF _Toc214684169 \h </w:instrText>
      </w:r>
      <w:r>
        <w:rPr>
          <w:noProof/>
        </w:rPr>
      </w:r>
      <w:r>
        <w:rPr>
          <w:noProof/>
        </w:rPr>
        <w:fldChar w:fldCharType="separate"/>
      </w:r>
      <w:r>
        <w:rPr>
          <w:noProof/>
        </w:rPr>
        <w:t>8</w:t>
      </w:r>
      <w:r>
        <w:rPr>
          <w:noProof/>
        </w:rPr>
        <w:fldChar w:fldCharType="end"/>
      </w:r>
    </w:p>
    <w:p w14:paraId="0D173F5E" w14:textId="77777777" w:rsidR="001E62E2" w:rsidRDefault="001E62E2">
      <w:pPr>
        <w:pStyle w:val="TOC2"/>
        <w:tabs>
          <w:tab w:val="left" w:pos="552"/>
          <w:tab w:val="right" w:pos="9396"/>
        </w:tabs>
        <w:rPr>
          <w:rFonts w:eastAsiaTheme="minorEastAsia"/>
          <w:b w:val="0"/>
          <w:smallCaps w:val="0"/>
          <w:noProof/>
          <w:sz w:val="24"/>
          <w:szCs w:val="24"/>
          <w:lang w:eastAsia="ja-JP"/>
        </w:rPr>
      </w:pPr>
      <w:r>
        <w:rPr>
          <w:noProof/>
        </w:rPr>
        <w:t>5.3</w:t>
      </w:r>
      <w:r>
        <w:rPr>
          <w:rFonts w:eastAsiaTheme="minorEastAsia"/>
          <w:b w:val="0"/>
          <w:smallCaps w:val="0"/>
          <w:noProof/>
          <w:sz w:val="24"/>
          <w:szCs w:val="24"/>
          <w:lang w:eastAsia="ja-JP"/>
        </w:rPr>
        <w:tab/>
      </w:r>
      <w:r>
        <w:rPr>
          <w:noProof/>
        </w:rPr>
        <w:t>Technology evolution</w:t>
      </w:r>
      <w:r>
        <w:rPr>
          <w:noProof/>
        </w:rPr>
        <w:tab/>
      </w:r>
      <w:r>
        <w:rPr>
          <w:noProof/>
        </w:rPr>
        <w:fldChar w:fldCharType="begin"/>
      </w:r>
      <w:r>
        <w:rPr>
          <w:noProof/>
        </w:rPr>
        <w:instrText xml:space="preserve"> PAGEREF _Toc214684170 \h </w:instrText>
      </w:r>
      <w:r>
        <w:rPr>
          <w:noProof/>
        </w:rPr>
      </w:r>
      <w:r>
        <w:rPr>
          <w:noProof/>
        </w:rPr>
        <w:fldChar w:fldCharType="separate"/>
      </w:r>
      <w:r>
        <w:rPr>
          <w:noProof/>
        </w:rPr>
        <w:t>9</w:t>
      </w:r>
      <w:r>
        <w:rPr>
          <w:noProof/>
        </w:rPr>
        <w:fldChar w:fldCharType="end"/>
      </w:r>
    </w:p>
    <w:p w14:paraId="4FE6C37A" w14:textId="77777777" w:rsidR="001E62E2" w:rsidRDefault="001E62E2">
      <w:pPr>
        <w:pStyle w:val="TOC3"/>
        <w:tabs>
          <w:tab w:val="left" w:pos="696"/>
          <w:tab w:val="right" w:pos="9396"/>
        </w:tabs>
        <w:rPr>
          <w:rFonts w:eastAsiaTheme="minorEastAsia"/>
          <w:smallCaps w:val="0"/>
          <w:noProof/>
          <w:sz w:val="24"/>
          <w:szCs w:val="24"/>
          <w:lang w:eastAsia="ja-JP"/>
        </w:rPr>
      </w:pPr>
      <w:r w:rsidRPr="00C04011">
        <w:rPr>
          <w:noProof/>
          <w:lang w:val="en-GB"/>
        </w:rPr>
        <w:t>5.3.1</w:t>
      </w:r>
      <w:r>
        <w:rPr>
          <w:rFonts w:eastAsiaTheme="minorEastAsia"/>
          <w:smallCaps w:val="0"/>
          <w:noProof/>
          <w:sz w:val="24"/>
          <w:szCs w:val="24"/>
          <w:lang w:eastAsia="ja-JP"/>
        </w:rPr>
        <w:tab/>
      </w:r>
      <w:r w:rsidRPr="00C04011">
        <w:rPr>
          <w:noProof/>
          <w:lang w:val="en-GB"/>
        </w:rPr>
        <w:t>EGI Profile for GLUE 2</w:t>
      </w:r>
      <w:r>
        <w:rPr>
          <w:noProof/>
        </w:rPr>
        <w:tab/>
      </w:r>
      <w:r>
        <w:rPr>
          <w:noProof/>
        </w:rPr>
        <w:fldChar w:fldCharType="begin"/>
      </w:r>
      <w:r>
        <w:rPr>
          <w:noProof/>
        </w:rPr>
        <w:instrText xml:space="preserve"> PAGEREF _Toc214684171 \h </w:instrText>
      </w:r>
      <w:r>
        <w:rPr>
          <w:noProof/>
        </w:rPr>
      </w:r>
      <w:r>
        <w:rPr>
          <w:noProof/>
        </w:rPr>
        <w:fldChar w:fldCharType="separate"/>
      </w:r>
      <w:r>
        <w:rPr>
          <w:noProof/>
        </w:rPr>
        <w:t>9</w:t>
      </w:r>
      <w:r>
        <w:rPr>
          <w:noProof/>
        </w:rPr>
        <w:fldChar w:fldCharType="end"/>
      </w:r>
    </w:p>
    <w:p w14:paraId="62E6005A" w14:textId="77777777" w:rsidR="001E62E2" w:rsidRDefault="001E62E2">
      <w:pPr>
        <w:pStyle w:val="TOC3"/>
        <w:tabs>
          <w:tab w:val="left" w:pos="696"/>
          <w:tab w:val="right" w:pos="9396"/>
        </w:tabs>
        <w:rPr>
          <w:rFonts w:eastAsiaTheme="minorEastAsia"/>
          <w:smallCaps w:val="0"/>
          <w:noProof/>
          <w:sz w:val="24"/>
          <w:szCs w:val="24"/>
          <w:lang w:eastAsia="ja-JP"/>
        </w:rPr>
      </w:pPr>
      <w:r>
        <w:rPr>
          <w:noProof/>
        </w:rPr>
        <w:t>5.3.2</w:t>
      </w:r>
      <w:r>
        <w:rPr>
          <w:rFonts w:eastAsiaTheme="minorEastAsia"/>
          <w:smallCaps w:val="0"/>
          <w:noProof/>
          <w:sz w:val="24"/>
          <w:szCs w:val="24"/>
          <w:lang w:eastAsia="ja-JP"/>
        </w:rPr>
        <w:tab/>
      </w:r>
      <w:r>
        <w:rPr>
          <w:noProof/>
        </w:rPr>
        <w:t>Integrating Globus Online into EGI</w:t>
      </w:r>
      <w:r>
        <w:rPr>
          <w:noProof/>
        </w:rPr>
        <w:tab/>
      </w:r>
      <w:r>
        <w:rPr>
          <w:noProof/>
        </w:rPr>
        <w:fldChar w:fldCharType="begin"/>
      </w:r>
      <w:r>
        <w:rPr>
          <w:noProof/>
        </w:rPr>
        <w:instrText xml:space="preserve"> PAGEREF _Toc214684172 \h </w:instrText>
      </w:r>
      <w:r>
        <w:rPr>
          <w:noProof/>
        </w:rPr>
      </w:r>
      <w:r>
        <w:rPr>
          <w:noProof/>
        </w:rPr>
        <w:fldChar w:fldCharType="separate"/>
      </w:r>
      <w:r>
        <w:rPr>
          <w:noProof/>
        </w:rPr>
        <w:t>9</w:t>
      </w:r>
      <w:r>
        <w:rPr>
          <w:noProof/>
        </w:rPr>
        <w:fldChar w:fldCharType="end"/>
      </w:r>
    </w:p>
    <w:p w14:paraId="2CA85F27" w14:textId="77777777" w:rsidR="001E62E2" w:rsidRDefault="001E62E2">
      <w:pPr>
        <w:pStyle w:val="TOC3"/>
        <w:tabs>
          <w:tab w:val="left" w:pos="696"/>
          <w:tab w:val="right" w:pos="9396"/>
        </w:tabs>
        <w:rPr>
          <w:rFonts w:eastAsiaTheme="minorEastAsia"/>
          <w:smallCaps w:val="0"/>
          <w:noProof/>
          <w:sz w:val="24"/>
          <w:szCs w:val="24"/>
          <w:lang w:eastAsia="ja-JP"/>
        </w:rPr>
      </w:pPr>
      <w:r w:rsidRPr="00C04011">
        <w:rPr>
          <w:noProof/>
          <w:lang w:val="en-GB"/>
        </w:rPr>
        <w:t>5.3.3</w:t>
      </w:r>
      <w:r>
        <w:rPr>
          <w:rFonts w:eastAsiaTheme="minorEastAsia"/>
          <w:smallCaps w:val="0"/>
          <w:noProof/>
          <w:sz w:val="24"/>
          <w:szCs w:val="24"/>
          <w:lang w:eastAsia="ja-JP"/>
        </w:rPr>
        <w:tab/>
      </w:r>
      <w:r w:rsidRPr="00C04011">
        <w:rPr>
          <w:noProof/>
          <w:lang w:val="en-GB"/>
        </w:rPr>
        <w:t>SHA2 readiness</w:t>
      </w:r>
      <w:r>
        <w:rPr>
          <w:noProof/>
        </w:rPr>
        <w:tab/>
      </w:r>
      <w:r>
        <w:rPr>
          <w:noProof/>
        </w:rPr>
        <w:fldChar w:fldCharType="begin"/>
      </w:r>
      <w:r>
        <w:rPr>
          <w:noProof/>
        </w:rPr>
        <w:instrText xml:space="preserve"> PAGEREF _Toc214684173 \h </w:instrText>
      </w:r>
      <w:r>
        <w:rPr>
          <w:noProof/>
        </w:rPr>
      </w:r>
      <w:r>
        <w:rPr>
          <w:noProof/>
        </w:rPr>
        <w:fldChar w:fldCharType="separate"/>
      </w:r>
      <w:r>
        <w:rPr>
          <w:noProof/>
        </w:rPr>
        <w:t>10</w:t>
      </w:r>
      <w:r>
        <w:rPr>
          <w:noProof/>
        </w:rPr>
        <w:fldChar w:fldCharType="end"/>
      </w:r>
    </w:p>
    <w:p w14:paraId="52572891" w14:textId="77777777" w:rsidR="001E62E2" w:rsidRDefault="001E62E2">
      <w:pPr>
        <w:pStyle w:val="TOC2"/>
        <w:tabs>
          <w:tab w:val="left" w:pos="552"/>
          <w:tab w:val="right" w:pos="9396"/>
        </w:tabs>
        <w:rPr>
          <w:rFonts w:eastAsiaTheme="minorEastAsia"/>
          <w:b w:val="0"/>
          <w:smallCaps w:val="0"/>
          <w:noProof/>
          <w:sz w:val="24"/>
          <w:szCs w:val="24"/>
          <w:lang w:eastAsia="ja-JP"/>
        </w:rPr>
      </w:pPr>
      <w:r>
        <w:rPr>
          <w:noProof/>
        </w:rPr>
        <w:t>5.4</w:t>
      </w:r>
      <w:r>
        <w:rPr>
          <w:rFonts w:eastAsiaTheme="minorEastAsia"/>
          <w:b w:val="0"/>
          <w:smallCaps w:val="0"/>
          <w:noProof/>
          <w:sz w:val="24"/>
          <w:szCs w:val="24"/>
          <w:lang w:eastAsia="ja-JP"/>
        </w:rPr>
        <w:tab/>
      </w:r>
      <w:r>
        <w:rPr>
          <w:noProof/>
        </w:rPr>
        <w:t>Post EMI/IGE support from EGI.eu</w:t>
      </w:r>
      <w:r>
        <w:rPr>
          <w:noProof/>
        </w:rPr>
        <w:tab/>
      </w:r>
      <w:r>
        <w:rPr>
          <w:noProof/>
        </w:rPr>
        <w:fldChar w:fldCharType="begin"/>
      </w:r>
      <w:r>
        <w:rPr>
          <w:noProof/>
        </w:rPr>
        <w:instrText xml:space="preserve"> PAGEREF _Toc214684174 \h </w:instrText>
      </w:r>
      <w:r>
        <w:rPr>
          <w:noProof/>
        </w:rPr>
      </w:r>
      <w:r>
        <w:rPr>
          <w:noProof/>
        </w:rPr>
        <w:fldChar w:fldCharType="separate"/>
      </w:r>
      <w:r>
        <w:rPr>
          <w:noProof/>
        </w:rPr>
        <w:t>10</w:t>
      </w:r>
      <w:r>
        <w:rPr>
          <w:noProof/>
        </w:rPr>
        <w:fldChar w:fldCharType="end"/>
      </w:r>
    </w:p>
    <w:p w14:paraId="74BC34DD" w14:textId="77777777" w:rsidR="001E62E2" w:rsidRDefault="001E62E2">
      <w:pPr>
        <w:pStyle w:val="TOC2"/>
        <w:tabs>
          <w:tab w:val="left" w:pos="552"/>
          <w:tab w:val="right" w:pos="9396"/>
        </w:tabs>
        <w:rPr>
          <w:rFonts w:eastAsiaTheme="minorEastAsia"/>
          <w:b w:val="0"/>
          <w:smallCaps w:val="0"/>
          <w:noProof/>
          <w:sz w:val="24"/>
          <w:szCs w:val="24"/>
          <w:lang w:eastAsia="ja-JP"/>
        </w:rPr>
      </w:pPr>
      <w:r>
        <w:rPr>
          <w:noProof/>
        </w:rPr>
        <w:t>5.5</w:t>
      </w:r>
      <w:r>
        <w:rPr>
          <w:rFonts w:eastAsiaTheme="minorEastAsia"/>
          <w:b w:val="0"/>
          <w:smallCaps w:val="0"/>
          <w:noProof/>
          <w:sz w:val="24"/>
          <w:szCs w:val="24"/>
          <w:lang w:eastAsia="ja-JP"/>
        </w:rPr>
        <w:tab/>
      </w:r>
      <w:r>
        <w:rPr>
          <w:noProof/>
        </w:rPr>
        <w:t>AOB Germany and limitation of services by nationality</w:t>
      </w:r>
      <w:r>
        <w:rPr>
          <w:noProof/>
        </w:rPr>
        <w:tab/>
      </w:r>
      <w:r>
        <w:rPr>
          <w:noProof/>
        </w:rPr>
        <w:fldChar w:fldCharType="begin"/>
      </w:r>
      <w:r>
        <w:rPr>
          <w:noProof/>
        </w:rPr>
        <w:instrText xml:space="preserve"> PAGEREF _Toc214684175 \h </w:instrText>
      </w:r>
      <w:r>
        <w:rPr>
          <w:noProof/>
        </w:rPr>
      </w:r>
      <w:r>
        <w:rPr>
          <w:noProof/>
        </w:rPr>
        <w:fldChar w:fldCharType="separate"/>
      </w:r>
      <w:r>
        <w:rPr>
          <w:noProof/>
        </w:rPr>
        <w:t>11</w:t>
      </w:r>
      <w:r>
        <w:rPr>
          <w:noProof/>
        </w:rPr>
        <w:fldChar w:fldCharType="end"/>
      </w:r>
    </w:p>
    <w:p w14:paraId="7344FB97" w14:textId="77777777" w:rsidR="001E62E2" w:rsidRDefault="001E62E2">
      <w:pPr>
        <w:pStyle w:val="TOC3"/>
        <w:tabs>
          <w:tab w:val="left" w:pos="696"/>
          <w:tab w:val="right" w:pos="9396"/>
        </w:tabs>
        <w:rPr>
          <w:rFonts w:eastAsiaTheme="minorEastAsia"/>
          <w:smallCaps w:val="0"/>
          <w:noProof/>
          <w:sz w:val="24"/>
          <w:szCs w:val="24"/>
          <w:lang w:eastAsia="ja-JP"/>
        </w:rPr>
      </w:pPr>
      <w:r w:rsidRPr="00C04011">
        <w:rPr>
          <w:noProof/>
          <w:lang w:val="en-GB"/>
        </w:rPr>
        <w:t>5.5.1</w:t>
      </w:r>
      <w:r>
        <w:rPr>
          <w:rFonts w:eastAsiaTheme="minorEastAsia"/>
          <w:smallCaps w:val="0"/>
          <w:noProof/>
          <w:sz w:val="24"/>
          <w:szCs w:val="24"/>
          <w:lang w:eastAsia="ja-JP"/>
        </w:rPr>
        <w:tab/>
      </w:r>
      <w:r w:rsidRPr="00C04011">
        <w:rPr>
          <w:noProof/>
          <w:lang w:val="en-GB"/>
        </w:rPr>
        <w:t>Approving minutes via Mailing list</w:t>
      </w:r>
      <w:r>
        <w:rPr>
          <w:noProof/>
        </w:rPr>
        <w:tab/>
      </w:r>
      <w:r>
        <w:rPr>
          <w:noProof/>
        </w:rPr>
        <w:fldChar w:fldCharType="begin"/>
      </w:r>
      <w:r>
        <w:rPr>
          <w:noProof/>
        </w:rPr>
        <w:instrText xml:space="preserve"> PAGEREF _Toc214684176 \h </w:instrText>
      </w:r>
      <w:r>
        <w:rPr>
          <w:noProof/>
        </w:rPr>
      </w:r>
      <w:r>
        <w:rPr>
          <w:noProof/>
        </w:rPr>
        <w:fldChar w:fldCharType="separate"/>
      </w:r>
      <w:r>
        <w:rPr>
          <w:noProof/>
        </w:rPr>
        <w:t>11</w:t>
      </w:r>
      <w:r>
        <w:rPr>
          <w:noProof/>
        </w:rPr>
        <w:fldChar w:fldCharType="end"/>
      </w:r>
    </w:p>
    <w:p w14:paraId="3874D30E" w14:textId="77777777" w:rsidR="001E62E2" w:rsidRDefault="001E62E2">
      <w:pPr>
        <w:pStyle w:val="TOC3"/>
        <w:tabs>
          <w:tab w:val="left" w:pos="696"/>
          <w:tab w:val="right" w:pos="9396"/>
        </w:tabs>
        <w:rPr>
          <w:rFonts w:eastAsiaTheme="minorEastAsia"/>
          <w:smallCaps w:val="0"/>
          <w:noProof/>
          <w:sz w:val="24"/>
          <w:szCs w:val="24"/>
          <w:lang w:eastAsia="ja-JP"/>
        </w:rPr>
      </w:pPr>
      <w:r>
        <w:rPr>
          <w:noProof/>
        </w:rPr>
        <w:t>5.5.2</w:t>
      </w:r>
      <w:r>
        <w:rPr>
          <w:rFonts w:eastAsiaTheme="minorEastAsia"/>
          <w:smallCaps w:val="0"/>
          <w:noProof/>
          <w:sz w:val="24"/>
          <w:szCs w:val="24"/>
          <w:lang w:eastAsia="ja-JP"/>
        </w:rPr>
        <w:tab/>
      </w:r>
      <w:r>
        <w:rPr>
          <w:noProof/>
        </w:rPr>
        <w:t>Update to TCB Requirements management process</w:t>
      </w:r>
      <w:r>
        <w:rPr>
          <w:noProof/>
        </w:rPr>
        <w:tab/>
      </w:r>
      <w:r>
        <w:rPr>
          <w:noProof/>
        </w:rPr>
        <w:fldChar w:fldCharType="begin"/>
      </w:r>
      <w:r>
        <w:rPr>
          <w:noProof/>
        </w:rPr>
        <w:instrText xml:space="preserve"> PAGEREF _Toc214684177 \h </w:instrText>
      </w:r>
      <w:r>
        <w:rPr>
          <w:noProof/>
        </w:rPr>
      </w:r>
      <w:r>
        <w:rPr>
          <w:noProof/>
        </w:rPr>
        <w:fldChar w:fldCharType="separate"/>
      </w:r>
      <w:r>
        <w:rPr>
          <w:noProof/>
        </w:rPr>
        <w:t>11</w:t>
      </w:r>
      <w:r>
        <w:rPr>
          <w:noProof/>
        </w:rPr>
        <w:fldChar w:fldCharType="end"/>
      </w:r>
    </w:p>
    <w:p w14:paraId="74D19C05" w14:textId="77777777" w:rsidR="001E62E2" w:rsidRDefault="001E62E2">
      <w:pPr>
        <w:pStyle w:val="TOC1"/>
        <w:tabs>
          <w:tab w:val="left" w:pos="370"/>
          <w:tab w:val="right" w:pos="9396"/>
        </w:tabs>
        <w:rPr>
          <w:rFonts w:eastAsiaTheme="minorEastAsia"/>
          <w:b w:val="0"/>
          <w:caps w:val="0"/>
          <w:noProof/>
          <w:sz w:val="24"/>
          <w:szCs w:val="24"/>
          <w:u w:val="none"/>
          <w:lang w:eastAsia="ja-JP"/>
        </w:rPr>
      </w:pPr>
      <w:r w:rsidRPr="00C04011">
        <w:rPr>
          <w:noProof/>
          <w:lang w:val="en-GB"/>
        </w:rPr>
        <w:t>6</w:t>
      </w:r>
      <w:r>
        <w:rPr>
          <w:rFonts w:eastAsiaTheme="minorEastAsia"/>
          <w:b w:val="0"/>
          <w:caps w:val="0"/>
          <w:noProof/>
          <w:sz w:val="24"/>
          <w:szCs w:val="24"/>
          <w:u w:val="none"/>
          <w:lang w:eastAsia="ja-JP"/>
        </w:rPr>
        <w:tab/>
      </w:r>
      <w:r w:rsidRPr="00C04011">
        <w:rPr>
          <w:noProof/>
          <w:lang w:val="en-GB"/>
        </w:rPr>
        <w:t>Date of next meeting</w:t>
      </w:r>
      <w:r>
        <w:rPr>
          <w:noProof/>
        </w:rPr>
        <w:tab/>
      </w:r>
      <w:r>
        <w:rPr>
          <w:noProof/>
        </w:rPr>
        <w:fldChar w:fldCharType="begin"/>
      </w:r>
      <w:r>
        <w:rPr>
          <w:noProof/>
        </w:rPr>
        <w:instrText xml:space="preserve"> PAGEREF _Toc214684178 \h </w:instrText>
      </w:r>
      <w:r>
        <w:rPr>
          <w:noProof/>
        </w:rPr>
      </w:r>
      <w:r>
        <w:rPr>
          <w:noProof/>
        </w:rPr>
        <w:fldChar w:fldCharType="separate"/>
      </w:r>
      <w:r>
        <w:rPr>
          <w:noProof/>
        </w:rPr>
        <w:t>11</w:t>
      </w:r>
      <w:r>
        <w:rPr>
          <w:noProof/>
        </w:rPr>
        <w:fldChar w:fldCharType="end"/>
      </w:r>
    </w:p>
    <w:p w14:paraId="285B6726" w14:textId="77777777" w:rsidR="001E62E2" w:rsidRDefault="001E62E2">
      <w:pPr>
        <w:pStyle w:val="TOC1"/>
        <w:tabs>
          <w:tab w:val="left" w:pos="370"/>
          <w:tab w:val="right" w:pos="9396"/>
        </w:tabs>
        <w:rPr>
          <w:rFonts w:eastAsiaTheme="minorEastAsia"/>
          <w:b w:val="0"/>
          <w:caps w:val="0"/>
          <w:noProof/>
          <w:sz w:val="24"/>
          <w:szCs w:val="24"/>
          <w:u w:val="none"/>
          <w:lang w:eastAsia="ja-JP"/>
        </w:rPr>
      </w:pPr>
      <w:r w:rsidRPr="00C04011">
        <w:rPr>
          <w:noProof/>
          <w:lang w:val="en-GB"/>
        </w:rPr>
        <w:t>7</w:t>
      </w:r>
      <w:r>
        <w:rPr>
          <w:rFonts w:eastAsiaTheme="minorEastAsia"/>
          <w:b w:val="0"/>
          <w:caps w:val="0"/>
          <w:noProof/>
          <w:sz w:val="24"/>
          <w:szCs w:val="24"/>
          <w:u w:val="none"/>
          <w:lang w:eastAsia="ja-JP"/>
        </w:rPr>
        <w:tab/>
      </w:r>
      <w:r w:rsidRPr="00C04011">
        <w:rPr>
          <w:noProof/>
          <w:lang w:val="en-GB"/>
        </w:rPr>
        <w:t>NEW ACTIONS</w:t>
      </w:r>
      <w:r>
        <w:rPr>
          <w:noProof/>
        </w:rPr>
        <w:tab/>
      </w:r>
      <w:r>
        <w:rPr>
          <w:noProof/>
        </w:rPr>
        <w:fldChar w:fldCharType="begin"/>
      </w:r>
      <w:r>
        <w:rPr>
          <w:noProof/>
        </w:rPr>
        <w:instrText xml:space="preserve"> PAGEREF _Toc214684179 \h </w:instrText>
      </w:r>
      <w:r>
        <w:rPr>
          <w:noProof/>
        </w:rPr>
      </w:r>
      <w:r>
        <w:rPr>
          <w:noProof/>
        </w:rPr>
        <w:fldChar w:fldCharType="separate"/>
      </w:r>
      <w:r>
        <w:rPr>
          <w:noProof/>
        </w:rPr>
        <w:t>13</w:t>
      </w:r>
      <w:r>
        <w:rPr>
          <w:noProof/>
        </w:rPr>
        <w:fldChar w:fldCharType="end"/>
      </w:r>
    </w:p>
    <w:p w14:paraId="264C6FDB" w14:textId="62241D49" w:rsidR="001B7DC6" w:rsidRPr="00153911" w:rsidRDefault="00C34D36" w:rsidP="008079B4">
      <w:pPr>
        <w:pStyle w:val="Heading1"/>
        <w:spacing w:after="240"/>
        <w:rPr>
          <w:lang w:val="en-GB"/>
        </w:rPr>
      </w:pPr>
      <w:r w:rsidRPr="00153911">
        <w:rPr>
          <w:lang w:val="en-GB"/>
        </w:rPr>
        <w:lastRenderedPageBreak/>
        <w:fldChar w:fldCharType="end"/>
      </w:r>
      <w:bookmarkStart w:id="0" w:name="_Toc214684158"/>
      <w:r w:rsidR="00855AF6" w:rsidRPr="00153911">
        <w:rPr>
          <w:lang w:val="en-GB"/>
        </w:rPr>
        <w:t>Participants</w:t>
      </w:r>
      <w:bookmarkEnd w:id="0"/>
    </w:p>
    <w:tbl>
      <w:tblPr>
        <w:tblStyle w:val="LightShading"/>
        <w:tblW w:w="10065" w:type="dxa"/>
        <w:tblInd w:w="-34" w:type="dxa"/>
        <w:tblLayout w:type="fixed"/>
        <w:tblLook w:val="04A0" w:firstRow="1" w:lastRow="0" w:firstColumn="1" w:lastColumn="0" w:noHBand="0" w:noVBand="1"/>
      </w:tblPr>
      <w:tblGrid>
        <w:gridCol w:w="2127"/>
        <w:gridCol w:w="850"/>
        <w:gridCol w:w="3686"/>
        <w:gridCol w:w="2268"/>
        <w:gridCol w:w="1134"/>
      </w:tblGrid>
      <w:tr w:rsidR="00137F8F" w:rsidRPr="00153911" w14:paraId="76E74A44" w14:textId="551A575C" w:rsidTr="00EF4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D6B68A9" w14:textId="77777777" w:rsidR="00137F8F" w:rsidRPr="00153911" w:rsidRDefault="00137F8F" w:rsidP="008079B4">
            <w:pPr>
              <w:spacing w:before="60" w:after="60"/>
              <w:rPr>
                <w:rFonts w:ascii="Arial" w:hAnsi="Arial" w:cs="Arial"/>
                <w:sz w:val="20"/>
                <w:lang w:val="en-GB"/>
              </w:rPr>
            </w:pPr>
            <w:r w:rsidRPr="00153911">
              <w:rPr>
                <w:rFonts w:ascii="Arial" w:hAnsi="Arial" w:cs="Arial"/>
                <w:sz w:val="20"/>
                <w:lang w:val="en-GB"/>
              </w:rPr>
              <w:t>Name and Surname</w:t>
            </w:r>
          </w:p>
        </w:tc>
        <w:tc>
          <w:tcPr>
            <w:tcW w:w="850" w:type="dxa"/>
          </w:tcPr>
          <w:p w14:paraId="5C9B02B8" w14:textId="77777777" w:rsidR="00137F8F" w:rsidRPr="00153911" w:rsidRDefault="00137F8F" w:rsidP="008079B4">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Abbr.</w:t>
            </w:r>
          </w:p>
        </w:tc>
        <w:tc>
          <w:tcPr>
            <w:tcW w:w="3686" w:type="dxa"/>
          </w:tcPr>
          <w:p w14:paraId="41C43931" w14:textId="77777777" w:rsidR="00137F8F" w:rsidRPr="00153911" w:rsidRDefault="00137F8F" w:rsidP="008079B4">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Representing</w:t>
            </w:r>
          </w:p>
        </w:tc>
        <w:tc>
          <w:tcPr>
            <w:tcW w:w="2268" w:type="dxa"/>
          </w:tcPr>
          <w:p w14:paraId="1FD2D94E" w14:textId="77777777" w:rsidR="00137F8F" w:rsidRPr="00153911" w:rsidRDefault="00137F8F" w:rsidP="008079B4">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Membership</w:t>
            </w:r>
          </w:p>
        </w:tc>
        <w:tc>
          <w:tcPr>
            <w:tcW w:w="1134" w:type="dxa"/>
          </w:tcPr>
          <w:p w14:paraId="6E963B09" w14:textId="100284C6" w:rsidR="00137F8F" w:rsidRPr="00153911" w:rsidRDefault="00137F8F" w:rsidP="008079B4">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Presence</w:t>
            </w:r>
          </w:p>
        </w:tc>
      </w:tr>
      <w:tr w:rsidR="00137F8F" w:rsidRPr="00153911" w14:paraId="14E382F9" w14:textId="1463C793"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219171B" w14:textId="13046453" w:rsidR="00137F8F" w:rsidRPr="00153911" w:rsidRDefault="00137F8F" w:rsidP="00826DE8">
            <w:pPr>
              <w:spacing w:before="60" w:after="60"/>
              <w:jc w:val="left"/>
              <w:rPr>
                <w:rFonts w:ascii="Arial" w:hAnsi="Arial" w:cs="Arial"/>
                <w:b w:val="0"/>
                <w:bCs w:val="0"/>
                <w:color w:val="auto"/>
                <w:sz w:val="20"/>
                <w:lang w:val="en-GB"/>
              </w:rPr>
            </w:pPr>
            <w:r w:rsidRPr="00153911">
              <w:rPr>
                <w:rFonts w:ascii="Arial" w:hAnsi="Arial" w:cs="Arial"/>
                <w:sz w:val="20"/>
                <w:lang w:val="en-GB"/>
              </w:rPr>
              <w:t>Steven Newhouse</w:t>
            </w:r>
          </w:p>
        </w:tc>
        <w:tc>
          <w:tcPr>
            <w:tcW w:w="850" w:type="dxa"/>
          </w:tcPr>
          <w:p w14:paraId="379818C9" w14:textId="77777777" w:rsidR="00137F8F" w:rsidRPr="00153911" w:rsidRDefault="00137F8F"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SN</w:t>
            </w:r>
          </w:p>
        </w:tc>
        <w:tc>
          <w:tcPr>
            <w:tcW w:w="3686" w:type="dxa"/>
          </w:tcPr>
          <w:p w14:paraId="60FBB6C7" w14:textId="4F8CC9A0" w:rsidR="00137F8F" w:rsidRPr="00153911" w:rsidRDefault="00137F8F"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 xml:space="preserve">EGI.eu Director/CTO </w:t>
            </w:r>
          </w:p>
        </w:tc>
        <w:tc>
          <w:tcPr>
            <w:tcW w:w="2268" w:type="dxa"/>
          </w:tcPr>
          <w:p w14:paraId="339FCF61" w14:textId="77777777" w:rsidR="00137F8F" w:rsidRPr="00153911" w:rsidRDefault="00137F8F"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 &amp; Chair</w:t>
            </w:r>
          </w:p>
        </w:tc>
        <w:tc>
          <w:tcPr>
            <w:tcW w:w="1134" w:type="dxa"/>
          </w:tcPr>
          <w:p w14:paraId="52EC1D41" w14:textId="4BAC5AE6" w:rsidR="00137F8F" w:rsidRPr="00153911" w:rsidRDefault="00137F8F"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137F8F" w:rsidRPr="00153911" w14:paraId="76A82131" w14:textId="472B320F" w:rsidTr="00EF4E6D">
        <w:tc>
          <w:tcPr>
            <w:cnfStyle w:val="001000000000" w:firstRow="0" w:lastRow="0" w:firstColumn="1" w:lastColumn="0" w:oddVBand="0" w:evenVBand="0" w:oddHBand="0" w:evenHBand="0" w:firstRowFirstColumn="0" w:firstRowLastColumn="0" w:lastRowFirstColumn="0" w:lastRowLastColumn="0"/>
            <w:tcW w:w="2127" w:type="dxa"/>
          </w:tcPr>
          <w:p w14:paraId="387C7CEA" w14:textId="0BC4EC6A" w:rsidR="00137F8F" w:rsidRPr="00153911" w:rsidRDefault="00137F8F" w:rsidP="00826DE8">
            <w:pPr>
              <w:spacing w:before="60" w:after="60"/>
              <w:jc w:val="left"/>
              <w:rPr>
                <w:rFonts w:ascii="Arial" w:hAnsi="Arial" w:cs="Arial"/>
                <w:sz w:val="20"/>
                <w:lang w:val="en-GB"/>
              </w:rPr>
            </w:pPr>
            <w:r w:rsidRPr="00153911">
              <w:rPr>
                <w:rFonts w:ascii="Arial" w:hAnsi="Arial" w:cs="Arial"/>
                <w:sz w:val="20"/>
                <w:lang w:val="en-GB"/>
              </w:rPr>
              <w:t xml:space="preserve">Michel </w:t>
            </w:r>
            <w:proofErr w:type="spellStart"/>
            <w:r w:rsidRPr="00153911">
              <w:rPr>
                <w:rFonts w:ascii="Arial" w:hAnsi="Arial" w:cs="Arial"/>
                <w:sz w:val="20"/>
                <w:lang w:val="en-GB"/>
              </w:rPr>
              <w:t>Drescher</w:t>
            </w:r>
            <w:proofErr w:type="spellEnd"/>
          </w:p>
        </w:tc>
        <w:tc>
          <w:tcPr>
            <w:tcW w:w="850" w:type="dxa"/>
          </w:tcPr>
          <w:p w14:paraId="1AD0FB0C" w14:textId="1CAE5C67" w:rsidR="00137F8F" w:rsidRPr="00153911" w:rsidRDefault="00137F8F" w:rsidP="00826D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MD</w:t>
            </w:r>
          </w:p>
        </w:tc>
        <w:tc>
          <w:tcPr>
            <w:tcW w:w="3686" w:type="dxa"/>
          </w:tcPr>
          <w:p w14:paraId="5E3BAD43" w14:textId="681B9BBE" w:rsidR="00137F8F" w:rsidRPr="00153911" w:rsidRDefault="00137F8F" w:rsidP="00826D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 Technical Manager</w:t>
            </w:r>
          </w:p>
        </w:tc>
        <w:tc>
          <w:tcPr>
            <w:tcW w:w="2268" w:type="dxa"/>
          </w:tcPr>
          <w:p w14:paraId="3272BC22" w14:textId="0632B2B0" w:rsidR="00137F8F" w:rsidRPr="00153911" w:rsidRDefault="00137F8F"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5F2C556B" w14:textId="61FDBFE2" w:rsidR="00137F8F" w:rsidRPr="00153911" w:rsidRDefault="00137F8F"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 xml:space="preserve">Yes </w:t>
            </w:r>
          </w:p>
        </w:tc>
      </w:tr>
      <w:tr w:rsidR="00137F8F" w:rsidRPr="00153911" w14:paraId="375E701F" w14:textId="52BE2D1D"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DB47645" w14:textId="40536EC6" w:rsidR="00137F8F" w:rsidRPr="00153911" w:rsidRDefault="00137F8F" w:rsidP="00826DE8">
            <w:pPr>
              <w:spacing w:before="60" w:after="60"/>
              <w:jc w:val="left"/>
              <w:rPr>
                <w:rFonts w:ascii="Arial" w:hAnsi="Arial" w:cs="Arial"/>
                <w:sz w:val="20"/>
                <w:lang w:val="en-GB"/>
              </w:rPr>
            </w:pPr>
            <w:proofErr w:type="spellStart"/>
            <w:r w:rsidRPr="00153911">
              <w:rPr>
                <w:rFonts w:ascii="Arial" w:hAnsi="Arial" w:cs="Arial"/>
                <w:sz w:val="20"/>
                <w:lang w:val="en-GB"/>
              </w:rPr>
              <w:t>Tiziana</w:t>
            </w:r>
            <w:proofErr w:type="spellEnd"/>
            <w:r w:rsidRPr="00153911">
              <w:rPr>
                <w:rFonts w:ascii="Arial" w:hAnsi="Arial" w:cs="Arial"/>
                <w:sz w:val="20"/>
                <w:lang w:val="en-GB"/>
              </w:rPr>
              <w:t xml:space="preserve"> Ferrari</w:t>
            </w:r>
          </w:p>
        </w:tc>
        <w:tc>
          <w:tcPr>
            <w:tcW w:w="850" w:type="dxa"/>
          </w:tcPr>
          <w:p w14:paraId="5F29E34C" w14:textId="5BCD7878" w:rsidR="00137F8F" w:rsidRPr="00153911" w:rsidRDefault="00137F8F"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TF</w:t>
            </w:r>
          </w:p>
        </w:tc>
        <w:tc>
          <w:tcPr>
            <w:tcW w:w="3686" w:type="dxa"/>
          </w:tcPr>
          <w:p w14:paraId="6501B738" w14:textId="74938BED" w:rsidR="00137F8F" w:rsidRPr="00153911" w:rsidRDefault="00137F8F"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 Chief Operations Officer</w:t>
            </w:r>
          </w:p>
        </w:tc>
        <w:tc>
          <w:tcPr>
            <w:tcW w:w="2268" w:type="dxa"/>
          </w:tcPr>
          <w:p w14:paraId="0DDECCAB" w14:textId="5B6BF85C" w:rsidR="00137F8F" w:rsidRPr="00153911" w:rsidRDefault="00137F8F"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64D59B68" w14:textId="5823C59A" w:rsidR="00137F8F" w:rsidRPr="00153911" w:rsidRDefault="00137F8F"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137F8F" w:rsidRPr="00153911" w14:paraId="3A19982A" w14:textId="71B7D7DE" w:rsidTr="00EF4E6D">
        <w:tc>
          <w:tcPr>
            <w:cnfStyle w:val="001000000000" w:firstRow="0" w:lastRow="0" w:firstColumn="1" w:lastColumn="0" w:oddVBand="0" w:evenVBand="0" w:oddHBand="0" w:evenHBand="0" w:firstRowFirstColumn="0" w:firstRowLastColumn="0" w:lastRowFirstColumn="0" w:lastRowLastColumn="0"/>
            <w:tcW w:w="2127" w:type="dxa"/>
          </w:tcPr>
          <w:p w14:paraId="0AA37DCF" w14:textId="7FC75D25" w:rsidR="00137F8F" w:rsidRPr="00153911" w:rsidRDefault="00137F8F" w:rsidP="00826DE8">
            <w:pPr>
              <w:spacing w:before="60" w:after="60"/>
              <w:jc w:val="left"/>
              <w:rPr>
                <w:rFonts w:ascii="Arial" w:hAnsi="Arial" w:cs="Arial"/>
                <w:sz w:val="20"/>
                <w:lang w:val="en-GB"/>
              </w:rPr>
            </w:pPr>
            <w:r w:rsidRPr="00153911">
              <w:rPr>
                <w:rFonts w:ascii="Arial" w:hAnsi="Arial" w:cs="Arial"/>
                <w:sz w:val="20"/>
                <w:lang w:val="en-GB"/>
              </w:rPr>
              <w:t xml:space="preserve">Peter </w:t>
            </w:r>
            <w:proofErr w:type="spellStart"/>
            <w:r w:rsidRPr="00153911">
              <w:rPr>
                <w:rFonts w:ascii="Arial" w:hAnsi="Arial" w:cs="Arial"/>
                <w:sz w:val="20"/>
                <w:lang w:val="en-GB"/>
              </w:rPr>
              <w:t>Solagna</w:t>
            </w:r>
            <w:proofErr w:type="spellEnd"/>
          </w:p>
        </w:tc>
        <w:tc>
          <w:tcPr>
            <w:tcW w:w="850" w:type="dxa"/>
          </w:tcPr>
          <w:p w14:paraId="3D1E2C17" w14:textId="1E4D44C3" w:rsidR="00137F8F" w:rsidRPr="00153911" w:rsidRDefault="00137F8F" w:rsidP="00826D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PS</w:t>
            </w:r>
          </w:p>
        </w:tc>
        <w:tc>
          <w:tcPr>
            <w:tcW w:w="3686" w:type="dxa"/>
          </w:tcPr>
          <w:p w14:paraId="498E498B" w14:textId="1553AB1C" w:rsidR="00137F8F" w:rsidRPr="00153911" w:rsidRDefault="00137F8F" w:rsidP="00826D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Operations Manager</w:t>
            </w:r>
          </w:p>
        </w:tc>
        <w:tc>
          <w:tcPr>
            <w:tcW w:w="2268" w:type="dxa"/>
          </w:tcPr>
          <w:p w14:paraId="72A83581" w14:textId="45D8027A" w:rsidR="00137F8F" w:rsidRPr="00153911" w:rsidRDefault="00137F8F"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 (COO deputy)</w:t>
            </w:r>
          </w:p>
        </w:tc>
        <w:tc>
          <w:tcPr>
            <w:tcW w:w="1134" w:type="dxa"/>
          </w:tcPr>
          <w:p w14:paraId="34E15FDA" w14:textId="0AE3C9BB" w:rsidR="00137F8F" w:rsidRPr="00153911" w:rsidRDefault="00137F8F"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137F8F" w:rsidRPr="00153911" w14:paraId="1103ABE4" w14:textId="4526FFF1" w:rsidTr="00EF4E6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127" w:type="dxa"/>
          </w:tcPr>
          <w:p w14:paraId="3A56419B" w14:textId="31D26EE1" w:rsidR="00137F8F" w:rsidRPr="00153911" w:rsidRDefault="00137F8F" w:rsidP="00826DE8">
            <w:pPr>
              <w:spacing w:before="60" w:after="60"/>
              <w:jc w:val="left"/>
              <w:rPr>
                <w:rFonts w:ascii="Arial" w:hAnsi="Arial" w:cs="Arial"/>
                <w:sz w:val="20"/>
                <w:lang w:val="en-GB"/>
              </w:rPr>
            </w:pPr>
            <w:r w:rsidRPr="00153911">
              <w:rPr>
                <w:rFonts w:ascii="Arial" w:hAnsi="Arial" w:cs="Arial"/>
                <w:sz w:val="20"/>
                <w:lang w:val="en-GB"/>
              </w:rPr>
              <w:t>Steve Brewer*</w:t>
            </w:r>
          </w:p>
        </w:tc>
        <w:tc>
          <w:tcPr>
            <w:tcW w:w="850" w:type="dxa"/>
          </w:tcPr>
          <w:p w14:paraId="1A1FB50C" w14:textId="70F47E35" w:rsidR="00137F8F" w:rsidRPr="00153911" w:rsidRDefault="00137F8F"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SB</w:t>
            </w:r>
          </w:p>
        </w:tc>
        <w:tc>
          <w:tcPr>
            <w:tcW w:w="3686" w:type="dxa"/>
          </w:tcPr>
          <w:p w14:paraId="4D7149C0" w14:textId="6E9ABA9A" w:rsidR="00137F8F" w:rsidRPr="00153911" w:rsidRDefault="00137F8F"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Chief Community Officer</w:t>
            </w:r>
          </w:p>
        </w:tc>
        <w:tc>
          <w:tcPr>
            <w:tcW w:w="2268" w:type="dxa"/>
          </w:tcPr>
          <w:p w14:paraId="0E273407" w14:textId="40F58FD2" w:rsidR="00137F8F" w:rsidRPr="00153911" w:rsidRDefault="00137F8F"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0435A0EA" w14:textId="677678B7" w:rsidR="00137F8F" w:rsidRPr="00153911" w:rsidRDefault="00137F8F" w:rsidP="00EF4E6D">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 xml:space="preserve">Yes </w:t>
            </w:r>
            <w:r w:rsidR="00EF4E6D">
              <w:rPr>
                <w:rFonts w:ascii="Arial" w:hAnsi="Arial" w:cs="Arial"/>
                <w:sz w:val="20"/>
                <w:lang w:val="en-GB"/>
              </w:rPr>
              <w:t>*</w:t>
            </w:r>
          </w:p>
        </w:tc>
      </w:tr>
      <w:tr w:rsidR="00EF4E6D" w:rsidRPr="00153911" w14:paraId="23146EEB" w14:textId="77777777" w:rsidTr="00EF4E6D">
        <w:trPr>
          <w:trHeight w:val="73"/>
        </w:trPr>
        <w:tc>
          <w:tcPr>
            <w:cnfStyle w:val="001000000000" w:firstRow="0" w:lastRow="0" w:firstColumn="1" w:lastColumn="0" w:oddVBand="0" w:evenVBand="0" w:oddHBand="0" w:evenHBand="0" w:firstRowFirstColumn="0" w:firstRowLastColumn="0" w:lastRowFirstColumn="0" w:lastRowLastColumn="0"/>
            <w:tcW w:w="2127" w:type="dxa"/>
          </w:tcPr>
          <w:p w14:paraId="4031FD98" w14:textId="6F207B5E" w:rsidR="00EF4E6D" w:rsidRPr="00153911" w:rsidRDefault="00EF4E6D" w:rsidP="00826DE8">
            <w:pPr>
              <w:spacing w:before="60" w:after="60"/>
              <w:jc w:val="left"/>
              <w:rPr>
                <w:rFonts w:ascii="Arial" w:hAnsi="Arial" w:cs="Arial"/>
                <w:sz w:val="20"/>
                <w:lang w:val="en-GB"/>
              </w:rPr>
            </w:pPr>
            <w:proofErr w:type="spellStart"/>
            <w:r w:rsidRPr="00153911">
              <w:rPr>
                <w:rFonts w:ascii="Arial" w:hAnsi="Arial" w:cs="Arial"/>
                <w:sz w:val="20"/>
                <w:lang w:val="en-GB"/>
              </w:rPr>
              <w:t>Gergely</w:t>
            </w:r>
            <w:proofErr w:type="spellEnd"/>
            <w:r w:rsidRPr="00153911">
              <w:rPr>
                <w:rFonts w:ascii="Arial" w:hAnsi="Arial" w:cs="Arial"/>
                <w:sz w:val="20"/>
                <w:lang w:val="en-GB"/>
              </w:rPr>
              <w:t xml:space="preserve"> </w:t>
            </w:r>
            <w:proofErr w:type="spellStart"/>
            <w:r w:rsidRPr="00153911">
              <w:rPr>
                <w:rFonts w:ascii="Arial" w:hAnsi="Arial" w:cs="Arial"/>
                <w:sz w:val="20"/>
                <w:lang w:val="en-GB"/>
              </w:rPr>
              <w:t>Sipos</w:t>
            </w:r>
            <w:proofErr w:type="spellEnd"/>
          </w:p>
        </w:tc>
        <w:tc>
          <w:tcPr>
            <w:tcW w:w="850" w:type="dxa"/>
          </w:tcPr>
          <w:p w14:paraId="58DA7F7E" w14:textId="4C29C952" w:rsidR="00EF4E6D" w:rsidRPr="00153911" w:rsidRDefault="00EF4E6D" w:rsidP="00826D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GS</w:t>
            </w:r>
          </w:p>
        </w:tc>
        <w:tc>
          <w:tcPr>
            <w:tcW w:w="3686" w:type="dxa"/>
          </w:tcPr>
          <w:p w14:paraId="5159E55B" w14:textId="7A1D3882" w:rsidR="00EF4E6D" w:rsidRPr="00153911" w:rsidRDefault="00EF4E6D" w:rsidP="00826D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Technical Outreach Manager</w:t>
            </w:r>
          </w:p>
        </w:tc>
        <w:tc>
          <w:tcPr>
            <w:tcW w:w="2268" w:type="dxa"/>
          </w:tcPr>
          <w:p w14:paraId="00C0B312" w14:textId="4E0DDEBE" w:rsidR="00EF4E6D" w:rsidRPr="00153911" w:rsidRDefault="00EF4E6D"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 (CCO deputy)</w:t>
            </w:r>
          </w:p>
        </w:tc>
        <w:tc>
          <w:tcPr>
            <w:tcW w:w="1134" w:type="dxa"/>
          </w:tcPr>
          <w:p w14:paraId="7BA2794D" w14:textId="05270142" w:rsidR="00EF4E6D" w:rsidRDefault="00EF4E6D"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EF4E6D" w:rsidRPr="00153911" w14:paraId="5E3F7474" w14:textId="77777777"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D449EA1" w14:textId="744834E9" w:rsidR="00EF4E6D" w:rsidRPr="00153911" w:rsidRDefault="00EF4E6D" w:rsidP="008079B4">
            <w:pPr>
              <w:spacing w:before="60" w:after="60"/>
              <w:jc w:val="left"/>
              <w:rPr>
                <w:rFonts w:ascii="Arial" w:hAnsi="Arial" w:cs="Arial"/>
                <w:sz w:val="20"/>
                <w:lang w:val="en-GB"/>
              </w:rPr>
            </w:pPr>
            <w:r>
              <w:rPr>
                <w:rFonts w:ascii="Arial" w:hAnsi="Arial" w:cs="Arial"/>
                <w:sz w:val="20"/>
                <w:lang w:val="en-GB"/>
              </w:rPr>
              <w:t xml:space="preserve">Ales </w:t>
            </w:r>
            <w:proofErr w:type="spellStart"/>
            <w:r>
              <w:rPr>
                <w:rFonts w:ascii="Arial" w:hAnsi="Arial" w:cs="Arial"/>
                <w:sz w:val="20"/>
                <w:lang w:val="en-GB"/>
              </w:rPr>
              <w:t>Krenek</w:t>
            </w:r>
            <w:proofErr w:type="spellEnd"/>
          </w:p>
        </w:tc>
        <w:tc>
          <w:tcPr>
            <w:tcW w:w="850" w:type="dxa"/>
          </w:tcPr>
          <w:p w14:paraId="4C86714C" w14:textId="1122D31F" w:rsidR="00EF4E6D" w:rsidRPr="00153911" w:rsidRDefault="00EF4E6D"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AK</w:t>
            </w:r>
          </w:p>
        </w:tc>
        <w:tc>
          <w:tcPr>
            <w:tcW w:w="3686" w:type="dxa"/>
          </w:tcPr>
          <w:p w14:paraId="5CB55AEE" w14:textId="000A0523" w:rsidR="00EF4E6D" w:rsidRPr="00153911" w:rsidRDefault="00EF4E6D" w:rsidP="00E912B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EGI.eu DMSU</w:t>
            </w:r>
          </w:p>
        </w:tc>
        <w:tc>
          <w:tcPr>
            <w:tcW w:w="2268" w:type="dxa"/>
          </w:tcPr>
          <w:p w14:paraId="346E5300" w14:textId="1B73BE06" w:rsidR="00EF4E6D" w:rsidRPr="00153911" w:rsidRDefault="00EF4E6D" w:rsidP="00F61D60">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0772E81E" w14:textId="424DA966" w:rsidR="00EF4E6D" w:rsidRDefault="00EF4E6D" w:rsidP="00F61D60">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EF4E6D" w:rsidRPr="00153911" w14:paraId="35D7ED6E" w14:textId="77777777" w:rsidTr="00EF4E6D">
        <w:tc>
          <w:tcPr>
            <w:cnfStyle w:val="001000000000" w:firstRow="0" w:lastRow="0" w:firstColumn="1" w:lastColumn="0" w:oddVBand="0" w:evenVBand="0" w:oddHBand="0" w:evenHBand="0" w:firstRowFirstColumn="0" w:firstRowLastColumn="0" w:lastRowFirstColumn="0" w:lastRowLastColumn="0"/>
            <w:tcW w:w="2127" w:type="dxa"/>
          </w:tcPr>
          <w:p w14:paraId="02A544B5" w14:textId="72FA773A" w:rsidR="00EF4E6D" w:rsidRDefault="002E66F0" w:rsidP="008079B4">
            <w:pPr>
              <w:spacing w:before="60" w:after="60"/>
              <w:jc w:val="left"/>
              <w:rPr>
                <w:rFonts w:ascii="Arial" w:hAnsi="Arial" w:cs="Arial"/>
                <w:sz w:val="20"/>
                <w:lang w:val="en-GB"/>
              </w:rPr>
            </w:pPr>
            <w:proofErr w:type="spellStart"/>
            <w:r>
              <w:rPr>
                <w:rFonts w:ascii="Arial" w:hAnsi="Arial" w:cs="Arial"/>
                <w:sz w:val="20"/>
                <w:lang w:val="en-GB"/>
              </w:rPr>
              <w:t>Zdenek</w:t>
            </w:r>
            <w:proofErr w:type="spellEnd"/>
            <w:r>
              <w:rPr>
                <w:rFonts w:ascii="Arial" w:hAnsi="Arial" w:cs="Arial"/>
                <w:sz w:val="20"/>
                <w:lang w:val="en-GB"/>
              </w:rPr>
              <w:t xml:space="preserve"> </w:t>
            </w:r>
            <w:proofErr w:type="spellStart"/>
            <w:r>
              <w:rPr>
                <w:rFonts w:ascii="Arial" w:hAnsi="Arial" w:cs="Arial"/>
                <w:sz w:val="20"/>
                <w:lang w:val="en-GB"/>
              </w:rPr>
              <w:t>Sustr</w:t>
            </w:r>
            <w:proofErr w:type="spellEnd"/>
            <w:r>
              <w:rPr>
                <w:rFonts w:ascii="Arial" w:hAnsi="Arial" w:cs="Arial"/>
                <w:sz w:val="20"/>
                <w:lang w:val="en-GB"/>
              </w:rPr>
              <w:t xml:space="preserve"> </w:t>
            </w:r>
          </w:p>
        </w:tc>
        <w:tc>
          <w:tcPr>
            <w:tcW w:w="850" w:type="dxa"/>
          </w:tcPr>
          <w:p w14:paraId="19498A4E" w14:textId="5F1F73F1" w:rsidR="00EF4E6D" w:rsidRDefault="00EF4E6D"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ZS</w:t>
            </w:r>
          </w:p>
        </w:tc>
        <w:tc>
          <w:tcPr>
            <w:tcW w:w="3686" w:type="dxa"/>
          </w:tcPr>
          <w:p w14:paraId="354B8ECE" w14:textId="54AFC1B0" w:rsidR="00EF4E6D" w:rsidRDefault="00EF4E6D" w:rsidP="00E912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DMSU</w:t>
            </w:r>
          </w:p>
        </w:tc>
        <w:tc>
          <w:tcPr>
            <w:tcW w:w="2268" w:type="dxa"/>
          </w:tcPr>
          <w:p w14:paraId="2EB255B8" w14:textId="75A64E4F" w:rsidR="00EF4E6D" w:rsidRDefault="00EF4E6D" w:rsidP="00F61D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 (Deputy)</w:t>
            </w:r>
          </w:p>
        </w:tc>
        <w:tc>
          <w:tcPr>
            <w:tcW w:w="1134" w:type="dxa"/>
          </w:tcPr>
          <w:p w14:paraId="0A8F485E" w14:textId="08171095" w:rsidR="00EF4E6D" w:rsidRDefault="00EF4E6D" w:rsidP="00F61D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EF4E6D" w:rsidRPr="00153911" w14:paraId="38DDE968" w14:textId="77777777"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192F918" w14:textId="369DBDE9" w:rsidR="00EF4E6D" w:rsidRPr="00153911" w:rsidRDefault="00EF4E6D" w:rsidP="008079B4">
            <w:pPr>
              <w:spacing w:before="60" w:after="60"/>
              <w:jc w:val="left"/>
              <w:rPr>
                <w:rFonts w:ascii="Arial" w:hAnsi="Arial" w:cs="Arial"/>
                <w:sz w:val="20"/>
                <w:lang w:val="en-GB"/>
              </w:rPr>
            </w:pPr>
            <w:proofErr w:type="spellStart"/>
            <w:r>
              <w:rPr>
                <w:rFonts w:ascii="Arial" w:hAnsi="Arial" w:cs="Arial"/>
                <w:sz w:val="20"/>
                <w:lang w:val="en-GB"/>
              </w:rPr>
              <w:t>Matteo</w:t>
            </w:r>
            <w:proofErr w:type="spellEnd"/>
            <w:r>
              <w:rPr>
                <w:rFonts w:ascii="Arial" w:hAnsi="Arial" w:cs="Arial"/>
                <w:sz w:val="20"/>
                <w:lang w:val="en-GB"/>
              </w:rPr>
              <w:t xml:space="preserve"> </w:t>
            </w:r>
            <w:proofErr w:type="spellStart"/>
            <w:r>
              <w:rPr>
                <w:rFonts w:ascii="Arial" w:hAnsi="Arial" w:cs="Arial"/>
                <w:sz w:val="20"/>
                <w:lang w:val="en-GB"/>
              </w:rPr>
              <w:t>Turilli</w:t>
            </w:r>
            <w:proofErr w:type="spellEnd"/>
          </w:p>
        </w:tc>
        <w:tc>
          <w:tcPr>
            <w:tcW w:w="850" w:type="dxa"/>
          </w:tcPr>
          <w:p w14:paraId="2E6B0BE6" w14:textId="5C8B5594" w:rsidR="00EF4E6D" w:rsidRPr="00153911" w:rsidRDefault="00EF4E6D"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MT</w:t>
            </w:r>
          </w:p>
        </w:tc>
        <w:tc>
          <w:tcPr>
            <w:tcW w:w="3686" w:type="dxa"/>
          </w:tcPr>
          <w:p w14:paraId="5BB44BE6" w14:textId="685F08F9" w:rsidR="00EF4E6D" w:rsidRPr="00153911" w:rsidRDefault="00EF4E6D" w:rsidP="00E912B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 xml:space="preserve">Chair EGI </w:t>
            </w:r>
            <w:proofErr w:type="spellStart"/>
            <w:r>
              <w:rPr>
                <w:rFonts w:ascii="Arial" w:hAnsi="Arial" w:cs="Arial"/>
                <w:sz w:val="20"/>
                <w:lang w:val="en-GB"/>
              </w:rPr>
              <w:t>FedCloud</w:t>
            </w:r>
            <w:proofErr w:type="spellEnd"/>
            <w:r>
              <w:rPr>
                <w:rFonts w:ascii="Arial" w:hAnsi="Arial" w:cs="Arial"/>
                <w:sz w:val="20"/>
                <w:lang w:val="en-GB"/>
              </w:rPr>
              <w:t xml:space="preserve"> Task Force</w:t>
            </w:r>
          </w:p>
        </w:tc>
        <w:tc>
          <w:tcPr>
            <w:tcW w:w="2268" w:type="dxa"/>
          </w:tcPr>
          <w:p w14:paraId="2ED08C20" w14:textId="20E81C1D" w:rsidR="00EF4E6D" w:rsidRPr="00153911" w:rsidRDefault="00EF4E6D" w:rsidP="00F61D60">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119C6BBD" w14:textId="48D033FF" w:rsidR="00EF4E6D" w:rsidRDefault="00EF4E6D" w:rsidP="00F61D60">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r w:rsidRPr="00EF4E6D">
              <w:rPr>
                <w:rFonts w:ascii="Arial" w:hAnsi="Arial" w:cs="Arial"/>
                <w:sz w:val="20"/>
                <w:vertAlign w:val="superscript"/>
                <w:lang w:val="en-GB"/>
              </w:rPr>
              <w:t>x</w:t>
            </w:r>
          </w:p>
        </w:tc>
      </w:tr>
      <w:tr w:rsidR="00EF4E6D" w:rsidRPr="00153911" w14:paraId="6D8377F1" w14:textId="186AD4C0" w:rsidTr="00EF4E6D">
        <w:tc>
          <w:tcPr>
            <w:cnfStyle w:val="001000000000" w:firstRow="0" w:lastRow="0" w:firstColumn="1" w:lastColumn="0" w:oddVBand="0" w:evenVBand="0" w:oddHBand="0" w:evenHBand="0" w:firstRowFirstColumn="0" w:firstRowLastColumn="0" w:lastRowFirstColumn="0" w:lastRowLastColumn="0"/>
            <w:tcW w:w="2127" w:type="dxa"/>
          </w:tcPr>
          <w:p w14:paraId="5DDCD83E" w14:textId="5DA3F8F3" w:rsidR="00EF4E6D" w:rsidRPr="00153911" w:rsidRDefault="00EF4E6D" w:rsidP="008079B4">
            <w:pPr>
              <w:spacing w:before="60" w:after="60"/>
              <w:jc w:val="left"/>
              <w:rPr>
                <w:rFonts w:ascii="Arial" w:hAnsi="Arial" w:cs="Arial"/>
                <w:sz w:val="20"/>
                <w:lang w:val="en-GB"/>
              </w:rPr>
            </w:pPr>
            <w:r w:rsidRPr="00153911">
              <w:rPr>
                <w:rFonts w:ascii="Arial" w:hAnsi="Arial" w:cs="Arial"/>
                <w:sz w:val="20"/>
                <w:lang w:val="en-GB"/>
              </w:rPr>
              <w:t>Sergio Andreozzi</w:t>
            </w:r>
          </w:p>
        </w:tc>
        <w:tc>
          <w:tcPr>
            <w:tcW w:w="850" w:type="dxa"/>
          </w:tcPr>
          <w:p w14:paraId="7C60AA98" w14:textId="69676537" w:rsidR="00EF4E6D" w:rsidRPr="00153911" w:rsidRDefault="00EF4E6D"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SH</w:t>
            </w:r>
          </w:p>
        </w:tc>
        <w:tc>
          <w:tcPr>
            <w:tcW w:w="3686" w:type="dxa"/>
          </w:tcPr>
          <w:p w14:paraId="237D94E3" w14:textId="1889C722" w:rsidR="00EF4E6D" w:rsidRPr="00153911" w:rsidRDefault="00EF4E6D" w:rsidP="00E912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Strategy and Policy Officer</w:t>
            </w:r>
          </w:p>
        </w:tc>
        <w:tc>
          <w:tcPr>
            <w:tcW w:w="2268" w:type="dxa"/>
          </w:tcPr>
          <w:p w14:paraId="23C5921F" w14:textId="00F3A015" w:rsidR="00EF4E6D" w:rsidRPr="00153911" w:rsidRDefault="00AF680E" w:rsidP="00F61D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In attendance (</w:t>
            </w:r>
            <w:proofErr w:type="spellStart"/>
            <w:r>
              <w:rPr>
                <w:rFonts w:ascii="Arial" w:hAnsi="Arial" w:cs="Arial"/>
                <w:sz w:val="20"/>
                <w:lang w:val="en-GB"/>
              </w:rPr>
              <w:t>Secr</w:t>
            </w:r>
            <w:proofErr w:type="spellEnd"/>
            <w:r>
              <w:rPr>
                <w:rFonts w:ascii="Arial" w:hAnsi="Arial" w:cs="Arial"/>
                <w:sz w:val="20"/>
                <w:lang w:val="en-GB"/>
              </w:rPr>
              <w:t>.</w:t>
            </w:r>
            <w:r w:rsidR="00EF4E6D" w:rsidRPr="00153911">
              <w:rPr>
                <w:rFonts w:ascii="Arial" w:hAnsi="Arial" w:cs="Arial"/>
                <w:sz w:val="20"/>
                <w:lang w:val="en-GB"/>
              </w:rPr>
              <w:t>)</w:t>
            </w:r>
          </w:p>
        </w:tc>
        <w:tc>
          <w:tcPr>
            <w:tcW w:w="1134" w:type="dxa"/>
          </w:tcPr>
          <w:p w14:paraId="557095E0" w14:textId="17804701" w:rsidR="00EF4E6D" w:rsidRPr="00153911" w:rsidRDefault="00EF4E6D" w:rsidP="00F61D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EF4E6D" w:rsidRPr="00153911" w14:paraId="0B566FF1" w14:textId="5B32A131"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EB70C53" w14:textId="59050785" w:rsidR="00EF4E6D" w:rsidRPr="00153911" w:rsidRDefault="00EF4E6D" w:rsidP="008079B4">
            <w:pPr>
              <w:spacing w:before="60" w:after="60"/>
              <w:jc w:val="left"/>
              <w:rPr>
                <w:rFonts w:ascii="Arial" w:hAnsi="Arial" w:cs="Arial"/>
                <w:sz w:val="20"/>
                <w:lang w:val="en-GB"/>
              </w:rPr>
            </w:pPr>
            <w:r w:rsidRPr="00153911">
              <w:rPr>
                <w:rFonts w:ascii="Arial" w:hAnsi="Arial" w:cs="Arial"/>
                <w:sz w:val="20"/>
                <w:lang w:val="en-GB"/>
              </w:rPr>
              <w:t xml:space="preserve">Alberto Di </w:t>
            </w:r>
            <w:proofErr w:type="spellStart"/>
            <w:r w:rsidRPr="00153911">
              <w:rPr>
                <w:rFonts w:ascii="Arial" w:hAnsi="Arial" w:cs="Arial"/>
                <w:sz w:val="20"/>
                <w:lang w:val="en-GB"/>
              </w:rPr>
              <w:t>Meglio</w:t>
            </w:r>
            <w:proofErr w:type="spellEnd"/>
          </w:p>
        </w:tc>
        <w:tc>
          <w:tcPr>
            <w:tcW w:w="850" w:type="dxa"/>
          </w:tcPr>
          <w:p w14:paraId="6F6084DF" w14:textId="30FE6C08" w:rsidR="00EF4E6D" w:rsidRPr="00153911" w:rsidRDefault="00EF4E6D"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AM</w:t>
            </w:r>
          </w:p>
        </w:tc>
        <w:tc>
          <w:tcPr>
            <w:tcW w:w="3686" w:type="dxa"/>
          </w:tcPr>
          <w:p w14:paraId="64D64C1B" w14:textId="2BC49F74" w:rsidR="00EF4E6D" w:rsidRPr="00153911" w:rsidRDefault="00EF4E6D" w:rsidP="00E912B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EMI</w:t>
            </w:r>
            <w:r>
              <w:rPr>
                <w:rFonts w:ascii="Arial" w:hAnsi="Arial" w:cs="Arial"/>
                <w:sz w:val="20"/>
                <w:lang w:val="en-GB"/>
              </w:rPr>
              <w:t xml:space="preserve"> Project Director (MoU/SLA)</w:t>
            </w:r>
          </w:p>
        </w:tc>
        <w:tc>
          <w:tcPr>
            <w:tcW w:w="2268" w:type="dxa"/>
          </w:tcPr>
          <w:p w14:paraId="0C3293A2" w14:textId="6711B2FA" w:rsidR="00EF4E6D" w:rsidRPr="00153911" w:rsidRDefault="00EF4E6D"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 xml:space="preserve">Member </w:t>
            </w:r>
          </w:p>
        </w:tc>
        <w:tc>
          <w:tcPr>
            <w:tcW w:w="1134" w:type="dxa"/>
          </w:tcPr>
          <w:p w14:paraId="405EC771" w14:textId="2F309F39" w:rsidR="00EF4E6D" w:rsidRPr="00153911" w:rsidRDefault="00EF4E6D"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EF4E6D" w:rsidRPr="00153911" w14:paraId="458B900F" w14:textId="0F161072" w:rsidTr="00EF4E6D">
        <w:tc>
          <w:tcPr>
            <w:cnfStyle w:val="001000000000" w:firstRow="0" w:lastRow="0" w:firstColumn="1" w:lastColumn="0" w:oddVBand="0" w:evenVBand="0" w:oddHBand="0" w:evenHBand="0" w:firstRowFirstColumn="0" w:firstRowLastColumn="0" w:lastRowFirstColumn="0" w:lastRowLastColumn="0"/>
            <w:tcW w:w="2127" w:type="dxa"/>
          </w:tcPr>
          <w:p w14:paraId="1963CD0D" w14:textId="2E6B8CF9" w:rsidR="00EF4E6D" w:rsidRPr="00153911" w:rsidRDefault="00EF4E6D" w:rsidP="008079B4">
            <w:pPr>
              <w:spacing w:before="60" w:after="60"/>
              <w:jc w:val="left"/>
              <w:rPr>
                <w:rFonts w:ascii="Arial" w:hAnsi="Arial" w:cs="Arial"/>
                <w:sz w:val="20"/>
                <w:lang w:val="en-GB"/>
              </w:rPr>
            </w:pPr>
            <w:proofErr w:type="spellStart"/>
            <w:r w:rsidRPr="00153911">
              <w:rPr>
                <w:rFonts w:ascii="Arial" w:hAnsi="Arial" w:cs="Arial"/>
                <w:sz w:val="20"/>
                <w:lang w:val="en-GB"/>
              </w:rPr>
              <w:t>Balazs</w:t>
            </w:r>
            <w:proofErr w:type="spellEnd"/>
            <w:r w:rsidRPr="00153911">
              <w:rPr>
                <w:rFonts w:ascii="Arial" w:hAnsi="Arial" w:cs="Arial"/>
                <w:sz w:val="20"/>
                <w:lang w:val="en-GB"/>
              </w:rPr>
              <w:t xml:space="preserve"> Konya</w:t>
            </w:r>
          </w:p>
        </w:tc>
        <w:tc>
          <w:tcPr>
            <w:tcW w:w="850" w:type="dxa"/>
          </w:tcPr>
          <w:p w14:paraId="24BE311C" w14:textId="6F0C01DF" w:rsidR="00EF4E6D" w:rsidRPr="00153911" w:rsidRDefault="00EF4E6D"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BK</w:t>
            </w:r>
          </w:p>
        </w:tc>
        <w:tc>
          <w:tcPr>
            <w:tcW w:w="3686" w:type="dxa"/>
          </w:tcPr>
          <w:p w14:paraId="2F6EBA4B" w14:textId="774A71EB" w:rsidR="00EF4E6D" w:rsidRPr="00153911" w:rsidRDefault="00EF4E6D" w:rsidP="00E912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EMI</w:t>
            </w:r>
            <w:r>
              <w:rPr>
                <w:rFonts w:ascii="Arial" w:hAnsi="Arial" w:cs="Arial"/>
                <w:sz w:val="20"/>
                <w:lang w:val="en-GB"/>
              </w:rPr>
              <w:t xml:space="preserve"> Technical Directory  (MoU/SLA)</w:t>
            </w:r>
          </w:p>
        </w:tc>
        <w:tc>
          <w:tcPr>
            <w:tcW w:w="2268" w:type="dxa"/>
          </w:tcPr>
          <w:p w14:paraId="45ED8EC9" w14:textId="31AFB9FC" w:rsidR="00EF4E6D" w:rsidRPr="00153911" w:rsidRDefault="00EF4E6D"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r>
              <w:rPr>
                <w:rFonts w:ascii="Arial" w:hAnsi="Arial" w:cs="Arial"/>
                <w:sz w:val="20"/>
                <w:lang w:val="en-GB"/>
              </w:rPr>
              <w:t xml:space="preserve"> (Deputy)</w:t>
            </w:r>
          </w:p>
        </w:tc>
        <w:tc>
          <w:tcPr>
            <w:tcW w:w="1134" w:type="dxa"/>
          </w:tcPr>
          <w:p w14:paraId="5C81A973" w14:textId="77590779" w:rsidR="00EF4E6D" w:rsidRPr="00153911" w:rsidRDefault="00EF4E6D"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EF4E6D" w:rsidRPr="00153911" w14:paraId="7E73644C" w14:textId="754E77EB"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FB76A3F" w14:textId="0D2695D4" w:rsidR="00EF4E6D" w:rsidRPr="00153911" w:rsidRDefault="00EF4E6D" w:rsidP="008079B4">
            <w:pPr>
              <w:spacing w:before="60" w:after="60"/>
              <w:jc w:val="left"/>
              <w:rPr>
                <w:rFonts w:ascii="Arial" w:hAnsi="Arial" w:cs="Arial"/>
                <w:sz w:val="20"/>
                <w:lang w:val="en-GB"/>
              </w:rPr>
            </w:pPr>
            <w:r w:rsidRPr="00153911">
              <w:rPr>
                <w:rFonts w:ascii="Arial" w:hAnsi="Arial" w:cs="Arial"/>
                <w:sz w:val="20"/>
                <w:lang w:val="en-GB"/>
              </w:rPr>
              <w:t xml:space="preserve">Andre </w:t>
            </w:r>
            <w:proofErr w:type="spellStart"/>
            <w:r w:rsidRPr="00153911">
              <w:rPr>
                <w:rFonts w:ascii="Arial" w:hAnsi="Arial" w:cs="Arial"/>
                <w:sz w:val="20"/>
                <w:lang w:val="en-GB"/>
              </w:rPr>
              <w:t>Merkzy</w:t>
            </w:r>
            <w:proofErr w:type="spellEnd"/>
          </w:p>
        </w:tc>
        <w:tc>
          <w:tcPr>
            <w:tcW w:w="850" w:type="dxa"/>
          </w:tcPr>
          <w:p w14:paraId="0A73BE58" w14:textId="318C8C0B" w:rsidR="00EF4E6D" w:rsidRPr="00153911" w:rsidRDefault="00EF4E6D"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AY</w:t>
            </w:r>
          </w:p>
        </w:tc>
        <w:tc>
          <w:tcPr>
            <w:tcW w:w="3686" w:type="dxa"/>
          </w:tcPr>
          <w:p w14:paraId="1559E613" w14:textId="5C8AF51D" w:rsidR="00EF4E6D" w:rsidRPr="00153911" w:rsidRDefault="00EF4E6D"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SAGA</w:t>
            </w:r>
            <w:r>
              <w:rPr>
                <w:rFonts w:ascii="Arial" w:hAnsi="Arial" w:cs="Arial"/>
                <w:sz w:val="20"/>
                <w:lang w:val="en-GB"/>
              </w:rPr>
              <w:t xml:space="preserve"> (MoU/SLA)</w:t>
            </w:r>
          </w:p>
        </w:tc>
        <w:tc>
          <w:tcPr>
            <w:tcW w:w="2268" w:type="dxa"/>
          </w:tcPr>
          <w:p w14:paraId="34DC31E8" w14:textId="34B07609" w:rsidR="00EF4E6D" w:rsidRPr="00153911" w:rsidRDefault="00EF4E6D"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5E5B55B9" w14:textId="2D80AEE2" w:rsidR="00EF4E6D" w:rsidRPr="00153911" w:rsidRDefault="00EF4E6D"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 xml:space="preserve">Yes </w:t>
            </w:r>
          </w:p>
        </w:tc>
      </w:tr>
      <w:tr w:rsidR="00EF4E6D" w:rsidRPr="00153911" w14:paraId="1E37A758" w14:textId="70F49503" w:rsidTr="00EF4E6D">
        <w:tc>
          <w:tcPr>
            <w:cnfStyle w:val="001000000000" w:firstRow="0" w:lastRow="0" w:firstColumn="1" w:lastColumn="0" w:oddVBand="0" w:evenVBand="0" w:oddHBand="0" w:evenHBand="0" w:firstRowFirstColumn="0" w:firstRowLastColumn="0" w:lastRowFirstColumn="0" w:lastRowLastColumn="0"/>
            <w:tcW w:w="2127" w:type="dxa"/>
          </w:tcPr>
          <w:p w14:paraId="6D8E5E56" w14:textId="6FD09BB9" w:rsidR="00EF4E6D" w:rsidRPr="00153911" w:rsidRDefault="00EF4E6D" w:rsidP="008079B4">
            <w:pPr>
              <w:spacing w:before="60" w:after="60"/>
              <w:jc w:val="left"/>
              <w:rPr>
                <w:rFonts w:ascii="Arial" w:hAnsi="Arial" w:cs="Arial"/>
                <w:sz w:val="20"/>
                <w:lang w:val="en-GB"/>
              </w:rPr>
            </w:pPr>
            <w:r>
              <w:rPr>
                <w:rFonts w:ascii="Arial" w:hAnsi="Arial" w:cs="Arial"/>
                <w:sz w:val="20"/>
                <w:lang w:val="en-GB"/>
              </w:rPr>
              <w:t>Charles Loomis</w:t>
            </w:r>
          </w:p>
        </w:tc>
        <w:tc>
          <w:tcPr>
            <w:tcW w:w="850" w:type="dxa"/>
          </w:tcPr>
          <w:p w14:paraId="09C5FC56" w14:textId="30F2EBF0" w:rsidR="00EF4E6D" w:rsidRPr="00153911" w:rsidRDefault="00EF4E6D"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CL</w:t>
            </w:r>
          </w:p>
        </w:tc>
        <w:tc>
          <w:tcPr>
            <w:tcW w:w="3686" w:type="dxa"/>
          </w:tcPr>
          <w:p w14:paraId="0B6E22B9" w14:textId="0D08CAA5" w:rsidR="00EF4E6D" w:rsidRPr="00153911" w:rsidRDefault="00EF4E6D" w:rsidP="00123E8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roofErr w:type="spellStart"/>
            <w:r>
              <w:rPr>
                <w:rFonts w:ascii="Arial" w:hAnsi="Arial" w:cs="Arial"/>
                <w:sz w:val="20"/>
                <w:lang w:val="en-GB"/>
              </w:rPr>
              <w:t>StratusLab</w:t>
            </w:r>
            <w:proofErr w:type="spellEnd"/>
            <w:r>
              <w:rPr>
                <w:rFonts w:ascii="Arial" w:hAnsi="Arial" w:cs="Arial"/>
                <w:sz w:val="20"/>
                <w:lang w:val="en-GB"/>
              </w:rPr>
              <w:t xml:space="preserve"> (MoU)</w:t>
            </w:r>
          </w:p>
        </w:tc>
        <w:tc>
          <w:tcPr>
            <w:tcW w:w="2268" w:type="dxa"/>
          </w:tcPr>
          <w:p w14:paraId="1B36BE85" w14:textId="54B05DBC" w:rsidR="00EF4E6D" w:rsidRPr="00153911" w:rsidRDefault="00EF4E6D"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72058920" w14:textId="06C1EAED" w:rsidR="00EF4E6D" w:rsidRPr="00153911" w:rsidRDefault="00EF4E6D"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r w:rsidRPr="00EF4E6D">
              <w:rPr>
                <w:rFonts w:ascii="Arial" w:hAnsi="Arial" w:cs="Arial"/>
                <w:sz w:val="20"/>
                <w:vertAlign w:val="superscript"/>
                <w:lang w:val="en-GB"/>
              </w:rPr>
              <w:t xml:space="preserve"> x</w:t>
            </w:r>
          </w:p>
        </w:tc>
      </w:tr>
      <w:tr w:rsidR="00EF4E6D" w:rsidRPr="00153911" w14:paraId="665E264E" w14:textId="77777777"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56C19C7" w14:textId="469C379B" w:rsidR="00EF4E6D" w:rsidRPr="00153911" w:rsidRDefault="00EF4E6D" w:rsidP="00153911">
            <w:pPr>
              <w:spacing w:before="60" w:after="60"/>
              <w:jc w:val="left"/>
              <w:rPr>
                <w:rFonts w:ascii="Arial" w:hAnsi="Arial" w:cs="Arial"/>
                <w:sz w:val="20"/>
                <w:lang w:val="en-GB"/>
              </w:rPr>
            </w:pPr>
            <w:r w:rsidRPr="00153911">
              <w:rPr>
                <w:rFonts w:ascii="Arial" w:hAnsi="Arial" w:cs="Arial"/>
                <w:sz w:val="20"/>
                <w:lang w:val="en-GB"/>
              </w:rPr>
              <w:t>Helmut Heller</w:t>
            </w:r>
          </w:p>
        </w:tc>
        <w:tc>
          <w:tcPr>
            <w:tcW w:w="850" w:type="dxa"/>
          </w:tcPr>
          <w:p w14:paraId="6F25A721" w14:textId="720E09DD" w:rsidR="00EF4E6D" w:rsidRPr="00153911" w:rsidRDefault="00EF4E6D"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HH</w:t>
            </w:r>
          </w:p>
        </w:tc>
        <w:tc>
          <w:tcPr>
            <w:tcW w:w="3686" w:type="dxa"/>
          </w:tcPr>
          <w:p w14:paraId="128993E7" w14:textId="7B90DE71" w:rsidR="00EF4E6D" w:rsidRPr="00153911" w:rsidRDefault="00EF4E6D" w:rsidP="00781D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IGE</w:t>
            </w:r>
            <w:r>
              <w:rPr>
                <w:rFonts w:ascii="Arial" w:hAnsi="Arial" w:cs="Arial"/>
                <w:sz w:val="20"/>
                <w:lang w:val="en-GB"/>
              </w:rPr>
              <w:t xml:space="preserve"> (MoU/SLA)</w:t>
            </w:r>
          </w:p>
        </w:tc>
        <w:tc>
          <w:tcPr>
            <w:tcW w:w="2268" w:type="dxa"/>
          </w:tcPr>
          <w:p w14:paraId="42FBC296" w14:textId="7104C680" w:rsidR="00EF4E6D" w:rsidRPr="00153911" w:rsidRDefault="00EF4E6D"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4F64BAC6" w14:textId="5F4015BB" w:rsidR="00EF4E6D" w:rsidRPr="00153911" w:rsidRDefault="00EF4E6D"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EF4E6D" w:rsidRPr="00153911" w14:paraId="426E6B0E" w14:textId="48706052" w:rsidTr="00EF4E6D">
        <w:tc>
          <w:tcPr>
            <w:cnfStyle w:val="001000000000" w:firstRow="0" w:lastRow="0" w:firstColumn="1" w:lastColumn="0" w:oddVBand="0" w:evenVBand="0" w:oddHBand="0" w:evenHBand="0" w:firstRowFirstColumn="0" w:firstRowLastColumn="0" w:lastRowFirstColumn="0" w:lastRowLastColumn="0"/>
            <w:tcW w:w="2127" w:type="dxa"/>
          </w:tcPr>
          <w:p w14:paraId="7EC6F7DE" w14:textId="22BD9C05" w:rsidR="00EF4E6D" w:rsidRPr="00153911" w:rsidRDefault="00EF4E6D" w:rsidP="00153911">
            <w:pPr>
              <w:spacing w:before="60" w:after="60"/>
              <w:jc w:val="left"/>
              <w:rPr>
                <w:rFonts w:ascii="Arial" w:hAnsi="Arial" w:cs="Arial"/>
                <w:sz w:val="20"/>
                <w:lang w:val="en-GB"/>
              </w:rPr>
            </w:pPr>
            <w:r w:rsidRPr="00153911">
              <w:rPr>
                <w:rFonts w:ascii="Arial" w:hAnsi="Arial" w:cs="Arial"/>
                <w:sz w:val="20"/>
                <w:lang w:val="en-GB"/>
              </w:rPr>
              <w:t>Steve Crouch</w:t>
            </w:r>
          </w:p>
        </w:tc>
        <w:tc>
          <w:tcPr>
            <w:tcW w:w="850" w:type="dxa"/>
          </w:tcPr>
          <w:p w14:paraId="32200818" w14:textId="5F173253" w:rsidR="00EF4E6D" w:rsidRPr="00153911" w:rsidRDefault="00EF4E6D"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SC</w:t>
            </w:r>
          </w:p>
        </w:tc>
        <w:tc>
          <w:tcPr>
            <w:tcW w:w="3686" w:type="dxa"/>
          </w:tcPr>
          <w:p w14:paraId="11E351B8" w14:textId="007F3717" w:rsidR="00EF4E6D" w:rsidRPr="00153911" w:rsidRDefault="00EF4E6D" w:rsidP="00781DE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IGE</w:t>
            </w:r>
            <w:r>
              <w:rPr>
                <w:rFonts w:ascii="Arial" w:hAnsi="Arial" w:cs="Arial"/>
                <w:sz w:val="20"/>
                <w:lang w:val="en-GB"/>
              </w:rPr>
              <w:t xml:space="preserve"> (MoU/SLA)</w:t>
            </w:r>
          </w:p>
        </w:tc>
        <w:tc>
          <w:tcPr>
            <w:tcW w:w="2268" w:type="dxa"/>
          </w:tcPr>
          <w:p w14:paraId="58C2C0E1" w14:textId="4AE88DFD" w:rsidR="00EF4E6D" w:rsidRPr="00153911" w:rsidRDefault="00EF4E6D"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1A2BF9BD" w14:textId="27489246" w:rsidR="00EF4E6D" w:rsidRPr="00153911" w:rsidRDefault="00EF4E6D" w:rsidP="00EF4E6D">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AF680E" w:rsidRPr="00153911" w14:paraId="18FFA0EA" w14:textId="77777777"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5B17874" w14:textId="21CCE83B" w:rsidR="00AF680E" w:rsidRPr="00153911" w:rsidRDefault="00AF680E" w:rsidP="00153911">
            <w:pPr>
              <w:spacing w:before="60" w:after="60"/>
              <w:jc w:val="left"/>
              <w:rPr>
                <w:rFonts w:ascii="Arial" w:hAnsi="Arial" w:cs="Arial"/>
                <w:sz w:val="20"/>
                <w:lang w:val="en-GB"/>
              </w:rPr>
            </w:pPr>
            <w:r>
              <w:rPr>
                <w:rFonts w:ascii="Arial" w:hAnsi="Arial" w:cs="Arial"/>
                <w:sz w:val="20"/>
                <w:lang w:val="en-GB"/>
              </w:rPr>
              <w:t xml:space="preserve">Andrew </w:t>
            </w:r>
            <w:proofErr w:type="spellStart"/>
            <w:r>
              <w:rPr>
                <w:rFonts w:ascii="Arial" w:hAnsi="Arial" w:cs="Arial"/>
                <w:sz w:val="20"/>
                <w:lang w:val="en-GB"/>
              </w:rPr>
              <w:t>Grimshaw</w:t>
            </w:r>
            <w:proofErr w:type="spellEnd"/>
          </w:p>
        </w:tc>
        <w:tc>
          <w:tcPr>
            <w:tcW w:w="850" w:type="dxa"/>
          </w:tcPr>
          <w:p w14:paraId="1466D81B" w14:textId="4CF5F441" w:rsidR="00AF680E" w:rsidRPr="00153911" w:rsidRDefault="00AF680E"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AG</w:t>
            </w:r>
          </w:p>
        </w:tc>
        <w:tc>
          <w:tcPr>
            <w:tcW w:w="3686" w:type="dxa"/>
          </w:tcPr>
          <w:p w14:paraId="487D2EBE" w14:textId="12A82CC5" w:rsidR="00AF680E" w:rsidRPr="00153911" w:rsidRDefault="00AF680E" w:rsidP="00781D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UVACSE (MoU)</w:t>
            </w:r>
          </w:p>
        </w:tc>
        <w:tc>
          <w:tcPr>
            <w:tcW w:w="2268" w:type="dxa"/>
          </w:tcPr>
          <w:p w14:paraId="05770BF0" w14:textId="58CA3C29" w:rsidR="00AF680E" w:rsidRPr="00153911" w:rsidRDefault="00AF680E"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4311B2A8" w14:textId="6172CC61" w:rsidR="00AF680E" w:rsidRDefault="00AF680E" w:rsidP="00EF4E6D">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EF4E6D" w:rsidRPr="00153911" w14:paraId="31036B62" w14:textId="6E790D67" w:rsidTr="00EF4E6D">
        <w:tc>
          <w:tcPr>
            <w:cnfStyle w:val="001000000000" w:firstRow="0" w:lastRow="0" w:firstColumn="1" w:lastColumn="0" w:oddVBand="0" w:evenVBand="0" w:oddHBand="0" w:evenHBand="0" w:firstRowFirstColumn="0" w:firstRowLastColumn="0" w:lastRowFirstColumn="0" w:lastRowLastColumn="0"/>
            <w:tcW w:w="2127" w:type="dxa"/>
          </w:tcPr>
          <w:p w14:paraId="4A2F5BB5" w14:textId="1A849F4F" w:rsidR="00EF4E6D" w:rsidRDefault="00EF4E6D" w:rsidP="002D5DD1">
            <w:pPr>
              <w:spacing w:before="60" w:after="60"/>
              <w:jc w:val="left"/>
              <w:rPr>
                <w:rFonts w:ascii="Arial" w:hAnsi="Arial" w:cs="Arial"/>
                <w:sz w:val="20"/>
                <w:lang w:val="en-GB"/>
              </w:rPr>
            </w:pPr>
            <w:r w:rsidRPr="002D5DD1">
              <w:rPr>
                <w:rFonts w:ascii="Arial" w:hAnsi="Arial" w:cs="Arial"/>
                <w:sz w:val="20"/>
                <w:lang w:val="en-GB"/>
              </w:rPr>
              <w:t xml:space="preserve">Tomasz </w:t>
            </w:r>
            <w:proofErr w:type="spellStart"/>
            <w:r w:rsidRPr="002D5DD1">
              <w:rPr>
                <w:rFonts w:ascii="Arial" w:hAnsi="Arial" w:cs="Arial"/>
                <w:sz w:val="20"/>
                <w:lang w:val="en-GB"/>
              </w:rPr>
              <w:t>Piontek</w:t>
            </w:r>
            <w:proofErr w:type="spellEnd"/>
          </w:p>
        </w:tc>
        <w:tc>
          <w:tcPr>
            <w:tcW w:w="850" w:type="dxa"/>
          </w:tcPr>
          <w:p w14:paraId="15DDF8A3" w14:textId="228CD3AC" w:rsidR="00EF4E6D" w:rsidRPr="00153911" w:rsidRDefault="00EF4E6D"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TP</w:t>
            </w:r>
          </w:p>
        </w:tc>
        <w:tc>
          <w:tcPr>
            <w:tcW w:w="3686" w:type="dxa"/>
          </w:tcPr>
          <w:p w14:paraId="7F983C6F" w14:textId="43A2B2B8" w:rsidR="00EF4E6D" w:rsidRPr="00153911" w:rsidRDefault="00EF4E6D" w:rsidP="00AF680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PSNC (</w:t>
            </w:r>
            <w:r w:rsidR="00AF680E">
              <w:rPr>
                <w:rFonts w:ascii="Arial" w:hAnsi="Arial" w:cs="Arial"/>
                <w:sz w:val="20"/>
                <w:lang w:val="en-GB"/>
              </w:rPr>
              <w:t>MoU</w:t>
            </w:r>
            <w:r>
              <w:rPr>
                <w:rFonts w:ascii="Arial" w:hAnsi="Arial" w:cs="Arial"/>
                <w:sz w:val="20"/>
                <w:lang w:val="en-GB"/>
              </w:rPr>
              <w:t>)</w:t>
            </w:r>
          </w:p>
        </w:tc>
        <w:tc>
          <w:tcPr>
            <w:tcW w:w="2268" w:type="dxa"/>
          </w:tcPr>
          <w:p w14:paraId="0E536982" w14:textId="4CBEDE90" w:rsidR="00EF4E6D" w:rsidRPr="00153911" w:rsidRDefault="00EF4E6D"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35041E95" w14:textId="3375E29E" w:rsidR="00EF4E6D" w:rsidRDefault="00AF680E"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r w:rsidR="002E66F0">
              <w:rPr>
                <w:rFonts w:ascii="Arial" w:hAnsi="Arial" w:cs="Arial"/>
                <w:sz w:val="20"/>
                <w:lang w:val="en-GB"/>
              </w:rPr>
              <w:t>*</w:t>
            </w:r>
          </w:p>
        </w:tc>
      </w:tr>
      <w:tr w:rsidR="00EF4E6D" w:rsidRPr="00153911" w14:paraId="5CC1C311" w14:textId="7A15FED6"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0527E26" w14:textId="6F58A146" w:rsidR="00EF4E6D" w:rsidRPr="002D5DD1" w:rsidRDefault="00EF4E6D" w:rsidP="002D5DD1">
            <w:pPr>
              <w:spacing w:before="60" w:after="60"/>
              <w:jc w:val="left"/>
              <w:rPr>
                <w:rFonts w:ascii="Arial" w:hAnsi="Arial" w:cs="Arial"/>
                <w:sz w:val="20"/>
                <w:lang w:val="en-GB"/>
              </w:rPr>
            </w:pPr>
            <w:proofErr w:type="spellStart"/>
            <w:r w:rsidRPr="002D5DD1">
              <w:rPr>
                <w:rFonts w:ascii="Arial" w:hAnsi="Arial" w:cs="Arial"/>
                <w:sz w:val="20"/>
                <w:lang w:val="en-GB"/>
              </w:rPr>
              <w:t>Mariusz</w:t>
            </w:r>
            <w:proofErr w:type="spellEnd"/>
            <w:r w:rsidRPr="002D5DD1">
              <w:rPr>
                <w:rFonts w:ascii="Arial" w:hAnsi="Arial" w:cs="Arial"/>
                <w:sz w:val="20"/>
                <w:lang w:val="en-GB"/>
              </w:rPr>
              <w:t xml:space="preserve"> </w:t>
            </w:r>
            <w:proofErr w:type="spellStart"/>
            <w:r w:rsidRPr="002D5DD1">
              <w:rPr>
                <w:rFonts w:ascii="Arial" w:hAnsi="Arial" w:cs="Arial"/>
                <w:sz w:val="20"/>
                <w:lang w:val="en-GB"/>
              </w:rPr>
              <w:t>Mamonski</w:t>
            </w:r>
            <w:proofErr w:type="spellEnd"/>
          </w:p>
        </w:tc>
        <w:tc>
          <w:tcPr>
            <w:tcW w:w="850" w:type="dxa"/>
          </w:tcPr>
          <w:p w14:paraId="47BE4295" w14:textId="362FDF5C" w:rsidR="00EF4E6D" w:rsidRDefault="00EF4E6D"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MM</w:t>
            </w:r>
          </w:p>
        </w:tc>
        <w:tc>
          <w:tcPr>
            <w:tcW w:w="3686" w:type="dxa"/>
          </w:tcPr>
          <w:p w14:paraId="690D329B" w14:textId="0C20032A" w:rsidR="00EF4E6D" w:rsidRDefault="00EF4E6D" w:rsidP="00781D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 xml:space="preserve">PSNC </w:t>
            </w:r>
            <w:r w:rsidR="00AF680E">
              <w:rPr>
                <w:rFonts w:ascii="Arial" w:hAnsi="Arial" w:cs="Arial"/>
                <w:sz w:val="20"/>
                <w:lang w:val="en-GB"/>
              </w:rPr>
              <w:t>(MoU)</w:t>
            </w:r>
          </w:p>
        </w:tc>
        <w:tc>
          <w:tcPr>
            <w:tcW w:w="2268" w:type="dxa"/>
          </w:tcPr>
          <w:p w14:paraId="3A5B5467" w14:textId="3D82951D" w:rsidR="00EF4E6D" w:rsidRDefault="00EF4E6D"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r>
              <w:rPr>
                <w:rFonts w:ascii="Arial" w:hAnsi="Arial" w:cs="Arial"/>
                <w:sz w:val="20"/>
                <w:lang w:val="en-GB"/>
              </w:rPr>
              <w:t xml:space="preserve"> (deputy)</w:t>
            </w:r>
          </w:p>
        </w:tc>
        <w:tc>
          <w:tcPr>
            <w:tcW w:w="1134" w:type="dxa"/>
          </w:tcPr>
          <w:p w14:paraId="38DE473C" w14:textId="4C8383B7" w:rsidR="00EF4E6D" w:rsidRPr="00153911" w:rsidRDefault="00AF680E"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r w:rsidR="002E66F0">
              <w:rPr>
                <w:rFonts w:ascii="Arial" w:hAnsi="Arial" w:cs="Arial"/>
                <w:sz w:val="20"/>
                <w:lang w:val="en-GB"/>
              </w:rPr>
              <w:t>*</w:t>
            </w:r>
          </w:p>
        </w:tc>
      </w:tr>
      <w:tr w:rsidR="00EF4E6D" w:rsidRPr="00153911" w14:paraId="09CF4548" w14:textId="425FAD6D" w:rsidTr="00EF4E6D">
        <w:tc>
          <w:tcPr>
            <w:cnfStyle w:val="001000000000" w:firstRow="0" w:lastRow="0" w:firstColumn="1" w:lastColumn="0" w:oddVBand="0" w:evenVBand="0" w:oddHBand="0" w:evenHBand="0" w:firstRowFirstColumn="0" w:firstRowLastColumn="0" w:lastRowFirstColumn="0" w:lastRowLastColumn="0"/>
            <w:tcW w:w="2127" w:type="dxa"/>
          </w:tcPr>
          <w:p w14:paraId="59BC7D2A" w14:textId="60FE5870" w:rsidR="00EF4E6D" w:rsidRPr="002D5DD1" w:rsidRDefault="00EF4E6D" w:rsidP="002D5DD1">
            <w:pPr>
              <w:spacing w:before="60" w:after="60"/>
              <w:jc w:val="left"/>
              <w:rPr>
                <w:rFonts w:ascii="Arial" w:hAnsi="Arial" w:cs="Arial"/>
                <w:sz w:val="20"/>
                <w:lang w:val="en-GB"/>
              </w:rPr>
            </w:pPr>
            <w:r w:rsidRPr="00153911">
              <w:rPr>
                <w:rFonts w:ascii="Arial" w:hAnsi="Arial" w:cs="Arial"/>
                <w:sz w:val="20"/>
                <w:lang w:val="en-GB"/>
              </w:rPr>
              <w:t xml:space="preserve">Krzysztof </w:t>
            </w:r>
            <w:proofErr w:type="spellStart"/>
            <w:r w:rsidRPr="00153911">
              <w:rPr>
                <w:rFonts w:ascii="Arial" w:hAnsi="Arial" w:cs="Arial"/>
                <w:sz w:val="20"/>
                <w:lang w:val="en-GB"/>
              </w:rPr>
              <w:t>Kurowski</w:t>
            </w:r>
            <w:proofErr w:type="spellEnd"/>
          </w:p>
        </w:tc>
        <w:tc>
          <w:tcPr>
            <w:tcW w:w="850" w:type="dxa"/>
          </w:tcPr>
          <w:p w14:paraId="2F1A9E0F" w14:textId="1893BA60" w:rsidR="00EF4E6D" w:rsidRDefault="00EF4E6D"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KK</w:t>
            </w:r>
          </w:p>
        </w:tc>
        <w:tc>
          <w:tcPr>
            <w:tcW w:w="3686" w:type="dxa"/>
          </w:tcPr>
          <w:p w14:paraId="2B2E6B36" w14:textId="03EA1718" w:rsidR="00EF4E6D" w:rsidRDefault="00EF4E6D" w:rsidP="00BF789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PSNC</w:t>
            </w:r>
            <w:r>
              <w:rPr>
                <w:rFonts w:ascii="Arial" w:hAnsi="Arial" w:cs="Arial"/>
                <w:sz w:val="20"/>
                <w:lang w:val="en-GB"/>
              </w:rPr>
              <w:t xml:space="preserve"> (</w:t>
            </w:r>
            <w:r w:rsidR="00BF7891">
              <w:rPr>
                <w:rFonts w:ascii="Arial" w:hAnsi="Arial" w:cs="Arial"/>
                <w:sz w:val="20"/>
                <w:lang w:val="en-GB"/>
              </w:rPr>
              <w:t>MoU</w:t>
            </w:r>
            <w:r>
              <w:rPr>
                <w:rFonts w:ascii="Arial" w:hAnsi="Arial" w:cs="Arial"/>
                <w:sz w:val="20"/>
                <w:lang w:val="en-GB"/>
              </w:rPr>
              <w:t>)</w:t>
            </w:r>
          </w:p>
        </w:tc>
        <w:tc>
          <w:tcPr>
            <w:tcW w:w="2268" w:type="dxa"/>
          </w:tcPr>
          <w:p w14:paraId="2ED3AE37" w14:textId="559F4E94" w:rsidR="00EF4E6D" w:rsidRPr="00153911" w:rsidRDefault="00EF4E6D"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In Attendance</w:t>
            </w:r>
          </w:p>
        </w:tc>
        <w:tc>
          <w:tcPr>
            <w:tcW w:w="1134" w:type="dxa"/>
          </w:tcPr>
          <w:p w14:paraId="6B8D0643" w14:textId="6C60E5C9" w:rsidR="00EF4E6D" w:rsidRDefault="00AF680E"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r w:rsidR="002E66F0">
              <w:rPr>
                <w:rFonts w:ascii="Arial" w:hAnsi="Arial" w:cs="Arial"/>
                <w:sz w:val="20"/>
                <w:lang w:val="en-GB"/>
              </w:rPr>
              <w:t>*</w:t>
            </w:r>
          </w:p>
        </w:tc>
      </w:tr>
      <w:tr w:rsidR="00EF4E6D" w:rsidRPr="00153911" w14:paraId="489239F3" w14:textId="1C36261D"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3C1A2F9" w14:textId="69C45515" w:rsidR="00EF4E6D" w:rsidRDefault="00EF4E6D" w:rsidP="00153911">
            <w:pPr>
              <w:spacing w:before="60" w:after="60"/>
              <w:jc w:val="left"/>
              <w:rPr>
                <w:rFonts w:ascii="Arial" w:hAnsi="Arial" w:cs="Arial"/>
                <w:sz w:val="20"/>
                <w:lang w:val="en-GB"/>
              </w:rPr>
            </w:pPr>
            <w:r w:rsidRPr="00153911">
              <w:rPr>
                <w:rFonts w:ascii="Arial" w:hAnsi="Arial" w:cs="Arial"/>
                <w:sz w:val="20"/>
                <w:lang w:val="en-GB"/>
              </w:rPr>
              <w:t>Stephen Burke</w:t>
            </w:r>
          </w:p>
        </w:tc>
        <w:tc>
          <w:tcPr>
            <w:tcW w:w="850" w:type="dxa"/>
          </w:tcPr>
          <w:p w14:paraId="0695F5D7" w14:textId="2C00F539" w:rsidR="00EF4E6D" w:rsidRPr="00153911" w:rsidRDefault="00EF4E6D"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BU</w:t>
            </w:r>
          </w:p>
        </w:tc>
        <w:tc>
          <w:tcPr>
            <w:tcW w:w="3686" w:type="dxa"/>
          </w:tcPr>
          <w:p w14:paraId="4204E23E" w14:textId="3BCC6971" w:rsidR="00EF4E6D" w:rsidRPr="00153911" w:rsidRDefault="00EF4E6D" w:rsidP="00781D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Information Service</w:t>
            </w:r>
          </w:p>
        </w:tc>
        <w:tc>
          <w:tcPr>
            <w:tcW w:w="2268" w:type="dxa"/>
          </w:tcPr>
          <w:p w14:paraId="506833A6" w14:textId="2BF5F6CF" w:rsidR="00EF4E6D" w:rsidRPr="00153911" w:rsidRDefault="00EF4E6D"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In attendance</w:t>
            </w:r>
          </w:p>
        </w:tc>
        <w:tc>
          <w:tcPr>
            <w:tcW w:w="1134" w:type="dxa"/>
          </w:tcPr>
          <w:p w14:paraId="6460DE0E" w14:textId="160A261D" w:rsidR="00EF4E6D" w:rsidRPr="00153911" w:rsidRDefault="00EF4E6D"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EF4E6D" w:rsidRPr="00153911" w14:paraId="133A6DAD" w14:textId="7CF5C0AE" w:rsidTr="00EF4E6D">
        <w:tc>
          <w:tcPr>
            <w:cnfStyle w:val="001000000000" w:firstRow="0" w:lastRow="0" w:firstColumn="1" w:lastColumn="0" w:oddVBand="0" w:evenVBand="0" w:oddHBand="0" w:evenHBand="0" w:firstRowFirstColumn="0" w:firstRowLastColumn="0" w:lastRowFirstColumn="0" w:lastRowLastColumn="0"/>
            <w:tcW w:w="2127" w:type="dxa"/>
          </w:tcPr>
          <w:p w14:paraId="00B59E85" w14:textId="074755BA" w:rsidR="00EF4E6D" w:rsidRDefault="00EF4E6D" w:rsidP="00153911">
            <w:pPr>
              <w:spacing w:before="60" w:after="60"/>
              <w:jc w:val="left"/>
              <w:rPr>
                <w:rFonts w:ascii="Arial" w:hAnsi="Arial" w:cs="Arial"/>
                <w:sz w:val="20"/>
                <w:lang w:val="en-GB"/>
              </w:rPr>
            </w:pPr>
            <w:r w:rsidRPr="00D26616">
              <w:rPr>
                <w:rFonts w:ascii="Arial" w:hAnsi="Arial" w:cs="Arial"/>
                <w:sz w:val="20"/>
                <w:lang w:val="en-GB"/>
              </w:rPr>
              <w:t xml:space="preserve">Michel </w:t>
            </w:r>
            <w:proofErr w:type="spellStart"/>
            <w:r w:rsidRPr="00D26616">
              <w:rPr>
                <w:rFonts w:ascii="Arial" w:hAnsi="Arial" w:cs="Arial"/>
                <w:sz w:val="20"/>
                <w:lang w:val="en-GB"/>
              </w:rPr>
              <w:t>Jouvin</w:t>
            </w:r>
            <w:proofErr w:type="spellEnd"/>
          </w:p>
        </w:tc>
        <w:tc>
          <w:tcPr>
            <w:tcW w:w="850" w:type="dxa"/>
          </w:tcPr>
          <w:p w14:paraId="528F0A57" w14:textId="56B085CE" w:rsidR="00EF4E6D" w:rsidRDefault="00EF4E6D"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MJ</w:t>
            </w:r>
          </w:p>
        </w:tc>
        <w:tc>
          <w:tcPr>
            <w:tcW w:w="3686" w:type="dxa"/>
          </w:tcPr>
          <w:p w14:paraId="548C8405" w14:textId="4D0A0361" w:rsidR="00EF4E6D" w:rsidRDefault="00EF4E6D" w:rsidP="00781DE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WLCG GDB Member</w:t>
            </w:r>
          </w:p>
        </w:tc>
        <w:tc>
          <w:tcPr>
            <w:tcW w:w="2268" w:type="dxa"/>
          </w:tcPr>
          <w:p w14:paraId="2DB1A602" w14:textId="66485531" w:rsidR="00EF4E6D" w:rsidRPr="00153911" w:rsidRDefault="00AF680E"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In attendance</w:t>
            </w:r>
          </w:p>
        </w:tc>
        <w:tc>
          <w:tcPr>
            <w:tcW w:w="1134" w:type="dxa"/>
          </w:tcPr>
          <w:p w14:paraId="7AEDCDF1" w14:textId="5C5C35D8" w:rsidR="00EF4E6D" w:rsidRPr="00153911" w:rsidRDefault="00AF680E"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r w:rsidRPr="00EF4E6D">
              <w:rPr>
                <w:rFonts w:ascii="Arial" w:hAnsi="Arial" w:cs="Arial"/>
                <w:sz w:val="20"/>
                <w:vertAlign w:val="superscript"/>
                <w:lang w:val="en-GB"/>
              </w:rPr>
              <w:t xml:space="preserve"> </w:t>
            </w:r>
            <w:r w:rsidR="002E66F0">
              <w:rPr>
                <w:rFonts w:ascii="Arial" w:hAnsi="Arial" w:cs="Arial"/>
                <w:sz w:val="20"/>
                <w:lang w:val="en-GB"/>
              </w:rPr>
              <w:t>*</w:t>
            </w:r>
            <w:r w:rsidRPr="00EF4E6D">
              <w:rPr>
                <w:rFonts w:ascii="Arial" w:hAnsi="Arial" w:cs="Arial"/>
                <w:sz w:val="20"/>
                <w:vertAlign w:val="superscript"/>
                <w:lang w:val="en-GB"/>
              </w:rPr>
              <w:t xml:space="preserve">x </w:t>
            </w:r>
            <w:proofErr w:type="spellStart"/>
            <w:r w:rsidRPr="00EF4E6D">
              <w:rPr>
                <w:rFonts w:ascii="Arial" w:hAnsi="Arial" w:cs="Arial"/>
                <w:sz w:val="20"/>
                <w:vertAlign w:val="superscript"/>
                <w:lang w:val="en-GB"/>
              </w:rPr>
              <w:t>x</w:t>
            </w:r>
            <w:proofErr w:type="spellEnd"/>
          </w:p>
        </w:tc>
      </w:tr>
    </w:tbl>
    <w:p w14:paraId="1249363A" w14:textId="62A06B14" w:rsidR="00EF4E6D" w:rsidRPr="00AF680E" w:rsidRDefault="00EF4E6D" w:rsidP="00EF4E6D">
      <w:pPr>
        <w:spacing w:after="200"/>
        <w:ind w:left="360"/>
        <w:jc w:val="left"/>
        <w:rPr>
          <w:lang w:val="en-GB"/>
        </w:rPr>
      </w:pPr>
      <w:r w:rsidRPr="00EF4E6D">
        <w:rPr>
          <w:rFonts w:ascii="Arial" w:hAnsi="Arial" w:cs="Arial"/>
          <w:sz w:val="28"/>
          <w:vertAlign w:val="superscript"/>
          <w:lang w:val="en-GB"/>
        </w:rPr>
        <w:t>*</w:t>
      </w:r>
      <w:r w:rsidRPr="00EF4E6D">
        <w:rPr>
          <w:lang w:val="en-GB"/>
        </w:rPr>
        <w:t xml:space="preserve"> </w:t>
      </w:r>
      <w:proofErr w:type="gramStart"/>
      <w:r w:rsidR="002C7A61" w:rsidRPr="00EF4E6D">
        <w:rPr>
          <w:lang w:val="en-GB"/>
        </w:rPr>
        <w:t>from</w:t>
      </w:r>
      <w:proofErr w:type="gramEnd"/>
      <w:r w:rsidR="002C7A61" w:rsidRPr="00EF4E6D">
        <w:rPr>
          <w:lang w:val="en-GB"/>
        </w:rPr>
        <w:t xml:space="preserve"> remote</w:t>
      </w:r>
      <w:r w:rsidR="00AF680E">
        <w:rPr>
          <w:lang w:val="en-GB"/>
        </w:rPr>
        <w:t xml:space="preserve">                    </w:t>
      </w:r>
      <w:r w:rsidR="00AF680E" w:rsidRPr="00EF4E6D">
        <w:rPr>
          <w:rFonts w:ascii="Arial" w:hAnsi="Arial" w:cs="Arial"/>
          <w:sz w:val="20"/>
          <w:vertAlign w:val="superscript"/>
          <w:lang w:val="en-GB"/>
        </w:rPr>
        <w:t>x</w:t>
      </w:r>
      <w:r w:rsidR="00AF680E">
        <w:rPr>
          <w:rFonts w:ascii="Arial" w:hAnsi="Arial" w:cs="Arial"/>
          <w:sz w:val="20"/>
          <w:vertAlign w:val="superscript"/>
          <w:lang w:val="en-GB"/>
        </w:rPr>
        <w:t xml:space="preserve"> </w:t>
      </w:r>
      <w:r w:rsidR="00AF680E">
        <w:rPr>
          <w:rFonts w:ascii="Arial" w:hAnsi="Arial" w:cs="Arial"/>
          <w:sz w:val="20"/>
          <w:lang w:val="en-GB"/>
        </w:rPr>
        <w:t xml:space="preserve">joined only for </w:t>
      </w:r>
      <w:proofErr w:type="spellStart"/>
      <w:r w:rsidR="00AF680E">
        <w:rPr>
          <w:rFonts w:ascii="Arial" w:hAnsi="Arial" w:cs="Arial"/>
          <w:sz w:val="20"/>
          <w:lang w:val="en-GB"/>
        </w:rPr>
        <w:t>FedCloud</w:t>
      </w:r>
      <w:proofErr w:type="spellEnd"/>
      <w:r w:rsidR="00AF680E">
        <w:rPr>
          <w:rFonts w:ascii="Arial" w:hAnsi="Arial" w:cs="Arial"/>
          <w:sz w:val="20"/>
          <w:lang w:val="en-GB"/>
        </w:rPr>
        <w:t xml:space="preserve"> Task Force report           </w:t>
      </w:r>
      <w:r w:rsidR="00AF680E" w:rsidRPr="00EF4E6D">
        <w:rPr>
          <w:rFonts w:ascii="Arial" w:hAnsi="Arial" w:cs="Arial"/>
          <w:sz w:val="20"/>
          <w:vertAlign w:val="superscript"/>
          <w:lang w:val="en-GB"/>
        </w:rPr>
        <w:t>x</w:t>
      </w:r>
      <w:r w:rsidR="00AF680E" w:rsidRPr="00AF680E">
        <w:rPr>
          <w:rFonts w:ascii="Arial" w:hAnsi="Arial" w:cs="Arial"/>
          <w:sz w:val="20"/>
          <w:vertAlign w:val="superscript"/>
          <w:lang w:val="en-GB"/>
        </w:rPr>
        <w:t xml:space="preserve"> </w:t>
      </w:r>
      <w:proofErr w:type="spellStart"/>
      <w:r w:rsidR="00AF680E" w:rsidRPr="00EF4E6D">
        <w:rPr>
          <w:rFonts w:ascii="Arial" w:hAnsi="Arial" w:cs="Arial"/>
          <w:sz w:val="20"/>
          <w:vertAlign w:val="superscript"/>
          <w:lang w:val="en-GB"/>
        </w:rPr>
        <w:t>x</w:t>
      </w:r>
      <w:proofErr w:type="spellEnd"/>
      <w:r w:rsidR="00AF680E">
        <w:rPr>
          <w:rFonts w:ascii="Arial" w:hAnsi="Arial" w:cs="Arial"/>
          <w:sz w:val="20"/>
          <w:vertAlign w:val="superscript"/>
          <w:lang w:val="en-GB"/>
        </w:rPr>
        <w:t xml:space="preserve"> </w:t>
      </w:r>
      <w:r w:rsidR="00AF680E">
        <w:rPr>
          <w:rFonts w:ascii="Arial" w:hAnsi="Arial" w:cs="Arial"/>
          <w:sz w:val="20"/>
          <w:lang w:val="en-GB"/>
        </w:rPr>
        <w:t>Joined in the afternoon</w:t>
      </w:r>
    </w:p>
    <w:p w14:paraId="731E1BCC" w14:textId="77777777" w:rsidR="00EF4E6D" w:rsidRPr="00EF4E6D" w:rsidRDefault="00EF4E6D" w:rsidP="00EF4E6D">
      <w:pPr>
        <w:spacing w:after="200"/>
        <w:ind w:left="360"/>
        <w:jc w:val="left"/>
        <w:rPr>
          <w:lang w:val="en-GB"/>
        </w:rPr>
      </w:pPr>
    </w:p>
    <w:p w14:paraId="0CAB8A79" w14:textId="05FA75A2" w:rsidR="00781DEE" w:rsidRPr="00EF4E6D" w:rsidRDefault="00781DEE" w:rsidP="00EF4E6D">
      <w:pPr>
        <w:pStyle w:val="ListParagraph"/>
        <w:numPr>
          <w:ilvl w:val="0"/>
          <w:numId w:val="38"/>
        </w:numPr>
        <w:spacing w:after="200"/>
        <w:jc w:val="left"/>
        <w:rPr>
          <w:rFonts w:asciiTheme="majorHAnsi" w:eastAsiaTheme="majorEastAsia" w:hAnsiTheme="majorHAnsi" w:cstheme="majorBidi"/>
          <w:b/>
          <w:bCs/>
          <w:color w:val="345A8A" w:themeColor="accent1" w:themeShade="B5"/>
          <w:sz w:val="32"/>
          <w:szCs w:val="32"/>
          <w:lang w:val="en-GB"/>
        </w:rPr>
      </w:pPr>
      <w:r w:rsidRPr="00EF4E6D">
        <w:rPr>
          <w:lang w:val="en-GB"/>
        </w:rPr>
        <w:br w:type="page"/>
      </w:r>
    </w:p>
    <w:p w14:paraId="5A4AEC42" w14:textId="3997B946" w:rsidR="00CB4200" w:rsidRPr="00153911" w:rsidRDefault="00CB4200" w:rsidP="00045C16">
      <w:pPr>
        <w:pStyle w:val="Heading1"/>
        <w:spacing w:after="120"/>
        <w:rPr>
          <w:lang w:val="en-GB"/>
        </w:rPr>
      </w:pPr>
      <w:bookmarkStart w:id="1" w:name="_Toc214684159"/>
      <w:r w:rsidRPr="00153911">
        <w:rPr>
          <w:lang w:val="en-GB"/>
        </w:rPr>
        <w:lastRenderedPageBreak/>
        <w:t>ACTIONS REVIEW</w:t>
      </w:r>
      <w:bookmarkEnd w:id="1"/>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134"/>
        <w:gridCol w:w="6521"/>
        <w:gridCol w:w="1150"/>
      </w:tblGrid>
      <w:tr w:rsidR="00153911" w:rsidRPr="00153911" w14:paraId="169C2176" w14:textId="77777777" w:rsidTr="0015391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12449A4" w14:textId="77777777" w:rsidR="00153911" w:rsidRPr="00153911" w:rsidRDefault="00153911" w:rsidP="00153911">
            <w:pPr>
              <w:rPr>
                <w:lang w:val="en-GB"/>
              </w:rPr>
            </w:pPr>
            <w:r w:rsidRPr="00153911">
              <w:rPr>
                <w:lang w:val="en-GB"/>
              </w:rPr>
              <w:t>ID</w:t>
            </w:r>
          </w:p>
        </w:tc>
        <w:tc>
          <w:tcPr>
            <w:tcW w:w="1134" w:type="dxa"/>
          </w:tcPr>
          <w:p w14:paraId="3829E156" w14:textId="77777777" w:rsidR="00153911" w:rsidRPr="00153911" w:rsidRDefault="00153911" w:rsidP="00153911">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Resp.</w:t>
            </w:r>
          </w:p>
        </w:tc>
        <w:tc>
          <w:tcPr>
            <w:tcW w:w="6521" w:type="dxa"/>
          </w:tcPr>
          <w:p w14:paraId="39B66208" w14:textId="77777777" w:rsidR="00153911" w:rsidRPr="00153911" w:rsidRDefault="00153911" w:rsidP="00153911">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Description</w:t>
            </w:r>
          </w:p>
        </w:tc>
        <w:tc>
          <w:tcPr>
            <w:tcW w:w="1150" w:type="dxa"/>
          </w:tcPr>
          <w:p w14:paraId="24DB92D1" w14:textId="77777777" w:rsidR="00153911" w:rsidRPr="00153911" w:rsidRDefault="00153911" w:rsidP="00153911">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Status</w:t>
            </w:r>
          </w:p>
        </w:tc>
      </w:tr>
      <w:tr w:rsidR="00153911" w:rsidRPr="00153911" w14:paraId="3F3900DA" w14:textId="77777777" w:rsidTr="001539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EBC74EB" w14:textId="77777777" w:rsidR="00153911" w:rsidRPr="00153911" w:rsidRDefault="00153911" w:rsidP="00153911">
            <w:pPr>
              <w:spacing w:before="60" w:after="60"/>
              <w:rPr>
                <w:lang w:val="en-GB"/>
              </w:rPr>
            </w:pPr>
            <w:r w:rsidRPr="00153911">
              <w:rPr>
                <w:lang w:val="en-GB"/>
              </w:rPr>
              <w:t>11/04</w:t>
            </w:r>
          </w:p>
        </w:tc>
        <w:tc>
          <w:tcPr>
            <w:tcW w:w="1134" w:type="dxa"/>
          </w:tcPr>
          <w:p w14:paraId="1EDE5F66" w14:textId="77777777" w:rsidR="00153911" w:rsidRPr="00153911" w:rsidRDefault="00153911" w:rsidP="00153911">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IGE/HH</w:t>
            </w:r>
          </w:p>
        </w:tc>
        <w:tc>
          <w:tcPr>
            <w:tcW w:w="6521" w:type="dxa"/>
          </w:tcPr>
          <w:p w14:paraId="53FE81A1" w14:textId="77777777" w:rsidR="00153911" w:rsidRPr="00153911" w:rsidRDefault="00153911" w:rsidP="00153911">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To send the list of software components that are IGE specific and that will not be supported by Globus/US after IGE</w:t>
            </w:r>
          </w:p>
          <w:p w14:paraId="65BFD274" w14:textId="77777777" w:rsidR="00153911" w:rsidRPr="00153911" w:rsidRDefault="00153911" w:rsidP="00153911">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02/07: SC: No information as it is still a bit too early. Will be a couple more months until this information can be provided.</w:t>
            </w:r>
          </w:p>
          <w:p w14:paraId="0AF9AB99" w14:textId="77777777" w:rsidR="00153911" w:rsidRPr="00153911" w:rsidRDefault="00153911" w:rsidP="00153911">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14/09: HH will check it and provide the info</w:t>
            </w:r>
          </w:p>
          <w:p w14:paraId="2738BEF0" w14:textId="63303DBD" w:rsidR="00153911" w:rsidRPr="00153911" w:rsidRDefault="00153911" w:rsidP="009F48FE">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 xml:space="preserve">06/11: closed, all products will be supported; for </w:t>
            </w:r>
            <w:proofErr w:type="spellStart"/>
            <w:r w:rsidRPr="00153911">
              <w:rPr>
                <w:lang w:val="en-GB"/>
              </w:rPr>
              <w:t>GridWay</w:t>
            </w:r>
            <w:proofErr w:type="spellEnd"/>
            <w:r w:rsidR="009F48FE">
              <w:rPr>
                <w:lang w:val="en-GB"/>
              </w:rPr>
              <w:t xml:space="preserve"> and </w:t>
            </w:r>
            <w:proofErr w:type="spellStart"/>
            <w:r w:rsidR="009F48FE">
              <w:rPr>
                <w:lang w:val="en-GB"/>
              </w:rPr>
              <w:t>AdHoc</w:t>
            </w:r>
            <w:proofErr w:type="spellEnd"/>
            <w:r w:rsidRPr="00153911">
              <w:rPr>
                <w:lang w:val="en-GB"/>
              </w:rPr>
              <w:t>, a paid SLA can be provided</w:t>
            </w:r>
          </w:p>
        </w:tc>
        <w:tc>
          <w:tcPr>
            <w:tcW w:w="1150" w:type="dxa"/>
          </w:tcPr>
          <w:p w14:paraId="4701B310" w14:textId="77777777" w:rsidR="00153911" w:rsidRPr="00935E47" w:rsidRDefault="00153911" w:rsidP="00153911">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935E47">
              <w:rPr>
                <w:strike/>
                <w:lang w:val="en-GB"/>
              </w:rPr>
              <w:t>OPEN</w:t>
            </w:r>
          </w:p>
          <w:p w14:paraId="273F374B" w14:textId="77777777" w:rsidR="00153911" w:rsidRPr="00153911" w:rsidRDefault="00153911" w:rsidP="00153911">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CLOSED</w:t>
            </w:r>
          </w:p>
        </w:tc>
      </w:tr>
      <w:tr w:rsidR="00153911" w:rsidRPr="00153911" w14:paraId="067E09E4" w14:textId="77777777" w:rsidTr="00153911">
        <w:trPr>
          <w:cantSplit/>
        </w:trPr>
        <w:tc>
          <w:tcPr>
            <w:cnfStyle w:val="001000000000" w:firstRow="0" w:lastRow="0" w:firstColumn="1" w:lastColumn="0" w:oddVBand="0" w:evenVBand="0" w:oddHBand="0" w:evenHBand="0" w:firstRowFirstColumn="0" w:firstRowLastColumn="0" w:lastRowFirstColumn="0" w:lastRowLastColumn="0"/>
            <w:tcW w:w="817" w:type="dxa"/>
          </w:tcPr>
          <w:p w14:paraId="08E2856A" w14:textId="77777777" w:rsidR="00153911" w:rsidRPr="00153911" w:rsidRDefault="00153911" w:rsidP="00153911">
            <w:pPr>
              <w:spacing w:before="60" w:after="60"/>
              <w:rPr>
                <w:lang w:val="en-GB"/>
              </w:rPr>
            </w:pPr>
            <w:r w:rsidRPr="00153911">
              <w:rPr>
                <w:lang w:val="en-GB"/>
              </w:rPr>
              <w:t>11/07</w:t>
            </w:r>
          </w:p>
        </w:tc>
        <w:tc>
          <w:tcPr>
            <w:tcW w:w="1134" w:type="dxa"/>
          </w:tcPr>
          <w:p w14:paraId="7524DB4B" w14:textId="77777777" w:rsidR="00153911" w:rsidRPr="00153911" w:rsidRDefault="00153911" w:rsidP="00153911">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EGI/MD</w:t>
            </w:r>
          </w:p>
        </w:tc>
        <w:tc>
          <w:tcPr>
            <w:tcW w:w="6521" w:type="dxa"/>
          </w:tcPr>
          <w:p w14:paraId="21FDB765" w14:textId="77777777" w:rsidR="00153911" w:rsidRPr="00153911" w:rsidRDefault="00153911" w:rsidP="00153911">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Amend TCB requirement process to reinforce the message that endorsed requirements affecting many products should require involvement of all stakeholders</w:t>
            </w:r>
          </w:p>
          <w:p w14:paraId="1D716DF1" w14:textId="77777777" w:rsidR="00153911" w:rsidRPr="00153911" w:rsidRDefault="00153911" w:rsidP="00153911">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02/07: To be continued upon MD return.</w:t>
            </w:r>
          </w:p>
          <w:p w14:paraId="23937EA2" w14:textId="77777777" w:rsidR="00153911" w:rsidRPr="00153911" w:rsidRDefault="00153911" w:rsidP="00153911">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14/09: To be done on the next update of the process</w:t>
            </w:r>
          </w:p>
          <w:p w14:paraId="6C6DDCA6" w14:textId="77777777" w:rsidR="00153911" w:rsidRPr="00153911" w:rsidRDefault="00153911" w:rsidP="00153911">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06/11:  closed</w:t>
            </w:r>
          </w:p>
        </w:tc>
        <w:tc>
          <w:tcPr>
            <w:tcW w:w="1150" w:type="dxa"/>
          </w:tcPr>
          <w:p w14:paraId="4DB6B74D" w14:textId="77777777" w:rsidR="00153911" w:rsidRPr="00935E47" w:rsidRDefault="00153911" w:rsidP="00153911">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935E47">
              <w:rPr>
                <w:strike/>
                <w:lang w:val="en-GB"/>
              </w:rPr>
              <w:t>OPEN</w:t>
            </w:r>
          </w:p>
          <w:p w14:paraId="75A2ED7F" w14:textId="77777777" w:rsidR="00153911" w:rsidRPr="00153911" w:rsidRDefault="00153911" w:rsidP="00153911">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CLOSED</w:t>
            </w:r>
          </w:p>
        </w:tc>
      </w:tr>
      <w:tr w:rsidR="00153911" w:rsidRPr="00153911" w14:paraId="5C488743" w14:textId="77777777" w:rsidTr="001539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C4E20E8" w14:textId="77777777" w:rsidR="00153911" w:rsidRPr="00153911" w:rsidRDefault="00153911" w:rsidP="00153911">
            <w:pPr>
              <w:spacing w:before="60" w:after="60"/>
              <w:rPr>
                <w:lang w:val="en-GB"/>
              </w:rPr>
            </w:pPr>
            <w:r w:rsidRPr="00153911">
              <w:rPr>
                <w:lang w:val="en-GB"/>
              </w:rPr>
              <w:t>12/05</w:t>
            </w:r>
          </w:p>
        </w:tc>
        <w:tc>
          <w:tcPr>
            <w:tcW w:w="1134" w:type="dxa"/>
          </w:tcPr>
          <w:p w14:paraId="4C513D25" w14:textId="77777777" w:rsidR="00153911" w:rsidRPr="00153911" w:rsidRDefault="00153911" w:rsidP="00153911">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IGE/SC</w:t>
            </w:r>
          </w:p>
        </w:tc>
        <w:tc>
          <w:tcPr>
            <w:tcW w:w="6521" w:type="dxa"/>
          </w:tcPr>
          <w:p w14:paraId="63A39E9D" w14:textId="77777777" w:rsidR="00153911" w:rsidRPr="00153911" w:rsidRDefault="00153911" w:rsidP="00153911">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Send to BK and TCB the technical details regarding BES implementation documentation.</w:t>
            </w:r>
          </w:p>
          <w:p w14:paraId="1708D5A3" w14:textId="77777777" w:rsidR="00153911" w:rsidRPr="00153911" w:rsidRDefault="00153911" w:rsidP="00153911">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14/09: SC in touch with the developer, to provide updates</w:t>
            </w:r>
          </w:p>
          <w:p w14:paraId="48F89792" w14:textId="77777777" w:rsidR="00153911" w:rsidRPr="00153911" w:rsidRDefault="00153911" w:rsidP="00153911">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06/11: closed</w:t>
            </w:r>
          </w:p>
        </w:tc>
        <w:tc>
          <w:tcPr>
            <w:tcW w:w="1150" w:type="dxa"/>
          </w:tcPr>
          <w:p w14:paraId="03DB8F37" w14:textId="77777777" w:rsidR="00153911" w:rsidRPr="00935E47" w:rsidRDefault="00153911" w:rsidP="00153911">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935E47">
              <w:rPr>
                <w:strike/>
                <w:lang w:val="en-GB"/>
              </w:rPr>
              <w:t>OPEN</w:t>
            </w:r>
          </w:p>
          <w:p w14:paraId="1911D5EC" w14:textId="77777777" w:rsidR="00153911" w:rsidRPr="00153911" w:rsidRDefault="00153911" w:rsidP="00153911">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CLOSED</w:t>
            </w:r>
          </w:p>
        </w:tc>
      </w:tr>
      <w:tr w:rsidR="00153911" w:rsidRPr="00153911" w14:paraId="14B66594" w14:textId="77777777" w:rsidTr="00153911">
        <w:trPr>
          <w:cantSplit/>
        </w:trPr>
        <w:tc>
          <w:tcPr>
            <w:cnfStyle w:val="001000000000" w:firstRow="0" w:lastRow="0" w:firstColumn="1" w:lastColumn="0" w:oddVBand="0" w:evenVBand="0" w:oddHBand="0" w:evenHBand="0" w:firstRowFirstColumn="0" w:firstRowLastColumn="0" w:lastRowFirstColumn="0" w:lastRowLastColumn="0"/>
            <w:tcW w:w="817" w:type="dxa"/>
          </w:tcPr>
          <w:p w14:paraId="657A0EF2" w14:textId="77777777" w:rsidR="00153911" w:rsidRPr="00153911" w:rsidRDefault="00153911" w:rsidP="00153911">
            <w:pPr>
              <w:spacing w:before="60" w:after="60"/>
              <w:rPr>
                <w:lang w:val="en-GB"/>
              </w:rPr>
            </w:pPr>
            <w:r w:rsidRPr="00153911">
              <w:rPr>
                <w:lang w:val="en-GB"/>
              </w:rPr>
              <w:t>12/06</w:t>
            </w:r>
          </w:p>
        </w:tc>
        <w:tc>
          <w:tcPr>
            <w:tcW w:w="1134" w:type="dxa"/>
          </w:tcPr>
          <w:p w14:paraId="169C528D" w14:textId="77777777" w:rsidR="00153911" w:rsidRPr="00153911" w:rsidRDefault="00153911" w:rsidP="00153911">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EGI/TF</w:t>
            </w:r>
          </w:p>
        </w:tc>
        <w:tc>
          <w:tcPr>
            <w:tcW w:w="6521" w:type="dxa"/>
          </w:tcPr>
          <w:p w14:paraId="0617AFA3" w14:textId="77777777" w:rsidR="00153911" w:rsidRPr="00153911" w:rsidRDefault="00153911" w:rsidP="00153911">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 xml:space="preserve">Circulate a link to the set of slides that provides further technical information regarding readiness of IGE and EMI across all products. </w:t>
            </w:r>
          </w:p>
          <w:p w14:paraId="55B9AD78" w14:textId="77777777" w:rsidR="00153911" w:rsidRPr="00153911" w:rsidRDefault="00153911" w:rsidP="00153911">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14/09: TF explained that the action about support calendar from IGE and EMI (cannot run unsupported software, i.e. no update in case of critical problem); wait for IGE for a document about a policy on support products (</w:t>
            </w:r>
            <w:r w:rsidRPr="00153911">
              <w:rPr>
                <w:b/>
                <w:i/>
                <w:lang w:val="en-GB"/>
              </w:rPr>
              <w:t>see Action 13/02</w:t>
            </w:r>
            <w:r w:rsidRPr="00153911">
              <w:rPr>
                <w:lang w:val="en-GB"/>
              </w:rPr>
              <w:t>)</w:t>
            </w:r>
          </w:p>
          <w:p w14:paraId="4F40C9B5" w14:textId="77777777" w:rsidR="00153911" w:rsidRPr="00153911" w:rsidRDefault="00153911" w:rsidP="00153911">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06/11: circulated</w:t>
            </w:r>
          </w:p>
        </w:tc>
        <w:tc>
          <w:tcPr>
            <w:tcW w:w="1150" w:type="dxa"/>
          </w:tcPr>
          <w:p w14:paraId="0386FAED" w14:textId="77777777" w:rsidR="00153911" w:rsidRPr="00935E47" w:rsidRDefault="00153911" w:rsidP="00153911">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935E47">
              <w:rPr>
                <w:strike/>
                <w:lang w:val="en-GB"/>
              </w:rPr>
              <w:t>OPEN</w:t>
            </w:r>
          </w:p>
          <w:p w14:paraId="6C55053A" w14:textId="77777777" w:rsidR="00153911" w:rsidRPr="00153911" w:rsidRDefault="00153911" w:rsidP="00153911">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CLOSED</w:t>
            </w:r>
          </w:p>
        </w:tc>
      </w:tr>
      <w:tr w:rsidR="00153911" w:rsidRPr="00153911" w14:paraId="4AB8CD3F" w14:textId="77777777" w:rsidTr="001539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4639AA2" w14:textId="77777777" w:rsidR="00153911" w:rsidRPr="00153911" w:rsidRDefault="00153911" w:rsidP="00153911">
            <w:pPr>
              <w:spacing w:before="60" w:after="60"/>
              <w:rPr>
                <w:lang w:val="en-GB"/>
              </w:rPr>
            </w:pPr>
            <w:r w:rsidRPr="00153911">
              <w:rPr>
                <w:lang w:val="en-GB"/>
              </w:rPr>
              <w:t>12/07</w:t>
            </w:r>
          </w:p>
        </w:tc>
        <w:tc>
          <w:tcPr>
            <w:tcW w:w="1134" w:type="dxa"/>
          </w:tcPr>
          <w:p w14:paraId="6C3017B5" w14:textId="77777777" w:rsidR="00153911" w:rsidRPr="00153911" w:rsidRDefault="00153911" w:rsidP="00153911">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SAGA/AZ</w:t>
            </w:r>
          </w:p>
        </w:tc>
        <w:tc>
          <w:tcPr>
            <w:tcW w:w="6521" w:type="dxa"/>
          </w:tcPr>
          <w:p w14:paraId="0C0A7950" w14:textId="77777777" w:rsidR="00153911" w:rsidRPr="00153911" w:rsidRDefault="00153911" w:rsidP="00153911">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Provide an update to the SAGA Technical Roadmap by the end of July.</w:t>
            </w:r>
          </w:p>
          <w:p w14:paraId="08DC9D99" w14:textId="77777777" w:rsidR="00153911" w:rsidRPr="00153911" w:rsidRDefault="00153911" w:rsidP="00153911">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14/09: no progress</w:t>
            </w:r>
          </w:p>
          <w:p w14:paraId="1296BE84" w14:textId="77777777" w:rsidR="00153911" w:rsidRPr="00153911" w:rsidRDefault="00153911" w:rsidP="00153911">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06/11: closed, provided in the TCB agenda</w:t>
            </w:r>
          </w:p>
        </w:tc>
        <w:tc>
          <w:tcPr>
            <w:tcW w:w="1150" w:type="dxa"/>
          </w:tcPr>
          <w:p w14:paraId="3C178FD1" w14:textId="77777777" w:rsidR="00153911" w:rsidRPr="00935E47" w:rsidRDefault="00153911" w:rsidP="00153911">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935E47">
              <w:rPr>
                <w:strike/>
                <w:lang w:val="en-GB"/>
              </w:rPr>
              <w:t>OPEN</w:t>
            </w:r>
          </w:p>
          <w:p w14:paraId="6EF511CD" w14:textId="77777777" w:rsidR="00153911" w:rsidRPr="00153911" w:rsidRDefault="00153911" w:rsidP="00153911">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CLOSED</w:t>
            </w:r>
          </w:p>
        </w:tc>
      </w:tr>
      <w:tr w:rsidR="00153911" w:rsidRPr="00153911" w14:paraId="7F053921" w14:textId="77777777" w:rsidTr="00153911">
        <w:trPr>
          <w:cantSplit/>
        </w:trPr>
        <w:tc>
          <w:tcPr>
            <w:cnfStyle w:val="001000000000" w:firstRow="0" w:lastRow="0" w:firstColumn="1" w:lastColumn="0" w:oddVBand="0" w:evenVBand="0" w:oddHBand="0" w:evenHBand="0" w:firstRowFirstColumn="0" w:firstRowLastColumn="0" w:lastRowFirstColumn="0" w:lastRowLastColumn="0"/>
            <w:tcW w:w="817" w:type="dxa"/>
          </w:tcPr>
          <w:p w14:paraId="2EA6D9C2" w14:textId="77777777" w:rsidR="00153911" w:rsidRPr="00153911" w:rsidRDefault="00153911" w:rsidP="00153911">
            <w:pPr>
              <w:spacing w:before="60" w:after="60"/>
              <w:rPr>
                <w:lang w:val="en-GB"/>
              </w:rPr>
            </w:pPr>
            <w:r w:rsidRPr="00153911">
              <w:rPr>
                <w:lang w:val="en-GB"/>
              </w:rPr>
              <w:t>13/01</w:t>
            </w:r>
          </w:p>
        </w:tc>
        <w:tc>
          <w:tcPr>
            <w:tcW w:w="1134" w:type="dxa"/>
          </w:tcPr>
          <w:p w14:paraId="22477C5F" w14:textId="77777777" w:rsidR="002668BA" w:rsidRDefault="00153911" w:rsidP="00153911">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EGI</w:t>
            </w:r>
            <w:r w:rsidR="002668BA">
              <w:rPr>
                <w:lang w:val="en-GB"/>
              </w:rPr>
              <w:t>/PS</w:t>
            </w:r>
          </w:p>
          <w:p w14:paraId="63E827C4" w14:textId="2B7B00B6" w:rsidR="00153911" w:rsidRPr="00153911" w:rsidRDefault="00153911" w:rsidP="00153911">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EGI</w:t>
            </w:r>
            <w:r w:rsidR="002668BA">
              <w:rPr>
                <w:lang w:val="en-GB"/>
              </w:rPr>
              <w:t>/GS</w:t>
            </w:r>
          </w:p>
        </w:tc>
        <w:tc>
          <w:tcPr>
            <w:tcW w:w="6521" w:type="dxa"/>
          </w:tcPr>
          <w:p w14:paraId="5C4A79D8" w14:textId="77777777" w:rsidR="00153911" w:rsidRPr="00153911" w:rsidRDefault="00153911" w:rsidP="00153911">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Check the tickets dashboard to verify why status get not updated automatically</w:t>
            </w:r>
          </w:p>
          <w:p w14:paraId="30314609" w14:textId="77777777" w:rsidR="00153911" w:rsidRPr="00153911" w:rsidRDefault="00153911" w:rsidP="00153911">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06/11: fixed</w:t>
            </w:r>
          </w:p>
        </w:tc>
        <w:tc>
          <w:tcPr>
            <w:tcW w:w="1150" w:type="dxa"/>
          </w:tcPr>
          <w:p w14:paraId="6D5896B1" w14:textId="77777777" w:rsidR="00153911" w:rsidRPr="00935E47" w:rsidRDefault="00153911" w:rsidP="00153911">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935E47">
              <w:rPr>
                <w:strike/>
                <w:lang w:val="en-GB"/>
              </w:rPr>
              <w:t>NEW</w:t>
            </w:r>
          </w:p>
          <w:p w14:paraId="7A99F2D1" w14:textId="77777777" w:rsidR="00153911" w:rsidRPr="00153911" w:rsidRDefault="00153911" w:rsidP="00153911">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CLOSED</w:t>
            </w:r>
          </w:p>
        </w:tc>
      </w:tr>
      <w:tr w:rsidR="00153911" w:rsidRPr="00153911" w14:paraId="7121AB6F" w14:textId="77777777" w:rsidTr="001539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66D94E9" w14:textId="77777777" w:rsidR="00153911" w:rsidRPr="00153911" w:rsidRDefault="00153911" w:rsidP="00153911">
            <w:pPr>
              <w:spacing w:before="60" w:after="60"/>
              <w:rPr>
                <w:lang w:val="en-GB"/>
              </w:rPr>
            </w:pPr>
            <w:r w:rsidRPr="00153911">
              <w:rPr>
                <w:lang w:val="en-GB"/>
              </w:rPr>
              <w:t>13/02</w:t>
            </w:r>
          </w:p>
        </w:tc>
        <w:tc>
          <w:tcPr>
            <w:tcW w:w="1134" w:type="dxa"/>
          </w:tcPr>
          <w:p w14:paraId="34F6741B" w14:textId="21C08C51" w:rsidR="00153911" w:rsidRPr="00153911" w:rsidRDefault="002668BA" w:rsidP="00153911">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IGE/HH</w:t>
            </w:r>
          </w:p>
        </w:tc>
        <w:tc>
          <w:tcPr>
            <w:tcW w:w="6521" w:type="dxa"/>
          </w:tcPr>
          <w:p w14:paraId="6DD0F1E5" w14:textId="43658155" w:rsidR="00153911" w:rsidRPr="00153911" w:rsidRDefault="002668BA" w:rsidP="00153911">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C</w:t>
            </w:r>
            <w:r w:rsidR="00153911" w:rsidRPr="00153911">
              <w:rPr>
                <w:lang w:val="en-GB"/>
              </w:rPr>
              <w:t>irculate a document describing the support plan of IGE products</w:t>
            </w:r>
          </w:p>
          <w:p w14:paraId="03DCBFFA" w14:textId="787DEE28" w:rsidR="00153911" w:rsidRPr="00153911" w:rsidRDefault="00153911" w:rsidP="00681E6B">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 xml:space="preserve">06/11: </w:t>
            </w:r>
            <w:r w:rsidR="00681E6B">
              <w:rPr>
                <w:lang w:val="en-GB"/>
              </w:rPr>
              <w:t>work in progress</w:t>
            </w:r>
          </w:p>
        </w:tc>
        <w:tc>
          <w:tcPr>
            <w:tcW w:w="1150" w:type="dxa"/>
          </w:tcPr>
          <w:p w14:paraId="46BD8EF2" w14:textId="29A7B7CC" w:rsidR="00153911" w:rsidRPr="00153911" w:rsidRDefault="00153911" w:rsidP="00681E6B">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935E47">
              <w:rPr>
                <w:strike/>
                <w:lang w:val="en-GB"/>
              </w:rPr>
              <w:t>NEW</w:t>
            </w:r>
            <w:r w:rsidRPr="00153911">
              <w:rPr>
                <w:lang w:val="en-GB"/>
              </w:rPr>
              <w:br/>
            </w:r>
            <w:r w:rsidR="00681E6B">
              <w:rPr>
                <w:lang w:val="en-GB"/>
              </w:rPr>
              <w:t>OPEN</w:t>
            </w:r>
          </w:p>
        </w:tc>
      </w:tr>
      <w:tr w:rsidR="00153911" w:rsidRPr="00153911" w14:paraId="0E46C3AF" w14:textId="77777777" w:rsidTr="00153911">
        <w:trPr>
          <w:cantSplit/>
        </w:trPr>
        <w:tc>
          <w:tcPr>
            <w:cnfStyle w:val="001000000000" w:firstRow="0" w:lastRow="0" w:firstColumn="1" w:lastColumn="0" w:oddVBand="0" w:evenVBand="0" w:oddHBand="0" w:evenHBand="0" w:firstRowFirstColumn="0" w:firstRowLastColumn="0" w:lastRowFirstColumn="0" w:lastRowLastColumn="0"/>
            <w:tcW w:w="817" w:type="dxa"/>
          </w:tcPr>
          <w:p w14:paraId="33BAB324" w14:textId="77777777" w:rsidR="00153911" w:rsidRPr="00153911" w:rsidRDefault="00153911" w:rsidP="00153911">
            <w:pPr>
              <w:spacing w:before="60" w:after="60"/>
              <w:rPr>
                <w:lang w:val="en-GB"/>
              </w:rPr>
            </w:pPr>
            <w:r w:rsidRPr="00153911">
              <w:rPr>
                <w:lang w:val="en-GB"/>
              </w:rPr>
              <w:lastRenderedPageBreak/>
              <w:t>13/03</w:t>
            </w:r>
          </w:p>
        </w:tc>
        <w:tc>
          <w:tcPr>
            <w:tcW w:w="1134" w:type="dxa"/>
          </w:tcPr>
          <w:p w14:paraId="1C77429F" w14:textId="77777777" w:rsidR="00153911" w:rsidRPr="00153911" w:rsidRDefault="00153911" w:rsidP="00153911">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EGI.eu</w:t>
            </w:r>
          </w:p>
        </w:tc>
        <w:tc>
          <w:tcPr>
            <w:tcW w:w="6521" w:type="dxa"/>
          </w:tcPr>
          <w:p w14:paraId="26439FBC" w14:textId="77777777" w:rsidR="00153911" w:rsidRPr="00153911" w:rsidRDefault="00153911" w:rsidP="00153911">
            <w:pPr>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Review the current MoU/SLA framework and support structure and see how this needs to change if there will be the need to move towards a more institution based model while avoiding direct engagement with individual product teams; the MoU framework should also consider the requirements handling process and should work also for collaborations; the MoU framework should be modular (e.g., only requirements handling, requirements handling + SLA)</w:t>
            </w:r>
          </w:p>
          <w:p w14:paraId="0B53BE33" w14:textId="77777777" w:rsidR="00153911" w:rsidRPr="00153911" w:rsidRDefault="00153911" w:rsidP="00153911">
            <w:pPr>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06/11: work in progress</w:t>
            </w:r>
          </w:p>
        </w:tc>
        <w:tc>
          <w:tcPr>
            <w:tcW w:w="1150" w:type="dxa"/>
          </w:tcPr>
          <w:p w14:paraId="26B46845" w14:textId="77777777" w:rsidR="00153911" w:rsidRPr="00935E47" w:rsidRDefault="00153911" w:rsidP="00153911">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935E47">
              <w:rPr>
                <w:strike/>
                <w:lang w:val="en-GB"/>
              </w:rPr>
              <w:t>NEW</w:t>
            </w:r>
          </w:p>
          <w:p w14:paraId="7210EC51" w14:textId="77777777" w:rsidR="00153911" w:rsidRPr="00153911" w:rsidRDefault="00153911" w:rsidP="00153911">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OPEN</w:t>
            </w:r>
          </w:p>
        </w:tc>
      </w:tr>
      <w:tr w:rsidR="00153911" w:rsidRPr="00153911" w14:paraId="0A0AC7F0" w14:textId="77777777" w:rsidTr="001539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BCDC58C" w14:textId="77777777" w:rsidR="00153911" w:rsidRPr="00153911" w:rsidRDefault="00153911" w:rsidP="00153911">
            <w:pPr>
              <w:spacing w:before="60" w:after="60"/>
              <w:rPr>
                <w:lang w:val="en-GB"/>
              </w:rPr>
            </w:pPr>
            <w:r w:rsidRPr="00153911">
              <w:rPr>
                <w:lang w:val="en-GB"/>
              </w:rPr>
              <w:t>13/04</w:t>
            </w:r>
          </w:p>
        </w:tc>
        <w:tc>
          <w:tcPr>
            <w:tcW w:w="1134" w:type="dxa"/>
          </w:tcPr>
          <w:p w14:paraId="302075CF" w14:textId="77777777" w:rsidR="00153911" w:rsidRPr="00153911" w:rsidRDefault="00153911" w:rsidP="00153911">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EGI.eu/TF</w:t>
            </w:r>
          </w:p>
          <w:p w14:paraId="685459E4" w14:textId="77777777" w:rsidR="00153911" w:rsidRPr="00153911" w:rsidRDefault="00153911" w:rsidP="00153911">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EGI.eu/PS</w:t>
            </w:r>
          </w:p>
        </w:tc>
        <w:tc>
          <w:tcPr>
            <w:tcW w:w="6521" w:type="dxa"/>
          </w:tcPr>
          <w:p w14:paraId="07097BEA" w14:textId="77777777" w:rsidR="00153911" w:rsidRPr="00153911" w:rsidRDefault="00153911" w:rsidP="00153911">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Structure questions for EMI/IGE related to gather information on how to restructure processes after the end of the project in a better way; these should link to the idea of revising the MoU/SLA framework from project to institution</w:t>
            </w:r>
          </w:p>
          <w:p w14:paraId="11E36BB2" w14:textId="77777777" w:rsidR="00153911" w:rsidRPr="00153911" w:rsidRDefault="00153911" w:rsidP="00153911">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06/11: info provided</w:t>
            </w:r>
          </w:p>
        </w:tc>
        <w:tc>
          <w:tcPr>
            <w:tcW w:w="1150" w:type="dxa"/>
          </w:tcPr>
          <w:p w14:paraId="5CA73B2B" w14:textId="77777777" w:rsidR="00153911" w:rsidRPr="00935E47" w:rsidRDefault="00153911" w:rsidP="00153911">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935E47">
              <w:rPr>
                <w:strike/>
                <w:lang w:val="en-GB"/>
              </w:rPr>
              <w:t>NEW</w:t>
            </w:r>
          </w:p>
          <w:p w14:paraId="1695C09B" w14:textId="77777777" w:rsidR="00153911" w:rsidRPr="00153911" w:rsidRDefault="00153911" w:rsidP="00153911">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CLOSED</w:t>
            </w:r>
          </w:p>
        </w:tc>
      </w:tr>
      <w:tr w:rsidR="00153911" w:rsidRPr="00153911" w14:paraId="39E9EF47" w14:textId="77777777" w:rsidTr="00153911">
        <w:trPr>
          <w:cantSplit/>
        </w:trPr>
        <w:tc>
          <w:tcPr>
            <w:cnfStyle w:val="001000000000" w:firstRow="0" w:lastRow="0" w:firstColumn="1" w:lastColumn="0" w:oddVBand="0" w:evenVBand="0" w:oddHBand="0" w:evenHBand="0" w:firstRowFirstColumn="0" w:firstRowLastColumn="0" w:lastRowFirstColumn="0" w:lastRowLastColumn="0"/>
            <w:tcW w:w="817" w:type="dxa"/>
          </w:tcPr>
          <w:p w14:paraId="5AA4FC8E" w14:textId="77777777" w:rsidR="00153911" w:rsidRPr="00153911" w:rsidRDefault="00153911" w:rsidP="00153911">
            <w:pPr>
              <w:spacing w:before="60" w:after="60"/>
              <w:rPr>
                <w:lang w:val="en-GB"/>
              </w:rPr>
            </w:pPr>
            <w:r w:rsidRPr="00153911">
              <w:rPr>
                <w:lang w:val="en-GB"/>
              </w:rPr>
              <w:t>13/05</w:t>
            </w:r>
          </w:p>
        </w:tc>
        <w:tc>
          <w:tcPr>
            <w:tcW w:w="1134" w:type="dxa"/>
          </w:tcPr>
          <w:p w14:paraId="0679C089" w14:textId="77777777" w:rsidR="00153911" w:rsidRPr="00153911" w:rsidRDefault="00153911" w:rsidP="00153911">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IGE/SC</w:t>
            </w:r>
          </w:p>
        </w:tc>
        <w:tc>
          <w:tcPr>
            <w:tcW w:w="6521" w:type="dxa"/>
          </w:tcPr>
          <w:p w14:paraId="07DBFF4C" w14:textId="77777777" w:rsidR="00153911" w:rsidRPr="00153911" w:rsidRDefault="00153911" w:rsidP="00153911">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 xml:space="preserve">To assess relative cost of solving “Implementation of realistic cyclic and dynamic Workflows” #3406 through the </w:t>
            </w:r>
            <w:proofErr w:type="spellStart"/>
            <w:r w:rsidRPr="00153911">
              <w:rPr>
                <w:lang w:val="en-GB"/>
              </w:rPr>
              <w:t>GridWay</w:t>
            </w:r>
            <w:proofErr w:type="spellEnd"/>
            <w:r w:rsidRPr="00153911">
              <w:rPr>
                <w:lang w:val="en-GB"/>
              </w:rPr>
              <w:t xml:space="preserve"> tool</w:t>
            </w:r>
          </w:p>
          <w:p w14:paraId="1DDDAA94" w14:textId="77777777" w:rsidR="00153911" w:rsidRPr="00153911" w:rsidRDefault="00153911" w:rsidP="00153911">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06/11: work in progress</w:t>
            </w:r>
          </w:p>
          <w:p w14:paraId="5BE5AA6F" w14:textId="77777777" w:rsidR="00153911" w:rsidRPr="00153911" w:rsidRDefault="00153911" w:rsidP="00153911">
            <w:pPr>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14C846C8" w14:textId="77777777" w:rsidR="00153911" w:rsidRPr="00935E47" w:rsidRDefault="00153911" w:rsidP="00153911">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935E47">
              <w:rPr>
                <w:strike/>
                <w:lang w:val="en-GB"/>
              </w:rPr>
              <w:t>REASSIGN</w:t>
            </w:r>
          </w:p>
          <w:p w14:paraId="6250340E" w14:textId="77777777" w:rsidR="00153911" w:rsidRPr="00153911" w:rsidRDefault="00153911" w:rsidP="00153911">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935E47">
              <w:rPr>
                <w:strike/>
                <w:lang w:val="en-GB"/>
              </w:rPr>
              <w:t>From 11/01</w:t>
            </w:r>
            <w:r w:rsidRPr="00153911">
              <w:rPr>
                <w:lang w:val="en-GB"/>
              </w:rPr>
              <w:br/>
              <w:t>OPEN</w:t>
            </w:r>
          </w:p>
        </w:tc>
      </w:tr>
      <w:tr w:rsidR="00153911" w:rsidRPr="00153911" w14:paraId="07687B24" w14:textId="77777777" w:rsidTr="001539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E8D49BD" w14:textId="77777777" w:rsidR="00153911" w:rsidRPr="00153911" w:rsidRDefault="00153911" w:rsidP="00153911">
            <w:pPr>
              <w:spacing w:before="60" w:after="60"/>
              <w:rPr>
                <w:lang w:val="en-GB"/>
              </w:rPr>
            </w:pPr>
            <w:r w:rsidRPr="00153911">
              <w:rPr>
                <w:lang w:val="en-GB"/>
              </w:rPr>
              <w:t>13/06</w:t>
            </w:r>
          </w:p>
        </w:tc>
        <w:tc>
          <w:tcPr>
            <w:tcW w:w="1134" w:type="dxa"/>
          </w:tcPr>
          <w:p w14:paraId="6D52B46B" w14:textId="77777777" w:rsidR="00153911" w:rsidRPr="00153911" w:rsidRDefault="00153911" w:rsidP="00153911">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EGI/MD</w:t>
            </w:r>
          </w:p>
        </w:tc>
        <w:tc>
          <w:tcPr>
            <w:tcW w:w="6521" w:type="dxa"/>
          </w:tcPr>
          <w:p w14:paraId="18E06821" w14:textId="77777777" w:rsidR="00153911" w:rsidRPr="00153911" w:rsidRDefault="00153911" w:rsidP="00153911">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To check if #2699 should be in a different state</w:t>
            </w:r>
          </w:p>
          <w:p w14:paraId="74078C2F" w14:textId="77777777" w:rsidR="00153911" w:rsidRPr="00153911" w:rsidRDefault="00153911" w:rsidP="00153911">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06/11: checked</w:t>
            </w:r>
          </w:p>
        </w:tc>
        <w:tc>
          <w:tcPr>
            <w:tcW w:w="1150" w:type="dxa"/>
          </w:tcPr>
          <w:p w14:paraId="6099CAE1" w14:textId="77777777" w:rsidR="00153911" w:rsidRPr="00935E47" w:rsidRDefault="00153911" w:rsidP="00153911">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935E47">
              <w:rPr>
                <w:strike/>
                <w:lang w:val="en-GB"/>
              </w:rPr>
              <w:t>NEW</w:t>
            </w:r>
          </w:p>
          <w:p w14:paraId="0708F17C" w14:textId="77777777" w:rsidR="00153911" w:rsidRPr="00153911" w:rsidRDefault="00153911" w:rsidP="00153911">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CLOSED</w:t>
            </w:r>
          </w:p>
          <w:p w14:paraId="7D24CA0E" w14:textId="77777777" w:rsidR="00153911" w:rsidRPr="00153911" w:rsidRDefault="00153911" w:rsidP="00153911">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bl>
    <w:p w14:paraId="63418D80" w14:textId="2BD68ACF" w:rsidR="0034012C" w:rsidRPr="00153911" w:rsidRDefault="0034012C">
      <w:pPr>
        <w:spacing w:after="200"/>
        <w:jc w:val="left"/>
        <w:rPr>
          <w:rFonts w:asciiTheme="majorHAnsi" w:eastAsiaTheme="majorEastAsia" w:hAnsiTheme="majorHAnsi" w:cstheme="majorBidi"/>
          <w:b/>
          <w:bCs/>
          <w:color w:val="345A8A" w:themeColor="accent1" w:themeShade="B5"/>
          <w:sz w:val="32"/>
          <w:szCs w:val="32"/>
          <w:lang w:val="en-GB"/>
        </w:rPr>
      </w:pPr>
      <w:r w:rsidRPr="00153911">
        <w:rPr>
          <w:lang w:val="en-GB"/>
        </w:rPr>
        <w:br w:type="page"/>
      </w:r>
    </w:p>
    <w:p w14:paraId="36C4E886" w14:textId="151BB6D4" w:rsidR="00A20D1D" w:rsidRPr="00153911" w:rsidRDefault="002D5ADA" w:rsidP="00CC47CB">
      <w:pPr>
        <w:pStyle w:val="Heading1"/>
        <w:rPr>
          <w:lang w:val="en-GB"/>
        </w:rPr>
      </w:pPr>
      <w:bookmarkStart w:id="2" w:name="_Toc214684160"/>
      <w:r w:rsidRPr="00153911">
        <w:rPr>
          <w:lang w:val="en-GB"/>
        </w:rPr>
        <w:lastRenderedPageBreak/>
        <w:t>AGENDA BASHING</w:t>
      </w:r>
      <w:bookmarkEnd w:id="2"/>
      <w:r w:rsidR="00CC47CB" w:rsidRPr="00153911">
        <w:rPr>
          <w:lang w:val="en-GB"/>
        </w:rPr>
        <w:tab/>
      </w:r>
    </w:p>
    <w:p w14:paraId="6A6B82C2" w14:textId="39844749" w:rsidR="004F3783" w:rsidRPr="00153911" w:rsidRDefault="004F3783" w:rsidP="00367FA9">
      <w:pPr>
        <w:spacing w:before="60" w:after="60"/>
        <w:rPr>
          <w:lang w:val="en-GB"/>
        </w:rPr>
      </w:pPr>
      <w:r w:rsidRPr="00153911">
        <w:rPr>
          <w:lang w:val="en-GB"/>
        </w:rPr>
        <w:t>Agenda approved.</w:t>
      </w:r>
    </w:p>
    <w:p w14:paraId="5E17FF8C" w14:textId="77777777" w:rsidR="007B5BA7" w:rsidRPr="00153911" w:rsidRDefault="004F3783" w:rsidP="00D42FE7">
      <w:pPr>
        <w:pStyle w:val="Heading1"/>
        <w:rPr>
          <w:lang w:val="en-GB"/>
        </w:rPr>
      </w:pPr>
      <w:bookmarkStart w:id="3" w:name="_Toc214684161"/>
      <w:r w:rsidRPr="00153911">
        <w:rPr>
          <w:lang w:val="en-GB"/>
        </w:rPr>
        <w:t>MINUTES OF THE PREVIOUS MEETING</w:t>
      </w:r>
      <w:bookmarkEnd w:id="3"/>
    </w:p>
    <w:p w14:paraId="5D843D1A" w14:textId="60D90609" w:rsidR="007B5BA7" w:rsidRPr="00153911" w:rsidRDefault="007B5BA7" w:rsidP="00367FA9">
      <w:pPr>
        <w:spacing w:before="60" w:after="60"/>
        <w:rPr>
          <w:rFonts w:asciiTheme="majorHAnsi" w:eastAsiaTheme="majorEastAsia" w:hAnsiTheme="majorHAnsi" w:cstheme="majorBidi"/>
          <w:b/>
          <w:bCs/>
          <w:color w:val="345A8A" w:themeColor="accent1" w:themeShade="B5"/>
          <w:sz w:val="32"/>
          <w:szCs w:val="32"/>
          <w:lang w:val="en-GB"/>
        </w:rPr>
      </w:pPr>
      <w:r w:rsidRPr="00153911">
        <w:rPr>
          <w:lang w:val="en-GB"/>
        </w:rPr>
        <w:t xml:space="preserve">The minutes of the TCB meeting </w:t>
      </w:r>
      <w:r w:rsidR="00BB132F" w:rsidRPr="00153911">
        <w:rPr>
          <w:bCs/>
          <w:lang w:val="en-GB"/>
        </w:rPr>
        <w:t xml:space="preserve">held on </w:t>
      </w:r>
      <w:r w:rsidR="00380223">
        <w:rPr>
          <w:bCs/>
          <w:lang w:val="en-GB"/>
        </w:rPr>
        <w:t>14</w:t>
      </w:r>
      <w:r w:rsidR="006D58A2" w:rsidRPr="00153911">
        <w:rPr>
          <w:bCs/>
          <w:lang w:val="en-GB"/>
        </w:rPr>
        <w:t xml:space="preserve"> </w:t>
      </w:r>
      <w:r w:rsidR="00380223">
        <w:rPr>
          <w:bCs/>
          <w:lang w:val="en-GB"/>
        </w:rPr>
        <w:t>Sep</w:t>
      </w:r>
      <w:r w:rsidR="00BB132F" w:rsidRPr="00153911">
        <w:rPr>
          <w:bCs/>
          <w:lang w:val="en-GB"/>
        </w:rPr>
        <w:t xml:space="preserve"> 2012</w:t>
      </w:r>
      <w:r w:rsidR="00A3536A" w:rsidRPr="00153911">
        <w:rPr>
          <w:bCs/>
          <w:lang w:val="en-GB"/>
        </w:rPr>
        <w:t xml:space="preserve"> (http://go.egi.eu/TC</w:t>
      </w:r>
      <w:r w:rsidR="0034012C" w:rsidRPr="00153911">
        <w:rPr>
          <w:bCs/>
          <w:lang w:val="en-GB"/>
        </w:rPr>
        <w:t>B-1</w:t>
      </w:r>
      <w:r w:rsidR="00153911" w:rsidRPr="00153911">
        <w:rPr>
          <w:bCs/>
          <w:lang w:val="en-GB"/>
        </w:rPr>
        <w:t>3</w:t>
      </w:r>
      <w:r w:rsidR="00A3536A" w:rsidRPr="00153911">
        <w:rPr>
          <w:bCs/>
          <w:lang w:val="en-GB"/>
        </w:rPr>
        <w:t xml:space="preserve">) </w:t>
      </w:r>
      <w:r w:rsidRPr="00153911">
        <w:rPr>
          <w:lang w:val="en-GB"/>
        </w:rPr>
        <w:t>were approved as a correct record of the proceedings.</w:t>
      </w:r>
    </w:p>
    <w:p w14:paraId="59920201" w14:textId="0CDD74E9" w:rsidR="0000406F" w:rsidRPr="00153911" w:rsidRDefault="00401B69" w:rsidP="00E0297E">
      <w:pPr>
        <w:pStyle w:val="Heading1"/>
        <w:rPr>
          <w:lang w:val="en-GB"/>
        </w:rPr>
      </w:pPr>
      <w:bookmarkStart w:id="4" w:name="_Toc214684162"/>
      <w:r w:rsidRPr="00153911">
        <w:rPr>
          <w:lang w:val="en-GB"/>
        </w:rPr>
        <w:t>ITEMS OF BUSINESS</w:t>
      </w:r>
      <w:bookmarkEnd w:id="4"/>
    </w:p>
    <w:p w14:paraId="1312550C" w14:textId="20E1F512" w:rsidR="00790BE7" w:rsidRPr="00153911" w:rsidRDefault="00790BE7" w:rsidP="002C6573">
      <w:pPr>
        <w:pStyle w:val="Heading2"/>
      </w:pPr>
      <w:bookmarkStart w:id="5" w:name="_Toc214684163"/>
      <w:r w:rsidRPr="00153911">
        <w:t xml:space="preserve">Requirements </w:t>
      </w:r>
      <w:r w:rsidR="00153911" w:rsidRPr="00153911">
        <w:t>Management</w:t>
      </w:r>
      <w:bookmarkEnd w:id="5"/>
    </w:p>
    <w:p w14:paraId="6278ABC5" w14:textId="77777777" w:rsidR="00153911" w:rsidRPr="00153911" w:rsidRDefault="00153911" w:rsidP="00153911">
      <w:pPr>
        <w:pStyle w:val="Heading3"/>
        <w:rPr>
          <w:lang w:val="en-GB"/>
        </w:rPr>
      </w:pPr>
      <w:bookmarkStart w:id="6" w:name="_Toc214684164"/>
      <w:r w:rsidRPr="00153911">
        <w:rPr>
          <w:lang w:val="en-GB"/>
        </w:rPr>
        <w:t>Analyse new and reviewed requirements</w:t>
      </w:r>
      <w:bookmarkEnd w:id="6"/>
    </w:p>
    <w:p w14:paraId="6F66F8A9" w14:textId="77777777" w:rsidR="00153911" w:rsidRDefault="00153911" w:rsidP="00153911">
      <w:pPr>
        <w:rPr>
          <w:lang w:val="en-GB"/>
        </w:rPr>
      </w:pPr>
      <w:r w:rsidRPr="00153911">
        <w:rPr>
          <w:lang w:val="en-GB"/>
        </w:rPr>
        <w:t>MD uploaded a document with updates</w:t>
      </w:r>
      <w:r>
        <w:rPr>
          <w:lang w:val="en-GB"/>
        </w:rPr>
        <w:t xml:space="preserve">. </w:t>
      </w:r>
    </w:p>
    <w:tbl>
      <w:tblPr>
        <w:tblStyle w:val="MediumShading1"/>
        <w:tblW w:w="0" w:type="auto"/>
        <w:tblLook w:val="04A0" w:firstRow="1" w:lastRow="0" w:firstColumn="1" w:lastColumn="0" w:noHBand="0" w:noVBand="1"/>
      </w:tblPr>
      <w:tblGrid>
        <w:gridCol w:w="675"/>
        <w:gridCol w:w="2835"/>
        <w:gridCol w:w="4536"/>
        <w:gridCol w:w="1576"/>
      </w:tblGrid>
      <w:tr w:rsidR="007641C8" w14:paraId="69E63C40" w14:textId="77777777" w:rsidTr="00764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59FF565" w14:textId="094847F1" w:rsidR="007641C8" w:rsidRDefault="007641C8" w:rsidP="00153911">
            <w:pPr>
              <w:rPr>
                <w:lang w:val="en-GB"/>
              </w:rPr>
            </w:pPr>
            <w:r>
              <w:rPr>
                <w:lang w:val="en-GB"/>
              </w:rPr>
              <w:t>ID</w:t>
            </w:r>
          </w:p>
        </w:tc>
        <w:tc>
          <w:tcPr>
            <w:tcW w:w="2835" w:type="dxa"/>
          </w:tcPr>
          <w:p w14:paraId="2496083F" w14:textId="34FC918A" w:rsidR="007641C8" w:rsidRDefault="007641C8" w:rsidP="00153911">
            <w:pPr>
              <w:cnfStyle w:val="100000000000" w:firstRow="1" w:lastRow="0" w:firstColumn="0" w:lastColumn="0" w:oddVBand="0" w:evenVBand="0" w:oddHBand="0" w:evenHBand="0" w:firstRowFirstColumn="0" w:firstRowLastColumn="0" w:lastRowFirstColumn="0" w:lastRowLastColumn="0"/>
              <w:rPr>
                <w:lang w:val="en-GB"/>
              </w:rPr>
            </w:pPr>
            <w:r>
              <w:rPr>
                <w:lang w:val="en-GB"/>
              </w:rPr>
              <w:t>Description</w:t>
            </w:r>
          </w:p>
        </w:tc>
        <w:tc>
          <w:tcPr>
            <w:tcW w:w="4536" w:type="dxa"/>
          </w:tcPr>
          <w:p w14:paraId="2AC72996" w14:textId="58681C52" w:rsidR="007641C8" w:rsidRDefault="007641C8" w:rsidP="00153911">
            <w:pPr>
              <w:cnfStyle w:val="100000000000" w:firstRow="1" w:lastRow="0" w:firstColumn="0" w:lastColumn="0" w:oddVBand="0" w:evenVBand="0" w:oddHBand="0" w:evenHBand="0" w:firstRowFirstColumn="0" w:firstRowLastColumn="0" w:lastRowFirstColumn="0" w:lastRowLastColumn="0"/>
              <w:rPr>
                <w:lang w:val="en-GB"/>
              </w:rPr>
            </w:pPr>
            <w:r>
              <w:rPr>
                <w:lang w:val="en-GB"/>
              </w:rPr>
              <w:t>Discussion</w:t>
            </w:r>
          </w:p>
        </w:tc>
        <w:tc>
          <w:tcPr>
            <w:tcW w:w="1576" w:type="dxa"/>
          </w:tcPr>
          <w:p w14:paraId="35932B05" w14:textId="4C64667B" w:rsidR="007641C8" w:rsidRDefault="007641C8" w:rsidP="007641C8">
            <w:pPr>
              <w:tabs>
                <w:tab w:val="left" w:pos="1069"/>
              </w:tabs>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Agreed State</w:t>
            </w:r>
          </w:p>
        </w:tc>
      </w:tr>
      <w:tr w:rsidR="007641C8" w14:paraId="3676541F" w14:textId="77777777" w:rsidTr="00764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0A2507F" w14:textId="3673D98A" w:rsidR="007641C8" w:rsidRDefault="007641C8" w:rsidP="00153911">
            <w:pPr>
              <w:rPr>
                <w:lang w:val="en-GB"/>
              </w:rPr>
            </w:pPr>
            <w:r>
              <w:rPr>
                <w:lang w:val="en-GB"/>
              </w:rPr>
              <w:t>3230</w:t>
            </w:r>
          </w:p>
        </w:tc>
        <w:tc>
          <w:tcPr>
            <w:tcW w:w="2835" w:type="dxa"/>
          </w:tcPr>
          <w:p w14:paraId="2DF6EB89" w14:textId="5CBFFD47" w:rsidR="007641C8" w:rsidRDefault="007641C8" w:rsidP="007641C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6.4 </w:t>
            </w:r>
            <w:r w:rsidRPr="007641C8">
              <w:rPr>
                <w:lang w:val="en-GB"/>
              </w:rPr>
              <w:t>Data</w:t>
            </w:r>
            <w:r>
              <w:rPr>
                <w:lang w:val="en-GB"/>
              </w:rPr>
              <w:t xml:space="preserve"> </w:t>
            </w:r>
            <w:proofErr w:type="spellStart"/>
            <w:r w:rsidRPr="007641C8">
              <w:rPr>
                <w:lang w:val="en-GB"/>
              </w:rPr>
              <w:t>I</w:t>
            </w:r>
            <w:r>
              <w:rPr>
                <w:lang w:val="en-GB"/>
              </w:rPr>
              <w:t>i</w:t>
            </w:r>
            <w:r w:rsidRPr="007641C8">
              <w:rPr>
                <w:lang w:val="en-GB"/>
              </w:rPr>
              <w:t>fetime</w:t>
            </w:r>
            <w:proofErr w:type="spellEnd"/>
            <w:r>
              <w:rPr>
                <w:lang w:val="en-GB"/>
              </w:rPr>
              <w:t xml:space="preserve"> </w:t>
            </w:r>
            <w:r w:rsidRPr="007641C8">
              <w:rPr>
                <w:lang w:val="en-GB"/>
              </w:rPr>
              <w:t>management</w:t>
            </w:r>
          </w:p>
        </w:tc>
        <w:tc>
          <w:tcPr>
            <w:tcW w:w="4536" w:type="dxa"/>
          </w:tcPr>
          <w:p w14:paraId="74B6A09C" w14:textId="55442B10" w:rsidR="007641C8" w:rsidRDefault="007641C8" w:rsidP="007641C8">
            <w:pPr>
              <w:cnfStyle w:val="000000100000" w:firstRow="0" w:lastRow="0" w:firstColumn="0" w:lastColumn="0" w:oddVBand="0" w:evenVBand="0" w:oddHBand="1" w:evenHBand="0" w:firstRowFirstColumn="0" w:firstRowLastColumn="0" w:lastRowFirstColumn="0" w:lastRowLastColumn="0"/>
              <w:rPr>
                <w:lang w:val="en-GB"/>
              </w:rPr>
            </w:pPr>
            <w:r>
              <w:rPr>
                <w:lang w:val="en-GB"/>
              </w:rPr>
              <w:t>BK said that this is a very variable requirement, OK to be endorsed, not sure who will have effort to address it</w:t>
            </w:r>
          </w:p>
        </w:tc>
        <w:tc>
          <w:tcPr>
            <w:tcW w:w="1576" w:type="dxa"/>
          </w:tcPr>
          <w:p w14:paraId="1D3C8991" w14:textId="42BC66C8" w:rsidR="007641C8" w:rsidRDefault="007641C8" w:rsidP="00153911">
            <w:pPr>
              <w:cnfStyle w:val="000000100000" w:firstRow="0" w:lastRow="0" w:firstColumn="0" w:lastColumn="0" w:oddVBand="0" w:evenVBand="0" w:oddHBand="1" w:evenHBand="0" w:firstRowFirstColumn="0" w:firstRowLastColumn="0" w:lastRowFirstColumn="0" w:lastRowLastColumn="0"/>
              <w:rPr>
                <w:lang w:val="en-GB"/>
              </w:rPr>
            </w:pPr>
            <w:r>
              <w:rPr>
                <w:lang w:val="en-GB"/>
              </w:rPr>
              <w:t>Endorsed</w:t>
            </w:r>
          </w:p>
        </w:tc>
      </w:tr>
      <w:tr w:rsidR="007641C8" w14:paraId="1FE55CD6" w14:textId="77777777" w:rsidTr="007641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485F7EF" w14:textId="50BFE84A" w:rsidR="007641C8" w:rsidRDefault="007641C8" w:rsidP="00153911">
            <w:pPr>
              <w:rPr>
                <w:lang w:val="en-GB"/>
              </w:rPr>
            </w:pPr>
            <w:r>
              <w:rPr>
                <w:lang w:val="en-GB"/>
              </w:rPr>
              <w:t>881</w:t>
            </w:r>
          </w:p>
        </w:tc>
        <w:tc>
          <w:tcPr>
            <w:tcW w:w="2835" w:type="dxa"/>
          </w:tcPr>
          <w:p w14:paraId="52858163" w14:textId="1906C169" w:rsidR="007641C8" w:rsidRDefault="00FF4EAB" w:rsidP="00FF4EAB">
            <w:pPr>
              <w:jc w:val="left"/>
              <w:cnfStyle w:val="000000010000" w:firstRow="0" w:lastRow="0" w:firstColumn="0" w:lastColumn="0" w:oddVBand="0" w:evenVBand="0" w:oddHBand="0" w:evenHBand="1" w:firstRowFirstColumn="0" w:firstRowLastColumn="0" w:lastRowFirstColumn="0" w:lastRowLastColumn="0"/>
              <w:rPr>
                <w:lang w:val="en-GB"/>
              </w:rPr>
            </w:pPr>
            <w:r w:rsidRPr="00FF4EAB">
              <w:rPr>
                <w:lang w:val="en-GB"/>
              </w:rPr>
              <w:t>Requirement</w:t>
            </w:r>
            <w:r>
              <w:rPr>
                <w:lang w:val="en-GB"/>
              </w:rPr>
              <w:t xml:space="preserve"> </w:t>
            </w:r>
            <w:r w:rsidRPr="00FF4EAB">
              <w:rPr>
                <w:lang w:val="en-GB"/>
              </w:rPr>
              <w:t>for</w:t>
            </w:r>
            <w:r>
              <w:rPr>
                <w:lang w:val="en-GB"/>
              </w:rPr>
              <w:t xml:space="preserve"> </w:t>
            </w:r>
            <w:r w:rsidRPr="00FF4EAB">
              <w:rPr>
                <w:lang w:val="en-GB"/>
              </w:rPr>
              <w:t>VO</w:t>
            </w:r>
            <w:r>
              <w:rPr>
                <w:lang w:val="en-GB"/>
              </w:rPr>
              <w:t xml:space="preserve"> </w:t>
            </w:r>
            <w:r w:rsidRPr="00FF4EAB">
              <w:rPr>
                <w:lang w:val="en-GB"/>
              </w:rPr>
              <w:t>renaming/migration</w:t>
            </w:r>
          </w:p>
        </w:tc>
        <w:tc>
          <w:tcPr>
            <w:tcW w:w="4536" w:type="dxa"/>
          </w:tcPr>
          <w:p w14:paraId="29080DA1" w14:textId="77777777" w:rsidR="007641C8" w:rsidRDefault="007641C8" w:rsidP="007641C8">
            <w:pPr>
              <w:cnfStyle w:val="000000010000" w:firstRow="0" w:lastRow="0" w:firstColumn="0" w:lastColumn="0" w:oddVBand="0" w:evenVBand="0" w:oddHBand="0" w:evenHBand="1" w:firstRowFirstColumn="0" w:firstRowLastColumn="0" w:lastRowFirstColumn="0" w:lastRowLastColumn="0"/>
              <w:rPr>
                <w:lang w:val="en-GB"/>
              </w:rPr>
            </w:pPr>
            <w:r>
              <w:rPr>
                <w:lang w:val="en-GB"/>
              </w:rPr>
              <w:t>BK said that technology providers did not understand what the people posing the requirements want (</w:t>
            </w:r>
            <w:r w:rsidRPr="00341182">
              <w:rPr>
                <w:b/>
                <w:i/>
                <w:lang w:val="en-GB"/>
              </w:rPr>
              <w:t>see action 14/01</w:t>
            </w:r>
            <w:r>
              <w:rPr>
                <w:lang w:val="en-GB"/>
              </w:rPr>
              <w:t>)</w:t>
            </w:r>
          </w:p>
          <w:p w14:paraId="66C18CA7" w14:textId="77777777" w:rsidR="007641C8" w:rsidRDefault="007641C8" w:rsidP="00153911">
            <w:pPr>
              <w:cnfStyle w:val="000000010000" w:firstRow="0" w:lastRow="0" w:firstColumn="0" w:lastColumn="0" w:oddVBand="0" w:evenVBand="0" w:oddHBand="0" w:evenHBand="1" w:firstRowFirstColumn="0" w:firstRowLastColumn="0" w:lastRowFirstColumn="0" w:lastRowLastColumn="0"/>
              <w:rPr>
                <w:lang w:val="en-GB"/>
              </w:rPr>
            </w:pPr>
          </w:p>
        </w:tc>
        <w:tc>
          <w:tcPr>
            <w:tcW w:w="1576" w:type="dxa"/>
          </w:tcPr>
          <w:p w14:paraId="2A3DCCC5" w14:textId="33369743" w:rsidR="007641C8" w:rsidRDefault="00FF4EAB" w:rsidP="00153911">
            <w:pPr>
              <w:cnfStyle w:val="000000010000" w:firstRow="0" w:lastRow="0" w:firstColumn="0" w:lastColumn="0" w:oddVBand="0" w:evenVBand="0" w:oddHBand="0" w:evenHBand="1" w:firstRowFirstColumn="0" w:firstRowLastColumn="0" w:lastRowFirstColumn="0" w:lastRowLastColumn="0"/>
              <w:rPr>
                <w:lang w:val="en-GB"/>
              </w:rPr>
            </w:pPr>
            <w:r>
              <w:rPr>
                <w:lang w:val="en-GB"/>
              </w:rPr>
              <w:t>In Clarification</w:t>
            </w:r>
          </w:p>
        </w:tc>
      </w:tr>
      <w:tr w:rsidR="007641C8" w14:paraId="5124F275" w14:textId="77777777" w:rsidTr="00764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D274B38" w14:textId="5055AF12" w:rsidR="007641C8" w:rsidRDefault="00FF4EAB" w:rsidP="00153911">
            <w:pPr>
              <w:rPr>
                <w:lang w:val="en-GB"/>
              </w:rPr>
            </w:pPr>
            <w:r>
              <w:rPr>
                <w:lang w:val="en-GB"/>
              </w:rPr>
              <w:t>1187</w:t>
            </w:r>
          </w:p>
        </w:tc>
        <w:tc>
          <w:tcPr>
            <w:tcW w:w="2835" w:type="dxa"/>
          </w:tcPr>
          <w:p w14:paraId="277D7624" w14:textId="4062E838" w:rsidR="007641C8" w:rsidRDefault="00FF4EAB" w:rsidP="00FF4EAB">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Some </w:t>
            </w:r>
            <w:r w:rsidRPr="00FF4EAB">
              <w:rPr>
                <w:lang w:val="en-GB"/>
              </w:rPr>
              <w:t>new</w:t>
            </w:r>
            <w:r>
              <w:rPr>
                <w:lang w:val="en-GB"/>
              </w:rPr>
              <w:t xml:space="preserve"> </w:t>
            </w:r>
            <w:r w:rsidRPr="00FF4EAB">
              <w:rPr>
                <w:lang w:val="en-GB"/>
              </w:rPr>
              <w:t>features</w:t>
            </w:r>
            <w:r>
              <w:rPr>
                <w:lang w:val="en-GB"/>
              </w:rPr>
              <w:t xml:space="preserve"> </w:t>
            </w:r>
            <w:r w:rsidRPr="00FF4EAB">
              <w:rPr>
                <w:lang w:val="en-GB"/>
              </w:rPr>
              <w:t>for</w:t>
            </w:r>
            <w:r>
              <w:rPr>
                <w:lang w:val="en-GB"/>
              </w:rPr>
              <w:t xml:space="preserve"> </w:t>
            </w:r>
            <w:r w:rsidRPr="00FF4EAB">
              <w:rPr>
                <w:lang w:val="en-GB"/>
              </w:rPr>
              <w:t>Data</w:t>
            </w:r>
            <w:r>
              <w:rPr>
                <w:lang w:val="en-GB"/>
              </w:rPr>
              <w:t xml:space="preserve"> </w:t>
            </w:r>
            <w:proofErr w:type="spellStart"/>
            <w:r w:rsidRPr="00FF4EAB">
              <w:rPr>
                <w:lang w:val="en-GB"/>
              </w:rPr>
              <w:t>Mgmt</w:t>
            </w:r>
            <w:proofErr w:type="spellEnd"/>
            <w:r>
              <w:rPr>
                <w:lang w:val="en-GB"/>
              </w:rPr>
              <w:t xml:space="preserve"> </w:t>
            </w:r>
            <w:r w:rsidRPr="00FF4EAB">
              <w:rPr>
                <w:lang w:val="en-GB"/>
              </w:rPr>
              <w:t>and</w:t>
            </w:r>
            <w:r>
              <w:rPr>
                <w:lang w:val="en-GB"/>
              </w:rPr>
              <w:t xml:space="preserve"> </w:t>
            </w:r>
            <w:r w:rsidRPr="00FF4EAB">
              <w:rPr>
                <w:lang w:val="en-GB"/>
              </w:rPr>
              <w:t>Sharing</w:t>
            </w:r>
          </w:p>
        </w:tc>
        <w:tc>
          <w:tcPr>
            <w:tcW w:w="4536" w:type="dxa"/>
          </w:tcPr>
          <w:p w14:paraId="132A11E8" w14:textId="09F80202" w:rsidR="007641C8" w:rsidRDefault="00FF4EAB" w:rsidP="00153911">
            <w:pPr>
              <w:cnfStyle w:val="000000100000" w:firstRow="0" w:lastRow="0" w:firstColumn="0" w:lastColumn="0" w:oddVBand="0" w:evenVBand="0" w:oddHBand="1" w:evenHBand="0" w:firstRowFirstColumn="0" w:firstRowLastColumn="0" w:lastRowFirstColumn="0" w:lastRowLastColumn="0"/>
              <w:rPr>
                <w:lang w:val="en-GB"/>
              </w:rPr>
            </w:pPr>
            <w:r>
              <w:rPr>
                <w:lang w:val="en-GB"/>
              </w:rPr>
              <w:t>MD proposed to move it to GGUS</w:t>
            </w:r>
          </w:p>
        </w:tc>
        <w:tc>
          <w:tcPr>
            <w:tcW w:w="1576" w:type="dxa"/>
          </w:tcPr>
          <w:p w14:paraId="4FFDA80E" w14:textId="2D73959F" w:rsidR="007641C8" w:rsidRDefault="00FF4EAB" w:rsidP="00153911">
            <w:pPr>
              <w:cnfStyle w:val="000000100000" w:firstRow="0" w:lastRow="0" w:firstColumn="0" w:lastColumn="0" w:oddVBand="0" w:evenVBand="0" w:oddHBand="1" w:evenHBand="0" w:firstRowFirstColumn="0" w:firstRowLastColumn="0" w:lastRowFirstColumn="0" w:lastRowLastColumn="0"/>
              <w:rPr>
                <w:lang w:val="en-GB"/>
              </w:rPr>
            </w:pPr>
            <w:r>
              <w:rPr>
                <w:lang w:val="en-GB"/>
              </w:rPr>
              <w:t>Returned</w:t>
            </w:r>
          </w:p>
        </w:tc>
      </w:tr>
      <w:tr w:rsidR="007641C8" w14:paraId="69D0C5FC" w14:textId="77777777" w:rsidTr="007641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1765663" w14:textId="5495B866" w:rsidR="007641C8" w:rsidRDefault="00FF4EAB" w:rsidP="00153911">
            <w:pPr>
              <w:rPr>
                <w:lang w:val="en-GB"/>
              </w:rPr>
            </w:pPr>
            <w:r>
              <w:rPr>
                <w:lang w:val="en-GB"/>
              </w:rPr>
              <w:t>2538</w:t>
            </w:r>
          </w:p>
        </w:tc>
        <w:tc>
          <w:tcPr>
            <w:tcW w:w="2835" w:type="dxa"/>
          </w:tcPr>
          <w:p w14:paraId="03DCCC51" w14:textId="19364D47" w:rsidR="007641C8" w:rsidRDefault="00FF4EAB" w:rsidP="00FF4EAB">
            <w:pPr>
              <w:jc w:val="left"/>
              <w:cnfStyle w:val="000000010000" w:firstRow="0" w:lastRow="0" w:firstColumn="0" w:lastColumn="0" w:oddVBand="0" w:evenVBand="0" w:oddHBand="0" w:evenHBand="1" w:firstRowFirstColumn="0" w:firstRowLastColumn="0" w:lastRowFirstColumn="0" w:lastRowLastColumn="0"/>
              <w:rPr>
                <w:lang w:val="en-GB"/>
              </w:rPr>
            </w:pPr>
            <w:r>
              <w:rPr>
                <w:lang w:val="en-GB"/>
              </w:rPr>
              <w:t>Quick identification of users affected in an SE intervention</w:t>
            </w:r>
          </w:p>
        </w:tc>
        <w:tc>
          <w:tcPr>
            <w:tcW w:w="4536" w:type="dxa"/>
          </w:tcPr>
          <w:p w14:paraId="4896E351" w14:textId="19E480F9" w:rsidR="007641C8" w:rsidRDefault="00FF4EAB" w:rsidP="00FF4EAB">
            <w:pPr>
              <w:cnfStyle w:val="000000010000" w:firstRow="0" w:lastRow="0" w:firstColumn="0" w:lastColumn="0" w:oddVBand="0" w:evenVBand="0" w:oddHBand="0" w:evenHBand="1" w:firstRowFirstColumn="0" w:firstRowLastColumn="0" w:lastRowFirstColumn="0" w:lastRowLastColumn="0"/>
              <w:rPr>
                <w:lang w:val="en-GB"/>
              </w:rPr>
            </w:pPr>
            <w:r>
              <w:rPr>
                <w:lang w:val="en-GB"/>
              </w:rPr>
              <w:t>MD proposed to return to user communities; there are specific functionalities available and other request should go to GGUS; TF said this is also requested by WLCG as when putting downtime disk storage, it is not clear what are the affected VOs; SN proposed to return it to user communities so that they can clarify what is missing</w:t>
            </w:r>
          </w:p>
        </w:tc>
        <w:tc>
          <w:tcPr>
            <w:tcW w:w="1576" w:type="dxa"/>
          </w:tcPr>
          <w:p w14:paraId="5F9B747D" w14:textId="7076D0D4" w:rsidR="007641C8" w:rsidRDefault="00FF4EAB" w:rsidP="00153911">
            <w:pPr>
              <w:cnfStyle w:val="000000010000" w:firstRow="0" w:lastRow="0" w:firstColumn="0" w:lastColumn="0" w:oddVBand="0" w:evenVBand="0" w:oddHBand="0" w:evenHBand="1" w:firstRowFirstColumn="0" w:firstRowLastColumn="0" w:lastRowFirstColumn="0" w:lastRowLastColumn="0"/>
              <w:rPr>
                <w:lang w:val="en-GB"/>
              </w:rPr>
            </w:pPr>
            <w:r>
              <w:rPr>
                <w:lang w:val="en-GB"/>
              </w:rPr>
              <w:t>Returned</w:t>
            </w:r>
          </w:p>
        </w:tc>
      </w:tr>
      <w:tr w:rsidR="00FF4EAB" w14:paraId="36F722EE" w14:textId="77777777" w:rsidTr="00764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D158952" w14:textId="533F64CC" w:rsidR="00FF4EAB" w:rsidRDefault="00FF4EAB" w:rsidP="00153911">
            <w:pPr>
              <w:rPr>
                <w:lang w:val="en-GB"/>
              </w:rPr>
            </w:pPr>
            <w:r>
              <w:rPr>
                <w:lang w:val="en-GB"/>
              </w:rPr>
              <w:t>2563</w:t>
            </w:r>
          </w:p>
        </w:tc>
        <w:tc>
          <w:tcPr>
            <w:tcW w:w="2835" w:type="dxa"/>
          </w:tcPr>
          <w:p w14:paraId="2E41D287" w14:textId="447FA04E" w:rsidR="00FF4EAB" w:rsidRDefault="00FF4EAB" w:rsidP="00067F51">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Mandatory variables in </w:t>
            </w:r>
            <w:r w:rsidRPr="00FF4EAB">
              <w:rPr>
                <w:lang w:val="en-GB"/>
              </w:rPr>
              <w:t>configuration</w:t>
            </w:r>
            <w:r w:rsidR="00067F51">
              <w:rPr>
                <w:lang w:val="en-GB"/>
              </w:rPr>
              <w:t xml:space="preserve"> </w:t>
            </w:r>
            <w:r w:rsidRPr="00FF4EAB">
              <w:rPr>
                <w:lang w:val="en-GB"/>
              </w:rPr>
              <w:t>files</w:t>
            </w:r>
            <w:r w:rsidR="00067F51">
              <w:rPr>
                <w:lang w:val="en-GB"/>
              </w:rPr>
              <w:t xml:space="preserve"> </w:t>
            </w:r>
            <w:r w:rsidRPr="00FF4EAB">
              <w:rPr>
                <w:lang w:val="en-GB"/>
              </w:rPr>
              <w:t>should</w:t>
            </w:r>
            <w:r w:rsidR="00067F51">
              <w:rPr>
                <w:lang w:val="en-GB"/>
              </w:rPr>
              <w:t xml:space="preserve"> </w:t>
            </w:r>
            <w:r w:rsidRPr="00FF4EAB">
              <w:rPr>
                <w:lang w:val="en-GB"/>
              </w:rPr>
              <w:t>be</w:t>
            </w:r>
            <w:r w:rsidR="00067F51">
              <w:rPr>
                <w:lang w:val="en-GB"/>
              </w:rPr>
              <w:t xml:space="preserve"> </w:t>
            </w:r>
            <w:r w:rsidRPr="00FF4EAB">
              <w:rPr>
                <w:lang w:val="en-GB"/>
              </w:rPr>
              <w:t>identified</w:t>
            </w:r>
          </w:p>
        </w:tc>
        <w:tc>
          <w:tcPr>
            <w:tcW w:w="4536" w:type="dxa"/>
          </w:tcPr>
          <w:p w14:paraId="2E364050" w14:textId="620D97C5" w:rsidR="00FF4EAB" w:rsidRDefault="00067F51" w:rsidP="00153911">
            <w:pPr>
              <w:cnfStyle w:val="000000100000" w:firstRow="0" w:lastRow="0" w:firstColumn="0" w:lastColumn="0" w:oddVBand="0" w:evenVBand="0" w:oddHBand="1" w:evenHBand="0" w:firstRowFirstColumn="0" w:firstRowLastColumn="0" w:lastRowFirstColumn="0" w:lastRowLastColumn="0"/>
              <w:rPr>
                <w:lang w:val="en-GB"/>
              </w:rPr>
            </w:pPr>
            <w:proofErr w:type="gramStart"/>
            <w:r>
              <w:rPr>
                <w:lang w:val="en-GB"/>
              </w:rPr>
              <w:t>endorsed</w:t>
            </w:r>
            <w:proofErr w:type="gramEnd"/>
            <w:r>
              <w:rPr>
                <w:lang w:val="en-GB"/>
              </w:rPr>
              <w:t>, EMI will deliver this in EMI 3 release; IGE endorsed this even though they are not currently aware of any problems with their SW in this regard; the consumers of the products should raise issues with badly documented variables</w:t>
            </w:r>
          </w:p>
        </w:tc>
        <w:tc>
          <w:tcPr>
            <w:tcW w:w="1576" w:type="dxa"/>
          </w:tcPr>
          <w:p w14:paraId="724E0A89" w14:textId="3E844485" w:rsidR="00FF4EAB" w:rsidRDefault="00067F51" w:rsidP="00153911">
            <w:pPr>
              <w:cnfStyle w:val="000000100000" w:firstRow="0" w:lastRow="0" w:firstColumn="0" w:lastColumn="0" w:oddVBand="0" w:evenVBand="0" w:oddHBand="1" w:evenHBand="0" w:firstRowFirstColumn="0" w:firstRowLastColumn="0" w:lastRowFirstColumn="0" w:lastRowLastColumn="0"/>
              <w:rPr>
                <w:lang w:val="en-GB"/>
              </w:rPr>
            </w:pPr>
            <w:r>
              <w:rPr>
                <w:lang w:val="en-GB"/>
              </w:rPr>
              <w:t>Endorsed</w:t>
            </w:r>
          </w:p>
        </w:tc>
      </w:tr>
      <w:tr w:rsidR="00FF4EAB" w14:paraId="56A2FEE3" w14:textId="77777777" w:rsidTr="007641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452F2D6" w14:textId="4D7F07C5" w:rsidR="00FF4EAB" w:rsidRDefault="00067F51" w:rsidP="00153911">
            <w:pPr>
              <w:rPr>
                <w:lang w:val="en-GB"/>
              </w:rPr>
            </w:pPr>
            <w:r>
              <w:rPr>
                <w:lang w:val="en-GB"/>
              </w:rPr>
              <w:lastRenderedPageBreak/>
              <w:t>1384</w:t>
            </w:r>
          </w:p>
        </w:tc>
        <w:tc>
          <w:tcPr>
            <w:tcW w:w="2835" w:type="dxa"/>
          </w:tcPr>
          <w:p w14:paraId="2D3AE5B1" w14:textId="3A13408F" w:rsidR="00FF4EAB" w:rsidRDefault="00067F51" w:rsidP="00153911">
            <w:pPr>
              <w:cnfStyle w:val="000000010000" w:firstRow="0" w:lastRow="0" w:firstColumn="0" w:lastColumn="0" w:oddVBand="0" w:evenVBand="0" w:oddHBand="0" w:evenHBand="1" w:firstRowFirstColumn="0" w:firstRowLastColumn="0" w:lastRowFirstColumn="0" w:lastRowLastColumn="0"/>
              <w:rPr>
                <w:lang w:val="en-GB"/>
              </w:rPr>
            </w:pPr>
            <w:r>
              <w:rPr>
                <w:lang w:val="en-GB"/>
              </w:rPr>
              <w:t>DOS Attacks</w:t>
            </w:r>
          </w:p>
        </w:tc>
        <w:tc>
          <w:tcPr>
            <w:tcW w:w="4536" w:type="dxa"/>
          </w:tcPr>
          <w:p w14:paraId="478A8B25" w14:textId="562A9141" w:rsidR="00FF4EAB" w:rsidRDefault="00067F51" w:rsidP="00153911">
            <w:pPr>
              <w:cnfStyle w:val="000000010000" w:firstRow="0" w:lastRow="0" w:firstColumn="0" w:lastColumn="0" w:oddVBand="0" w:evenVBand="0" w:oddHBand="0" w:evenHBand="1" w:firstRowFirstColumn="0" w:firstRowLastColumn="0" w:lastRowFirstColumn="0" w:lastRowLastColumn="0"/>
              <w:rPr>
                <w:lang w:val="en-GB"/>
              </w:rPr>
            </w:pPr>
            <w:r>
              <w:rPr>
                <w:lang w:val="en-GB"/>
              </w:rPr>
              <w:t xml:space="preserve">PS said that the ticket contained a very clear example; AM suggested to verify if this happened for real or if this is just a risk; MD suggested to send back for clarification; TF noticed that the ticket references </w:t>
            </w:r>
            <w:proofErr w:type="spellStart"/>
            <w:r>
              <w:rPr>
                <w:lang w:val="en-GB"/>
              </w:rPr>
              <w:t>DCache</w:t>
            </w:r>
            <w:proofErr w:type="spellEnd"/>
            <w:r>
              <w:rPr>
                <w:lang w:val="en-GB"/>
              </w:rPr>
              <w:t xml:space="preserve"> therefore it can be assigned to </w:t>
            </w:r>
            <w:proofErr w:type="spellStart"/>
            <w:r>
              <w:rPr>
                <w:lang w:val="en-GB"/>
              </w:rPr>
              <w:t>DCache</w:t>
            </w:r>
            <w:proofErr w:type="spellEnd"/>
            <w:r>
              <w:rPr>
                <w:lang w:val="en-GB"/>
              </w:rPr>
              <w:t xml:space="preserve"> through the normal GGUS channel</w:t>
            </w:r>
          </w:p>
        </w:tc>
        <w:tc>
          <w:tcPr>
            <w:tcW w:w="1576" w:type="dxa"/>
          </w:tcPr>
          <w:p w14:paraId="2908EE19" w14:textId="77777777" w:rsidR="00FF4EAB" w:rsidRDefault="00FF4EAB" w:rsidP="00153911">
            <w:pPr>
              <w:cnfStyle w:val="000000010000" w:firstRow="0" w:lastRow="0" w:firstColumn="0" w:lastColumn="0" w:oddVBand="0" w:evenVBand="0" w:oddHBand="0" w:evenHBand="1" w:firstRowFirstColumn="0" w:firstRowLastColumn="0" w:lastRowFirstColumn="0" w:lastRowLastColumn="0"/>
              <w:rPr>
                <w:lang w:val="en-GB"/>
              </w:rPr>
            </w:pPr>
          </w:p>
        </w:tc>
      </w:tr>
      <w:tr w:rsidR="00FF4EAB" w14:paraId="33FFD02C" w14:textId="77777777" w:rsidTr="00764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C322782" w14:textId="0FA06E8A" w:rsidR="00FF4EAB" w:rsidRDefault="00067F51" w:rsidP="00153911">
            <w:pPr>
              <w:rPr>
                <w:lang w:val="en-GB"/>
              </w:rPr>
            </w:pPr>
            <w:r>
              <w:rPr>
                <w:lang w:val="en-GB"/>
              </w:rPr>
              <w:t>1381</w:t>
            </w:r>
          </w:p>
        </w:tc>
        <w:tc>
          <w:tcPr>
            <w:tcW w:w="2835" w:type="dxa"/>
          </w:tcPr>
          <w:p w14:paraId="0B229C3E" w14:textId="7F5FEF8A" w:rsidR="00FF4EAB" w:rsidRDefault="00067F51" w:rsidP="00067F51">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Improving automatic services configuration</w:t>
            </w:r>
          </w:p>
        </w:tc>
        <w:tc>
          <w:tcPr>
            <w:tcW w:w="4536" w:type="dxa"/>
          </w:tcPr>
          <w:p w14:paraId="49D0AD39" w14:textId="1168785F" w:rsidR="00FF4EAB" w:rsidRDefault="00067F51" w:rsidP="00B76DCE">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AM stated that there are recommendations to move to standard service configuration tools, YAIM core </w:t>
            </w:r>
            <w:r w:rsidR="00B76DCE">
              <w:rPr>
                <w:lang w:val="en-GB"/>
              </w:rPr>
              <w:t xml:space="preserve">is currently </w:t>
            </w:r>
            <w:r w:rsidR="00B76DCE" w:rsidRPr="00B76DCE">
              <w:rPr>
                <w:lang w:val="en-GB"/>
              </w:rPr>
              <w:t>supported by INFN, but it's not clear who will do it in the future</w:t>
            </w:r>
            <w:r>
              <w:rPr>
                <w:lang w:val="en-GB"/>
              </w:rPr>
              <w:t>; TF stated that this requirement was added at the beginning of EGI-InSPIRE and many parameters need to be configured manually so prone to errors;</w:t>
            </w:r>
            <w:bookmarkStart w:id="7" w:name="_GoBack"/>
            <w:bookmarkEnd w:id="7"/>
            <w:r>
              <w:rPr>
                <w:lang w:val="en-GB"/>
              </w:rPr>
              <w:t xml:space="preserve"> SN considered that this focused particularly on YAIM; AM said that within </w:t>
            </w:r>
            <w:proofErr w:type="spellStart"/>
            <w:r>
              <w:rPr>
                <w:lang w:val="en-GB"/>
              </w:rPr>
              <w:t>gLite</w:t>
            </w:r>
            <w:proofErr w:type="spellEnd"/>
            <w:r>
              <w:rPr>
                <w:lang w:val="en-GB"/>
              </w:rPr>
              <w:t>, product teams are looking at puppet but no production solutions are available; AM said that the main issue is in YAIM core; SN said that this goes behind the tech providers, is more an infrastructure issue, therefore suggested to assign to TF to assess what could be done (</w:t>
            </w:r>
            <w:r w:rsidRPr="00341182">
              <w:rPr>
                <w:b/>
                <w:i/>
                <w:lang w:val="en-GB"/>
              </w:rPr>
              <w:t>see action 14/0</w:t>
            </w:r>
            <w:r>
              <w:rPr>
                <w:b/>
                <w:i/>
                <w:lang w:val="en-GB"/>
              </w:rPr>
              <w:t>2</w:t>
            </w:r>
            <w:r>
              <w:rPr>
                <w:lang w:val="en-GB"/>
              </w:rPr>
              <w:t xml:space="preserve">); requirement returned and assigned to TF   </w:t>
            </w:r>
          </w:p>
        </w:tc>
        <w:tc>
          <w:tcPr>
            <w:tcW w:w="1576" w:type="dxa"/>
          </w:tcPr>
          <w:p w14:paraId="65922E1C" w14:textId="1E7576EC" w:rsidR="00FF4EAB" w:rsidRDefault="00067F51" w:rsidP="00153911">
            <w:pPr>
              <w:cnfStyle w:val="000000100000" w:firstRow="0" w:lastRow="0" w:firstColumn="0" w:lastColumn="0" w:oddVBand="0" w:evenVBand="0" w:oddHBand="1" w:evenHBand="0" w:firstRowFirstColumn="0" w:firstRowLastColumn="0" w:lastRowFirstColumn="0" w:lastRowLastColumn="0"/>
              <w:rPr>
                <w:lang w:val="en-GB"/>
              </w:rPr>
            </w:pPr>
            <w:r>
              <w:rPr>
                <w:lang w:val="en-GB"/>
              </w:rPr>
              <w:t>Returned</w:t>
            </w:r>
          </w:p>
        </w:tc>
      </w:tr>
      <w:tr w:rsidR="00FF4EAB" w14:paraId="60024E73" w14:textId="77777777" w:rsidTr="007641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4B2FEE1" w14:textId="1B6003E5" w:rsidR="00FF4EAB" w:rsidRDefault="00067F51" w:rsidP="00153911">
            <w:pPr>
              <w:rPr>
                <w:lang w:val="en-GB"/>
              </w:rPr>
            </w:pPr>
            <w:r>
              <w:rPr>
                <w:lang w:val="en-GB"/>
              </w:rPr>
              <w:t>1203</w:t>
            </w:r>
          </w:p>
        </w:tc>
        <w:tc>
          <w:tcPr>
            <w:tcW w:w="2835" w:type="dxa"/>
          </w:tcPr>
          <w:p w14:paraId="21E8E823" w14:textId="4D821898" w:rsidR="00FF4EAB" w:rsidRDefault="00067F51" w:rsidP="00153911">
            <w:pPr>
              <w:cnfStyle w:val="000000010000" w:firstRow="0" w:lastRow="0" w:firstColumn="0" w:lastColumn="0" w:oddVBand="0" w:evenVBand="0" w:oddHBand="0" w:evenHBand="1" w:firstRowFirstColumn="0" w:firstRowLastColumn="0" w:lastRowFirstColumn="0" w:lastRowLastColumn="0"/>
              <w:rPr>
                <w:lang w:val="en-GB"/>
              </w:rPr>
            </w:pPr>
            <w:r>
              <w:rPr>
                <w:lang w:val="en-GB"/>
              </w:rPr>
              <w:t>Uniform API</w:t>
            </w:r>
          </w:p>
        </w:tc>
        <w:tc>
          <w:tcPr>
            <w:tcW w:w="4536" w:type="dxa"/>
          </w:tcPr>
          <w:p w14:paraId="7F1E5DDA" w14:textId="03CC342E" w:rsidR="00FF4EAB" w:rsidRDefault="00067F51" w:rsidP="00153911">
            <w:pPr>
              <w:cnfStyle w:val="000000010000" w:firstRow="0" w:lastRow="0" w:firstColumn="0" w:lastColumn="0" w:oddVBand="0" w:evenVBand="0" w:oddHBand="0" w:evenHBand="1" w:firstRowFirstColumn="0" w:firstRowLastColumn="0" w:lastRowFirstColumn="0" w:lastRowLastColumn="0"/>
              <w:rPr>
                <w:lang w:val="en-GB"/>
              </w:rPr>
            </w:pPr>
            <w:r>
              <w:rPr>
                <w:lang w:val="en-GB"/>
              </w:rPr>
              <w:t>BK stated that EMI will provide documents describing the API; MD proposed SAGA as client-side API; BK said that SAGA may cover only job management while no data management is available; the requirement is endorsed and to be checked if SAGA wants to provide a solution; EMI will provide clear and precise documentation on the APIs (</w:t>
            </w:r>
            <w:r w:rsidRPr="00447ADB">
              <w:rPr>
                <w:b/>
                <w:i/>
                <w:lang w:val="en-GB"/>
              </w:rPr>
              <w:t>see action 14/19</w:t>
            </w:r>
            <w:r>
              <w:rPr>
                <w:lang w:val="en-GB"/>
              </w:rPr>
              <w:t>)</w:t>
            </w:r>
          </w:p>
        </w:tc>
        <w:tc>
          <w:tcPr>
            <w:tcW w:w="1576" w:type="dxa"/>
          </w:tcPr>
          <w:p w14:paraId="4B037DEA" w14:textId="34BB60AE" w:rsidR="00FF4EAB" w:rsidRDefault="00C00DB8" w:rsidP="00153911">
            <w:pPr>
              <w:cnfStyle w:val="000000010000" w:firstRow="0" w:lastRow="0" w:firstColumn="0" w:lastColumn="0" w:oddVBand="0" w:evenVBand="0" w:oddHBand="0" w:evenHBand="1" w:firstRowFirstColumn="0" w:firstRowLastColumn="0" w:lastRowFirstColumn="0" w:lastRowLastColumn="0"/>
              <w:rPr>
                <w:lang w:val="en-GB"/>
              </w:rPr>
            </w:pPr>
            <w:r>
              <w:rPr>
                <w:lang w:val="en-GB"/>
              </w:rPr>
              <w:t>Endorsed</w:t>
            </w:r>
          </w:p>
        </w:tc>
      </w:tr>
      <w:tr w:rsidR="00FF4EAB" w14:paraId="294B9B68" w14:textId="77777777" w:rsidTr="00764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ED21FA3" w14:textId="0C789FAF" w:rsidR="00FF4EAB" w:rsidRDefault="00067F51" w:rsidP="00153911">
            <w:pPr>
              <w:rPr>
                <w:lang w:val="en-GB"/>
              </w:rPr>
            </w:pPr>
            <w:r>
              <w:rPr>
                <w:lang w:val="en-GB"/>
              </w:rPr>
              <w:t>3279</w:t>
            </w:r>
          </w:p>
        </w:tc>
        <w:tc>
          <w:tcPr>
            <w:tcW w:w="2835" w:type="dxa"/>
          </w:tcPr>
          <w:p w14:paraId="4E147D51" w14:textId="0A92B3BA" w:rsidR="00FF4EAB" w:rsidRDefault="00067F51" w:rsidP="00067F51">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Top-BDII must scale with number of sites</w:t>
            </w:r>
          </w:p>
        </w:tc>
        <w:tc>
          <w:tcPr>
            <w:tcW w:w="4536" w:type="dxa"/>
          </w:tcPr>
          <w:p w14:paraId="031862BF" w14:textId="44EA9115" w:rsidR="00FF4EAB" w:rsidRDefault="00067F51" w:rsidP="00067F51">
            <w:pPr>
              <w:cnfStyle w:val="000000100000" w:firstRow="0" w:lastRow="0" w:firstColumn="0" w:lastColumn="0" w:oddVBand="0" w:evenVBand="0" w:oddHBand="1" w:evenHBand="0" w:firstRowFirstColumn="0" w:firstRowLastColumn="0" w:lastRowFirstColumn="0" w:lastRowLastColumn="0"/>
              <w:rPr>
                <w:lang w:val="en-GB"/>
              </w:rPr>
            </w:pPr>
            <w:r>
              <w:rPr>
                <w:lang w:val="en-GB"/>
              </w:rPr>
              <w:t>MD proposed to send to GGUS as the ticket is well scoped in one document; top-BDII is known to be limited with the number of site-BDIIs that can be contacted to collect information but figures are needed to understand the current scalability limit of the system; BK stated that the number of lower-level BDII will grow in the future due to the resource information providers publishing directly; (</w:t>
            </w:r>
            <w:r w:rsidRPr="00341182">
              <w:rPr>
                <w:b/>
                <w:i/>
                <w:lang w:val="en-GB"/>
              </w:rPr>
              <w:t>see action 14/0</w:t>
            </w:r>
            <w:r>
              <w:rPr>
                <w:b/>
                <w:i/>
                <w:lang w:val="en-GB"/>
              </w:rPr>
              <w:t>3,</w:t>
            </w:r>
            <w:r>
              <w:rPr>
                <w:lang w:val="en-GB"/>
              </w:rPr>
              <w:t xml:space="preserve"> </w:t>
            </w:r>
            <w:r w:rsidRPr="00341182">
              <w:rPr>
                <w:b/>
                <w:i/>
                <w:lang w:val="en-GB"/>
              </w:rPr>
              <w:t>14/0</w:t>
            </w:r>
            <w:r>
              <w:rPr>
                <w:b/>
                <w:i/>
                <w:lang w:val="en-GB"/>
              </w:rPr>
              <w:t>4);</w:t>
            </w:r>
            <w:r>
              <w:rPr>
                <w:lang w:val="en-GB"/>
              </w:rPr>
              <w:t xml:space="preserve"> AM said that BDII as it is at the moment is too complex and needs to be simplified in the </w:t>
            </w:r>
            <w:r>
              <w:rPr>
                <w:lang w:val="en-GB"/>
              </w:rPr>
              <w:lastRenderedPageBreak/>
              <w:t>future; WLCG is revising the approach to information discovery; not clear what EGI wants to do; EGI to analyse future requirements for information service to understand long-term needs (e.g., load, type of info, management autonomy, per site, per NGI); BU said that an architecture document is needed; TF said that documentation on information to be published is available: EGI recently released the EGI GLUE 2 profile (it will be discussed during the TCB meeting), AM asking about the topology (e.g., one central service, distributed by site, country, with p2p replications) (</w:t>
            </w:r>
            <w:r w:rsidRPr="00341182">
              <w:rPr>
                <w:b/>
                <w:i/>
                <w:lang w:val="en-GB"/>
              </w:rPr>
              <w:t>see action 14/0</w:t>
            </w:r>
            <w:r>
              <w:rPr>
                <w:b/>
                <w:i/>
                <w:lang w:val="en-GB"/>
              </w:rPr>
              <w:t>5)</w:t>
            </w:r>
          </w:p>
        </w:tc>
        <w:tc>
          <w:tcPr>
            <w:tcW w:w="1576" w:type="dxa"/>
          </w:tcPr>
          <w:p w14:paraId="5990F674" w14:textId="46F80E3E" w:rsidR="00FF4EAB" w:rsidRDefault="0067011B" w:rsidP="00153911">
            <w:pPr>
              <w:cnfStyle w:val="000000100000" w:firstRow="0" w:lastRow="0" w:firstColumn="0" w:lastColumn="0" w:oddVBand="0" w:evenVBand="0" w:oddHBand="1" w:evenHBand="0" w:firstRowFirstColumn="0" w:firstRowLastColumn="0" w:lastRowFirstColumn="0" w:lastRowLastColumn="0"/>
              <w:rPr>
                <w:lang w:val="en-GB"/>
              </w:rPr>
            </w:pPr>
            <w:r>
              <w:rPr>
                <w:lang w:val="en-GB"/>
              </w:rPr>
              <w:lastRenderedPageBreak/>
              <w:t>Returned</w:t>
            </w:r>
          </w:p>
        </w:tc>
      </w:tr>
      <w:tr w:rsidR="00067F51" w14:paraId="47F3097B" w14:textId="77777777" w:rsidTr="007641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C313CC7" w14:textId="51BF8D99" w:rsidR="00067F51" w:rsidRDefault="00067F51" w:rsidP="00153911">
            <w:pPr>
              <w:rPr>
                <w:lang w:val="en-GB"/>
              </w:rPr>
            </w:pPr>
            <w:r>
              <w:rPr>
                <w:lang w:val="en-GB"/>
              </w:rPr>
              <w:lastRenderedPageBreak/>
              <w:t>3326</w:t>
            </w:r>
          </w:p>
        </w:tc>
        <w:tc>
          <w:tcPr>
            <w:tcW w:w="2835" w:type="dxa"/>
          </w:tcPr>
          <w:p w14:paraId="27F56853" w14:textId="3CA7FF39" w:rsidR="00067F51" w:rsidRDefault="00067F51" w:rsidP="00067F51">
            <w:pPr>
              <w:jc w:val="left"/>
              <w:cnfStyle w:val="000000010000" w:firstRow="0" w:lastRow="0" w:firstColumn="0" w:lastColumn="0" w:oddVBand="0" w:evenVBand="0" w:oddHBand="0" w:evenHBand="1" w:firstRowFirstColumn="0" w:firstRowLastColumn="0" w:lastRowFirstColumn="0" w:lastRowLastColumn="0"/>
              <w:rPr>
                <w:lang w:val="en-GB"/>
              </w:rPr>
            </w:pPr>
            <w:r>
              <w:rPr>
                <w:lang w:val="en-GB"/>
              </w:rPr>
              <w:t>Automatic configuration of CE capacity parameters</w:t>
            </w:r>
          </w:p>
        </w:tc>
        <w:tc>
          <w:tcPr>
            <w:tcW w:w="4536" w:type="dxa"/>
          </w:tcPr>
          <w:p w14:paraId="0CAFFD51" w14:textId="0B181BCA" w:rsidR="00067F51" w:rsidRDefault="00067F51" w:rsidP="00067F51">
            <w:pPr>
              <w:cnfStyle w:val="000000010000" w:firstRow="0" w:lastRow="0" w:firstColumn="0" w:lastColumn="0" w:oddVBand="0" w:evenVBand="0" w:oddHBand="0" w:evenHBand="1" w:firstRowFirstColumn="0" w:firstRowLastColumn="0" w:lastRowFirstColumn="0" w:lastRowLastColumn="0"/>
              <w:rPr>
                <w:lang w:val="en-GB"/>
              </w:rPr>
            </w:pPr>
            <w:r>
              <w:rPr>
                <w:lang w:val="en-GB"/>
              </w:rPr>
              <w:t>It should be returned because it is related to human doing the wrong things and is complex to solve</w:t>
            </w:r>
          </w:p>
        </w:tc>
        <w:tc>
          <w:tcPr>
            <w:tcW w:w="1576" w:type="dxa"/>
          </w:tcPr>
          <w:p w14:paraId="5695B2A3" w14:textId="2F65B031" w:rsidR="00067F51" w:rsidRDefault="00067F51" w:rsidP="00153911">
            <w:pPr>
              <w:cnfStyle w:val="000000010000" w:firstRow="0" w:lastRow="0" w:firstColumn="0" w:lastColumn="0" w:oddVBand="0" w:evenVBand="0" w:oddHBand="0" w:evenHBand="1" w:firstRowFirstColumn="0" w:firstRowLastColumn="0" w:lastRowFirstColumn="0" w:lastRowLastColumn="0"/>
              <w:rPr>
                <w:lang w:val="en-GB"/>
              </w:rPr>
            </w:pPr>
            <w:r>
              <w:rPr>
                <w:lang w:val="en-GB"/>
              </w:rPr>
              <w:t>Returned</w:t>
            </w:r>
          </w:p>
        </w:tc>
      </w:tr>
      <w:tr w:rsidR="00067F51" w14:paraId="370CE09D" w14:textId="77777777" w:rsidTr="00764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20CF8DC" w14:textId="0411BA82" w:rsidR="00067F51" w:rsidRDefault="00067F51" w:rsidP="00153911">
            <w:pPr>
              <w:rPr>
                <w:lang w:val="en-GB"/>
              </w:rPr>
            </w:pPr>
            <w:r>
              <w:rPr>
                <w:lang w:val="en-GB"/>
              </w:rPr>
              <w:t>2652</w:t>
            </w:r>
          </w:p>
        </w:tc>
        <w:tc>
          <w:tcPr>
            <w:tcW w:w="2835" w:type="dxa"/>
          </w:tcPr>
          <w:p w14:paraId="46B3BBE8" w14:textId="19BBCD56" w:rsidR="00067F51" w:rsidRDefault="00067F51" w:rsidP="00067F51">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Support multi-VO services, association to multiple </w:t>
            </w:r>
            <w:proofErr w:type="spellStart"/>
            <w:r>
              <w:rPr>
                <w:lang w:val="en-GB"/>
              </w:rPr>
              <w:t>topBDIIs</w:t>
            </w:r>
            <w:proofErr w:type="spellEnd"/>
          </w:p>
        </w:tc>
        <w:tc>
          <w:tcPr>
            <w:tcW w:w="4536" w:type="dxa"/>
          </w:tcPr>
          <w:p w14:paraId="783C7EA9" w14:textId="223FEDD9" w:rsidR="00067F51" w:rsidRDefault="00C00DB8" w:rsidP="00067F51">
            <w:pPr>
              <w:cnfStyle w:val="000000100000" w:firstRow="0" w:lastRow="0" w:firstColumn="0" w:lastColumn="0" w:oddVBand="0" w:evenVBand="0" w:oddHBand="1" w:evenHBand="0" w:firstRowFirstColumn="0" w:firstRowLastColumn="0" w:lastRowFirstColumn="0" w:lastRowLastColumn="0"/>
              <w:rPr>
                <w:lang w:val="en-GB"/>
              </w:rPr>
            </w:pPr>
            <w:r>
              <w:rPr>
                <w:lang w:val="en-GB"/>
              </w:rPr>
              <w:t>This i</w:t>
            </w:r>
            <w:r w:rsidR="00067F51">
              <w:rPr>
                <w:lang w:val="en-GB"/>
              </w:rPr>
              <w:t xml:space="preserve">s clearly scoped for WMS, therefore should go to GGUS; BK said there is a general question about the role of the top-level BDII in the infrastructure; TF stated that the use case is about the capability of WMS to dispatch jobs to different infrastructures (EGI and others). WLCG is a multi-VO service so the capability to submit jobs for different VOs across multiple infrastructures is a natural extension. Currently, multiple WMS are needed, one per top-BDII.  HH suggested </w:t>
            </w:r>
            <w:proofErr w:type="gramStart"/>
            <w:r w:rsidR="00067F51">
              <w:rPr>
                <w:lang w:val="en-GB"/>
              </w:rPr>
              <w:t>to introduce</w:t>
            </w:r>
            <w:proofErr w:type="gramEnd"/>
            <w:r w:rsidR="00067F51">
              <w:rPr>
                <w:lang w:val="en-GB"/>
              </w:rPr>
              <w:t xml:space="preserve"> one Meta-BDII to group all top-BDIIs that are open to the respective VO together and have WMS talk to the Meta-BDII. SN rephrased as “should WMS be able to point to multiple top BDII?</w:t>
            </w:r>
            <w:proofErr w:type="gramStart"/>
            <w:r w:rsidR="00067F51">
              <w:rPr>
                <w:lang w:val="en-GB"/>
              </w:rPr>
              <w:t>”;</w:t>
            </w:r>
            <w:proofErr w:type="gramEnd"/>
            <w:r w:rsidR="00067F51">
              <w:rPr>
                <w:lang w:val="en-GB"/>
              </w:rPr>
              <w:t xml:space="preserve"> requirement to be returned; </w:t>
            </w:r>
            <w:r w:rsidR="00067F51" w:rsidRPr="00341182">
              <w:rPr>
                <w:b/>
                <w:i/>
                <w:lang w:val="en-GB"/>
              </w:rPr>
              <w:t>see action 14/06</w:t>
            </w:r>
            <w:r w:rsidR="00067F51">
              <w:rPr>
                <w:lang w:val="en-GB"/>
              </w:rPr>
              <w:t xml:space="preserve"> </w:t>
            </w:r>
          </w:p>
        </w:tc>
        <w:tc>
          <w:tcPr>
            <w:tcW w:w="1576" w:type="dxa"/>
          </w:tcPr>
          <w:p w14:paraId="43D3FFE6" w14:textId="099450B6" w:rsidR="00067F51" w:rsidRDefault="00C00DB8" w:rsidP="00153911">
            <w:pPr>
              <w:cnfStyle w:val="000000100000" w:firstRow="0" w:lastRow="0" w:firstColumn="0" w:lastColumn="0" w:oddVBand="0" w:evenVBand="0" w:oddHBand="1" w:evenHBand="0" w:firstRowFirstColumn="0" w:firstRowLastColumn="0" w:lastRowFirstColumn="0" w:lastRowLastColumn="0"/>
              <w:rPr>
                <w:lang w:val="en-GB"/>
              </w:rPr>
            </w:pPr>
            <w:r>
              <w:rPr>
                <w:lang w:val="en-GB"/>
              </w:rPr>
              <w:t>Returned</w:t>
            </w:r>
          </w:p>
        </w:tc>
      </w:tr>
    </w:tbl>
    <w:p w14:paraId="5EB25DCC" w14:textId="77777777" w:rsidR="007641C8" w:rsidRDefault="007641C8" w:rsidP="00153911">
      <w:pPr>
        <w:rPr>
          <w:lang w:val="en-GB"/>
        </w:rPr>
      </w:pPr>
    </w:p>
    <w:p w14:paraId="421650BE" w14:textId="1F2A4C3C" w:rsidR="00153911" w:rsidRPr="00153911" w:rsidRDefault="003941A9" w:rsidP="00C00DB8">
      <w:pPr>
        <w:pStyle w:val="Heading3"/>
      </w:pPr>
      <w:bookmarkStart w:id="8" w:name="_Toc214684165"/>
      <w:proofErr w:type="spellStart"/>
      <w:r w:rsidRPr="003941A9">
        <w:t>Prioritise</w:t>
      </w:r>
      <w:proofErr w:type="spellEnd"/>
      <w:r w:rsidRPr="003941A9">
        <w:t xml:space="preserve"> requirements</w:t>
      </w:r>
      <w:bookmarkEnd w:id="8"/>
    </w:p>
    <w:p w14:paraId="29D1C71F" w14:textId="410F598F" w:rsidR="002668BA" w:rsidRDefault="002668BA" w:rsidP="002668BA">
      <w:pPr>
        <w:rPr>
          <w:lang w:val="en-GB"/>
        </w:rPr>
      </w:pPr>
      <w:r>
        <w:rPr>
          <w:lang w:val="en-GB"/>
        </w:rPr>
        <w:t xml:space="preserve">#1674: </w:t>
      </w:r>
      <w:r w:rsidR="00DC7012" w:rsidRPr="00DC7012">
        <w:rPr>
          <w:lang w:val="en-GB"/>
        </w:rPr>
        <w:t xml:space="preserve">EMI evaluated the necessary code changes to provide a common default port for SRM and found that the real problem is not the necessary development but the operational consequences: if the default changes, this requires configuration of the infrastructure at a site level; The EMI Storage Element product teams can easily implement the default port IF the EGI operation is willing to coordinate the controlled backward incompatible roll-out. Please note </w:t>
      </w:r>
      <w:proofErr w:type="gramStart"/>
      <w:r w:rsidR="00DC7012" w:rsidRPr="00DC7012">
        <w:rPr>
          <w:lang w:val="en-GB"/>
        </w:rPr>
        <w:t>an</w:t>
      </w:r>
      <w:proofErr w:type="gramEnd"/>
      <w:r w:rsidR="00DC7012" w:rsidRPr="00DC7012">
        <w:rPr>
          <w:lang w:val="en-GB"/>
        </w:rPr>
        <w:t xml:space="preserve"> </w:t>
      </w:r>
      <w:proofErr w:type="spellStart"/>
      <w:r w:rsidR="00DC7012" w:rsidRPr="00DC7012">
        <w:rPr>
          <w:lang w:val="en-GB"/>
        </w:rPr>
        <w:t>SoS</w:t>
      </w:r>
      <w:proofErr w:type="spellEnd"/>
      <w:r w:rsidR="00DC7012" w:rsidRPr="00DC7012">
        <w:rPr>
          <w:lang w:val="en-GB"/>
        </w:rPr>
        <w:t xml:space="preserve"> on the request with similar conclusion was provided earlier.</w:t>
      </w:r>
    </w:p>
    <w:p w14:paraId="6D246841" w14:textId="02565CBE" w:rsidR="00153911" w:rsidRDefault="0022713B" w:rsidP="00790BE7">
      <w:pPr>
        <w:rPr>
          <w:lang w:val="en-GB"/>
        </w:rPr>
      </w:pPr>
      <w:r>
        <w:rPr>
          <w:lang w:val="en-GB"/>
        </w:rPr>
        <w:t>The TCB a</w:t>
      </w:r>
      <w:r w:rsidR="003941A9">
        <w:rPr>
          <w:lang w:val="en-GB"/>
        </w:rPr>
        <w:t>gree</w:t>
      </w:r>
      <w:r>
        <w:rPr>
          <w:lang w:val="en-GB"/>
        </w:rPr>
        <w:t>d</w:t>
      </w:r>
      <w:r w:rsidR="003941A9">
        <w:rPr>
          <w:lang w:val="en-GB"/>
        </w:rPr>
        <w:t xml:space="preserve"> </w:t>
      </w:r>
      <w:r>
        <w:rPr>
          <w:lang w:val="en-GB"/>
        </w:rPr>
        <w:t xml:space="preserve">to </w:t>
      </w:r>
      <w:r w:rsidR="003941A9">
        <w:rPr>
          <w:lang w:val="en-GB"/>
        </w:rPr>
        <w:t xml:space="preserve">return all mentioned </w:t>
      </w:r>
      <w:r>
        <w:rPr>
          <w:lang w:val="en-GB"/>
        </w:rPr>
        <w:t xml:space="preserve">tickets in the </w:t>
      </w:r>
      <w:r w:rsidR="003941A9">
        <w:rPr>
          <w:lang w:val="en-GB"/>
        </w:rPr>
        <w:t>document</w:t>
      </w:r>
    </w:p>
    <w:p w14:paraId="5A92A3AF" w14:textId="52C8FBD9" w:rsidR="003941A9" w:rsidRDefault="003941A9" w:rsidP="003941A9">
      <w:pPr>
        <w:pStyle w:val="Heading3"/>
        <w:rPr>
          <w:lang w:val="en-GB"/>
        </w:rPr>
      </w:pPr>
      <w:bookmarkStart w:id="9" w:name="_Toc214684166"/>
      <w:r w:rsidRPr="003941A9">
        <w:rPr>
          <w:lang w:val="en-GB"/>
        </w:rPr>
        <w:lastRenderedPageBreak/>
        <w:t>Monitor requirements</w:t>
      </w:r>
      <w:bookmarkEnd w:id="9"/>
    </w:p>
    <w:p w14:paraId="469E555A" w14:textId="5650A07B" w:rsidR="003941A9" w:rsidRDefault="003941A9" w:rsidP="00790BE7">
      <w:pPr>
        <w:rPr>
          <w:lang w:val="en-GB"/>
        </w:rPr>
      </w:pPr>
      <w:r>
        <w:rPr>
          <w:lang w:val="en-GB"/>
        </w:rPr>
        <w:t xml:space="preserve">The IGE </w:t>
      </w:r>
      <w:r w:rsidR="00BC237E">
        <w:rPr>
          <w:lang w:val="en-GB"/>
        </w:rPr>
        <w:t>updates covering #3424 and</w:t>
      </w:r>
      <w:r w:rsidR="00BC237E" w:rsidRPr="00BC237E">
        <w:rPr>
          <w:lang w:val="en-GB"/>
        </w:rPr>
        <w:t xml:space="preserve"> #2699</w:t>
      </w:r>
      <w:r w:rsidR="00BC237E">
        <w:rPr>
          <w:lang w:val="en-GB"/>
        </w:rPr>
        <w:t xml:space="preserve"> </w:t>
      </w:r>
      <w:r>
        <w:rPr>
          <w:lang w:val="en-GB"/>
        </w:rPr>
        <w:t>are released with IGE 3.0; for EMI, BK to circulate a document about what will be available for CREAM (</w:t>
      </w:r>
      <w:r w:rsidR="00341182" w:rsidRPr="00341182">
        <w:rPr>
          <w:b/>
          <w:i/>
          <w:lang w:val="en-GB"/>
        </w:rPr>
        <w:t xml:space="preserve">see </w:t>
      </w:r>
      <w:r w:rsidRPr="00341182">
        <w:rPr>
          <w:b/>
          <w:i/>
          <w:lang w:val="en-GB"/>
        </w:rPr>
        <w:t>action 14/07</w:t>
      </w:r>
      <w:r>
        <w:rPr>
          <w:lang w:val="en-GB"/>
        </w:rPr>
        <w:t>); #1189 will not happen; #1378 in EMI3; #1382 possibly for EMI3; #1186 low UNICORE priority, no resources, will happen post-EMI; #1780 will be provided with the documentation of EMI3</w:t>
      </w:r>
    </w:p>
    <w:p w14:paraId="027F7D39" w14:textId="77777777" w:rsidR="003941A9" w:rsidRDefault="003941A9" w:rsidP="00790BE7">
      <w:pPr>
        <w:rPr>
          <w:lang w:val="en-GB"/>
        </w:rPr>
      </w:pPr>
    </w:p>
    <w:p w14:paraId="6FF3AEE6" w14:textId="3549564C" w:rsidR="003941A9" w:rsidRDefault="003941A9" w:rsidP="003941A9">
      <w:pPr>
        <w:pStyle w:val="Heading2"/>
      </w:pPr>
      <w:bookmarkStart w:id="10" w:name="_Toc214684167"/>
      <w:r w:rsidRPr="003941A9">
        <w:t>Task Forces review</w:t>
      </w:r>
      <w:bookmarkEnd w:id="10"/>
    </w:p>
    <w:p w14:paraId="09F5E752" w14:textId="23DB9A12" w:rsidR="003941A9" w:rsidRDefault="003941A9" w:rsidP="003941A9">
      <w:pPr>
        <w:pStyle w:val="Heading3"/>
        <w:rPr>
          <w:lang w:val="en-GB"/>
        </w:rPr>
      </w:pPr>
      <w:bookmarkStart w:id="11" w:name="_Toc214684168"/>
      <w:r>
        <w:rPr>
          <w:lang w:val="en-GB"/>
        </w:rPr>
        <w:t>Accounting</w:t>
      </w:r>
      <w:r w:rsidR="0022713B">
        <w:rPr>
          <w:lang w:val="en-GB"/>
        </w:rPr>
        <w:t xml:space="preserve"> Task Force</w:t>
      </w:r>
      <w:bookmarkEnd w:id="11"/>
    </w:p>
    <w:p w14:paraId="41ABB0D0" w14:textId="77777777" w:rsidR="002668BA" w:rsidRDefault="002668BA" w:rsidP="002668BA">
      <w:r>
        <w:t>TF reported on the accounting workshop held at the technical forum. Adoption of protocol SSM v1 for publishing is progressing and being regularly monitored. SSM v2 is being defined under the coordination of EMI to address UNICORE requirements. An accounting architecture proposal was presented at the workshop to address the need of exchange of accounting records across peer infrastructures to address OSG requirement. The open action of the task force is to discuss with OSG if the proposed architecture is acceptable. (</w:t>
      </w:r>
      <w:r w:rsidRPr="0022713B">
        <w:rPr>
          <w:b/>
          <w:i/>
        </w:rPr>
        <w:t>See action 14/08</w:t>
      </w:r>
      <w:r>
        <w:rPr>
          <w:b/>
          <w:i/>
        </w:rPr>
        <w:t>).</w:t>
      </w:r>
      <w:r>
        <w:t xml:space="preserve"> </w:t>
      </w:r>
    </w:p>
    <w:p w14:paraId="433D434C" w14:textId="681F0FDB" w:rsidR="003941A9" w:rsidRDefault="002C5AF3" w:rsidP="002C5AF3">
      <w:pPr>
        <w:pStyle w:val="Heading3"/>
        <w:rPr>
          <w:lang w:val="en-GB"/>
        </w:rPr>
      </w:pPr>
      <w:bookmarkStart w:id="12" w:name="_Toc214684169"/>
      <w:r>
        <w:rPr>
          <w:lang w:val="en-GB"/>
        </w:rPr>
        <w:t>Federated Cloud Task</w:t>
      </w:r>
      <w:bookmarkEnd w:id="12"/>
      <w:r>
        <w:rPr>
          <w:lang w:val="en-GB"/>
        </w:rPr>
        <w:t xml:space="preserve"> </w:t>
      </w:r>
    </w:p>
    <w:p w14:paraId="4FC02879" w14:textId="77777777" w:rsidR="00150E77" w:rsidRDefault="002C5AF3" w:rsidP="00790BE7">
      <w:pPr>
        <w:rPr>
          <w:lang w:val="en-GB"/>
        </w:rPr>
      </w:pPr>
      <w:r>
        <w:rPr>
          <w:lang w:val="en-GB"/>
        </w:rPr>
        <w:t>MT p</w:t>
      </w:r>
      <w:r w:rsidR="00150E77">
        <w:rPr>
          <w:lang w:val="en-GB"/>
        </w:rPr>
        <w:t xml:space="preserve">resenting based on slides. </w:t>
      </w:r>
    </w:p>
    <w:p w14:paraId="3BE94AAF" w14:textId="39280E16" w:rsidR="00DC263A" w:rsidRDefault="00DC263A" w:rsidP="00790BE7">
      <w:pPr>
        <w:rPr>
          <w:lang w:val="en-GB"/>
        </w:rPr>
      </w:pPr>
      <w:r>
        <w:rPr>
          <w:lang w:val="en-GB"/>
        </w:rPr>
        <w:t xml:space="preserve">About </w:t>
      </w:r>
      <w:r w:rsidR="00DE325B">
        <w:rPr>
          <w:lang w:val="en-GB"/>
        </w:rPr>
        <w:t xml:space="preserve">the </w:t>
      </w:r>
      <w:r>
        <w:rPr>
          <w:lang w:val="en-GB"/>
        </w:rPr>
        <w:t xml:space="preserve">effort of co-funded NGIs, </w:t>
      </w:r>
      <w:r w:rsidR="00150E77">
        <w:rPr>
          <w:lang w:val="en-GB"/>
        </w:rPr>
        <w:t>there is the need for better tracking the time spent so to deal with possible deviations at the management level</w:t>
      </w:r>
      <w:r w:rsidR="00DE325B">
        <w:rPr>
          <w:lang w:val="en-GB"/>
        </w:rPr>
        <w:t xml:space="preserve"> (</w:t>
      </w:r>
      <w:r w:rsidR="00DE325B" w:rsidRPr="00DE325B">
        <w:rPr>
          <w:b/>
          <w:i/>
          <w:lang w:val="en-GB"/>
        </w:rPr>
        <w:t>see action 14/09</w:t>
      </w:r>
      <w:r w:rsidR="00DE325B">
        <w:rPr>
          <w:lang w:val="en-GB"/>
        </w:rPr>
        <w:t>).</w:t>
      </w:r>
    </w:p>
    <w:p w14:paraId="47A2325F" w14:textId="0746736D" w:rsidR="00DC263A" w:rsidRDefault="00DC263A" w:rsidP="00790BE7">
      <w:pPr>
        <w:rPr>
          <w:lang w:val="en-GB"/>
        </w:rPr>
      </w:pPr>
      <w:r>
        <w:rPr>
          <w:lang w:val="en-GB"/>
        </w:rPr>
        <w:t xml:space="preserve">AM asked about plans to evaluate EMIR; MT said that the evaluation is </w:t>
      </w:r>
      <w:proofErr w:type="spellStart"/>
      <w:r>
        <w:rPr>
          <w:lang w:val="en-GB"/>
        </w:rPr>
        <w:t>ongoing</w:t>
      </w:r>
      <w:proofErr w:type="spellEnd"/>
      <w:r>
        <w:rPr>
          <w:lang w:val="en-GB"/>
        </w:rPr>
        <w:t xml:space="preserve">. </w:t>
      </w:r>
    </w:p>
    <w:p w14:paraId="448040E5" w14:textId="1E9C31BF" w:rsidR="00DC263A" w:rsidRDefault="00DC263A" w:rsidP="00790BE7">
      <w:pPr>
        <w:rPr>
          <w:lang w:val="en-GB"/>
        </w:rPr>
      </w:pPr>
      <w:r>
        <w:rPr>
          <w:lang w:val="en-GB"/>
        </w:rPr>
        <w:t>SN asked timeline for integration of SAM and accounting, MT said beginning of 2013.</w:t>
      </w:r>
    </w:p>
    <w:p w14:paraId="509FD431" w14:textId="4A9D4D61" w:rsidR="00DC263A" w:rsidRDefault="00DC263A" w:rsidP="00790BE7">
      <w:pPr>
        <w:rPr>
          <w:lang w:val="en-GB"/>
        </w:rPr>
      </w:pPr>
      <w:r>
        <w:rPr>
          <w:lang w:val="en-GB"/>
        </w:rPr>
        <w:t>Contrail, proposal is to use their portal for user communities to identify which VMs; MT is in the process of evaluation</w:t>
      </w:r>
      <w:r w:rsidR="00DE325B">
        <w:rPr>
          <w:lang w:val="en-GB"/>
        </w:rPr>
        <w:t>;</w:t>
      </w:r>
      <w:r>
        <w:rPr>
          <w:lang w:val="en-GB"/>
        </w:rPr>
        <w:t xml:space="preserve"> SN stated that if the work develops, then we should formalise the relationship with </w:t>
      </w:r>
      <w:proofErr w:type="gramStart"/>
      <w:r>
        <w:rPr>
          <w:lang w:val="en-GB"/>
        </w:rPr>
        <w:t>an</w:t>
      </w:r>
      <w:proofErr w:type="gramEnd"/>
      <w:r>
        <w:rPr>
          <w:lang w:val="en-GB"/>
        </w:rPr>
        <w:t xml:space="preserve"> MoU</w:t>
      </w:r>
      <w:r w:rsidR="00DE325B">
        <w:rPr>
          <w:lang w:val="en-GB"/>
        </w:rPr>
        <w:t xml:space="preserve"> (Note: the Contrail project will end in </w:t>
      </w:r>
      <w:r w:rsidR="00F07332">
        <w:rPr>
          <w:lang w:val="en-GB"/>
        </w:rPr>
        <w:t>Sept</w:t>
      </w:r>
      <w:r w:rsidR="00DE325B">
        <w:rPr>
          <w:lang w:val="en-GB"/>
        </w:rPr>
        <w:t xml:space="preserve"> 2013</w:t>
      </w:r>
      <w:r w:rsidR="00F07332">
        <w:rPr>
          <w:lang w:val="en-GB"/>
        </w:rPr>
        <w:t>, understand sustainability is important</w:t>
      </w:r>
      <w:r w:rsidR="00DE325B">
        <w:rPr>
          <w:lang w:val="en-GB"/>
        </w:rPr>
        <w:t>)</w:t>
      </w:r>
      <w:r>
        <w:rPr>
          <w:lang w:val="en-GB"/>
        </w:rPr>
        <w:t>.</w:t>
      </w:r>
    </w:p>
    <w:p w14:paraId="501076B2" w14:textId="32E8391B" w:rsidR="00DC263A" w:rsidRDefault="00DC263A" w:rsidP="00790BE7">
      <w:pPr>
        <w:rPr>
          <w:lang w:val="en-GB"/>
        </w:rPr>
      </w:pPr>
      <w:r>
        <w:rPr>
          <w:lang w:val="en-GB"/>
        </w:rPr>
        <w:t>About commitment, SN clarified that moving from task force to task means that there are people with allocated resources, therefore it should be notified who is not delivering. As for the use cases, it is important to have outcomes by April that can be demonstrated at the community forum.</w:t>
      </w:r>
    </w:p>
    <w:p w14:paraId="789CD019" w14:textId="5FDE3C50" w:rsidR="00DC263A" w:rsidRDefault="00F07332" w:rsidP="00790BE7">
      <w:pPr>
        <w:rPr>
          <w:lang w:val="en-GB"/>
        </w:rPr>
      </w:pPr>
      <w:r>
        <w:rPr>
          <w:lang w:val="en-GB"/>
        </w:rPr>
        <w:t>PS/MD</w:t>
      </w:r>
      <w:r w:rsidR="00DC263A">
        <w:rPr>
          <w:lang w:val="en-GB"/>
        </w:rPr>
        <w:t xml:space="preserve"> to pass advancement on use cases to communication team for publici</w:t>
      </w:r>
      <w:r>
        <w:rPr>
          <w:lang w:val="en-GB"/>
        </w:rPr>
        <w:t>sing.</w:t>
      </w:r>
      <w:r w:rsidR="00DC263A">
        <w:rPr>
          <w:lang w:val="en-GB"/>
        </w:rPr>
        <w:t xml:space="preserve"> </w:t>
      </w:r>
    </w:p>
    <w:p w14:paraId="11E39B8D" w14:textId="6CAA0E3C" w:rsidR="00DC263A" w:rsidRDefault="00DC263A" w:rsidP="00790BE7">
      <w:pPr>
        <w:rPr>
          <w:lang w:val="en-GB"/>
        </w:rPr>
      </w:pPr>
      <w:r>
        <w:rPr>
          <w:lang w:val="en-GB"/>
        </w:rPr>
        <w:t>AM</w:t>
      </w:r>
      <w:r w:rsidR="00F07332">
        <w:rPr>
          <w:lang w:val="en-GB"/>
        </w:rPr>
        <w:t xml:space="preserve"> stated that EMI is working with </w:t>
      </w:r>
      <w:proofErr w:type="spellStart"/>
      <w:r w:rsidR="00F07332">
        <w:rPr>
          <w:lang w:val="en-GB"/>
        </w:rPr>
        <w:t>WeNMR</w:t>
      </w:r>
      <w:proofErr w:type="spellEnd"/>
      <w:r w:rsidR="00F07332">
        <w:rPr>
          <w:lang w:val="en-GB"/>
        </w:rPr>
        <w:t xml:space="preserve"> and </w:t>
      </w:r>
      <w:proofErr w:type="spellStart"/>
      <w:r w:rsidR="00F07332">
        <w:rPr>
          <w:lang w:val="en-GB"/>
        </w:rPr>
        <w:t>WNodes</w:t>
      </w:r>
      <w:proofErr w:type="spellEnd"/>
      <w:r>
        <w:rPr>
          <w:lang w:val="en-GB"/>
        </w:rPr>
        <w:t>.</w:t>
      </w:r>
      <w:r w:rsidR="00F07332">
        <w:rPr>
          <w:lang w:val="en-GB"/>
        </w:rPr>
        <w:t xml:space="preserve"> MT commented that integration between activities and synergies is important to avoid duplication. </w:t>
      </w:r>
    </w:p>
    <w:p w14:paraId="3445590B" w14:textId="512B8B1D" w:rsidR="00EA7C10" w:rsidRDefault="00DC263A" w:rsidP="00790BE7">
      <w:pPr>
        <w:rPr>
          <w:lang w:val="en-GB"/>
        </w:rPr>
      </w:pPr>
      <w:r>
        <w:rPr>
          <w:lang w:val="en-GB"/>
        </w:rPr>
        <w:t xml:space="preserve">SN </w:t>
      </w:r>
      <w:r w:rsidR="00F07332">
        <w:rPr>
          <w:lang w:val="en-GB"/>
        </w:rPr>
        <w:t>touched</w:t>
      </w:r>
      <w:r>
        <w:rPr>
          <w:lang w:val="en-GB"/>
        </w:rPr>
        <w:t xml:space="preserve"> on the concern of </w:t>
      </w:r>
      <w:r w:rsidR="00F07332">
        <w:rPr>
          <w:lang w:val="en-GB"/>
        </w:rPr>
        <w:t>missing consistent command line.</w:t>
      </w:r>
    </w:p>
    <w:p w14:paraId="372E6D0C" w14:textId="7885022B" w:rsidR="00EA7C10" w:rsidRDefault="00F07332" w:rsidP="00790BE7">
      <w:pPr>
        <w:rPr>
          <w:lang w:val="en-GB"/>
        </w:rPr>
      </w:pPr>
      <w:r>
        <w:rPr>
          <w:lang w:val="en-GB"/>
        </w:rPr>
        <w:t xml:space="preserve">BK asked if </w:t>
      </w:r>
      <w:r w:rsidR="00EA7C10">
        <w:rPr>
          <w:lang w:val="en-GB"/>
        </w:rPr>
        <w:t xml:space="preserve">there </w:t>
      </w:r>
      <w:r>
        <w:rPr>
          <w:lang w:val="en-GB"/>
        </w:rPr>
        <w:t xml:space="preserve">is </w:t>
      </w:r>
      <w:r w:rsidR="00EA7C10">
        <w:rPr>
          <w:lang w:val="en-GB"/>
        </w:rPr>
        <w:t>a guide for users on what they can do; MT stated that if they achieve what expected, then this will be available; BK said that even 1-pa</w:t>
      </w:r>
      <w:r>
        <w:rPr>
          <w:lang w:val="en-GB"/>
        </w:rPr>
        <w:t xml:space="preserve">ge would be OK; MT said that the </w:t>
      </w:r>
      <w:r w:rsidR="00EA7C10">
        <w:rPr>
          <w:lang w:val="en-GB"/>
        </w:rPr>
        <w:t>time line is April 2013 for general adoption, set of capabilities reduced to make things usable, this to avoid disappointment;</w:t>
      </w:r>
    </w:p>
    <w:p w14:paraId="1C27DFDE" w14:textId="4E905122" w:rsidR="00EA7C10" w:rsidRDefault="00F07332" w:rsidP="00110092">
      <w:pPr>
        <w:rPr>
          <w:lang w:val="en-GB"/>
        </w:rPr>
      </w:pPr>
      <w:r>
        <w:rPr>
          <w:lang w:val="en-GB"/>
        </w:rPr>
        <w:lastRenderedPageBreak/>
        <w:t>BK asked if</w:t>
      </w:r>
      <w:r w:rsidR="00EA7C10">
        <w:rPr>
          <w:lang w:val="en-GB"/>
        </w:rPr>
        <w:t xml:space="preserve"> these use cases </w:t>
      </w:r>
      <w:r>
        <w:rPr>
          <w:lang w:val="en-GB"/>
        </w:rPr>
        <w:t xml:space="preserve">are </w:t>
      </w:r>
      <w:r w:rsidR="00EA7C10">
        <w:rPr>
          <w:lang w:val="en-GB"/>
        </w:rPr>
        <w:t>using the test</w:t>
      </w:r>
      <w:r w:rsidR="00110092">
        <w:rPr>
          <w:lang w:val="en-GB"/>
        </w:rPr>
        <w:t>-</w:t>
      </w:r>
      <w:r w:rsidR="00EA7C10">
        <w:rPr>
          <w:lang w:val="en-GB"/>
        </w:rPr>
        <w:t>b</w:t>
      </w:r>
      <w:r>
        <w:rPr>
          <w:lang w:val="en-GB"/>
        </w:rPr>
        <w:t xml:space="preserve">ed in a federated matter or independently; MT confirmed the federated usage scenario. </w:t>
      </w:r>
      <w:r w:rsidR="00EA7C10">
        <w:rPr>
          <w:lang w:val="en-GB"/>
        </w:rPr>
        <w:t>B</w:t>
      </w:r>
      <w:r>
        <w:rPr>
          <w:lang w:val="en-GB"/>
        </w:rPr>
        <w:t xml:space="preserve">K </w:t>
      </w:r>
      <w:r w:rsidR="004E5B07">
        <w:rPr>
          <w:lang w:val="en-GB"/>
        </w:rPr>
        <w:t xml:space="preserve">asked if there is a </w:t>
      </w:r>
      <w:r w:rsidR="00EA7C10">
        <w:rPr>
          <w:lang w:val="en-GB"/>
        </w:rPr>
        <w:t>candidate client implementation</w:t>
      </w:r>
      <w:r w:rsidR="004E5B07">
        <w:rPr>
          <w:lang w:val="en-GB"/>
        </w:rPr>
        <w:t xml:space="preserve"> in mind;</w:t>
      </w:r>
      <w:r w:rsidR="00EA7C10">
        <w:rPr>
          <w:lang w:val="en-GB"/>
        </w:rPr>
        <w:t xml:space="preserve"> MT </w:t>
      </w:r>
      <w:r w:rsidR="004E5B07">
        <w:rPr>
          <w:lang w:val="en-GB"/>
        </w:rPr>
        <w:t xml:space="preserve">mentioned that </w:t>
      </w:r>
      <w:proofErr w:type="spellStart"/>
      <w:r w:rsidR="004E5B07">
        <w:rPr>
          <w:lang w:val="en-GB"/>
        </w:rPr>
        <w:t>rOCCI</w:t>
      </w:r>
      <w:proofErr w:type="spellEnd"/>
      <w:r w:rsidR="00EA7C10">
        <w:rPr>
          <w:lang w:val="en-GB"/>
        </w:rPr>
        <w:t xml:space="preserve"> is </w:t>
      </w:r>
      <w:r w:rsidR="004E5B07">
        <w:rPr>
          <w:lang w:val="en-GB"/>
        </w:rPr>
        <w:t xml:space="preserve">an appealing </w:t>
      </w:r>
      <w:r w:rsidR="00EA7C10">
        <w:rPr>
          <w:lang w:val="en-GB"/>
        </w:rPr>
        <w:t>solution</w:t>
      </w:r>
      <w:r w:rsidR="009D6C9F">
        <w:rPr>
          <w:lang w:val="en-GB"/>
        </w:rPr>
        <w:t xml:space="preserve"> (</w:t>
      </w:r>
      <w:r w:rsidR="009D6C9F" w:rsidRPr="009D6C9F">
        <w:rPr>
          <w:lang w:val="en-GB"/>
        </w:rPr>
        <w:t>https://github.com/gwdg/rOCCI</w:t>
      </w:r>
      <w:r w:rsidR="009D6C9F">
        <w:rPr>
          <w:lang w:val="en-GB"/>
        </w:rPr>
        <w:t>).</w:t>
      </w:r>
      <w:r w:rsidR="00110092">
        <w:rPr>
          <w:lang w:val="en-GB"/>
        </w:rPr>
        <w:t xml:space="preserve"> </w:t>
      </w:r>
      <w:r w:rsidR="00110092" w:rsidRPr="00110092">
        <w:rPr>
          <w:b/>
          <w:i/>
          <w:lang w:val="en-GB"/>
        </w:rPr>
        <w:t>See a</w:t>
      </w:r>
      <w:r w:rsidR="00EA7C10" w:rsidRPr="00110092">
        <w:rPr>
          <w:b/>
          <w:i/>
          <w:lang w:val="en-GB"/>
        </w:rPr>
        <w:t>ction</w:t>
      </w:r>
      <w:r w:rsidR="00110092" w:rsidRPr="00110092">
        <w:rPr>
          <w:b/>
          <w:i/>
          <w:lang w:val="en-GB"/>
        </w:rPr>
        <w:t xml:space="preserve"> 14/10</w:t>
      </w:r>
      <w:r w:rsidR="00EA7C10">
        <w:rPr>
          <w:lang w:val="en-GB"/>
        </w:rPr>
        <w:t xml:space="preserve"> </w:t>
      </w:r>
    </w:p>
    <w:p w14:paraId="2E3133C2" w14:textId="40C4022C" w:rsidR="00EA7C10" w:rsidRDefault="00EA7C10" w:rsidP="00EA7C10">
      <w:pPr>
        <w:tabs>
          <w:tab w:val="left" w:pos="5600"/>
        </w:tabs>
        <w:rPr>
          <w:lang w:val="en-GB"/>
        </w:rPr>
      </w:pPr>
      <w:r>
        <w:rPr>
          <w:lang w:val="en-GB"/>
        </w:rPr>
        <w:tab/>
      </w:r>
    </w:p>
    <w:p w14:paraId="0A6468C7" w14:textId="77777777" w:rsidR="00EA7C10" w:rsidRDefault="00EA7C10" w:rsidP="00790BE7">
      <w:pPr>
        <w:rPr>
          <w:lang w:val="en-GB"/>
        </w:rPr>
      </w:pPr>
    </w:p>
    <w:p w14:paraId="66D6B346" w14:textId="0B1A48B8" w:rsidR="00DC263A" w:rsidRDefault="00DC263A" w:rsidP="00790BE7">
      <w:pPr>
        <w:rPr>
          <w:lang w:val="en-GB"/>
        </w:rPr>
      </w:pPr>
      <w:r>
        <w:rPr>
          <w:lang w:val="en-GB"/>
        </w:rPr>
        <w:t xml:space="preserve"> </w:t>
      </w:r>
    </w:p>
    <w:p w14:paraId="7FE2DFFB" w14:textId="3A0A1B07" w:rsidR="00DC263A" w:rsidRDefault="00341182" w:rsidP="00341182">
      <w:pPr>
        <w:pStyle w:val="Heading2"/>
      </w:pPr>
      <w:bookmarkStart w:id="13" w:name="_Toc214684170"/>
      <w:r w:rsidRPr="00341182">
        <w:t>Technology evolution</w:t>
      </w:r>
      <w:bookmarkEnd w:id="13"/>
    </w:p>
    <w:p w14:paraId="15160AFD" w14:textId="56AE8AF0" w:rsidR="00DC263A" w:rsidRDefault="002D5DD1" w:rsidP="00341182">
      <w:pPr>
        <w:pStyle w:val="Heading3"/>
        <w:rPr>
          <w:lang w:val="en-GB"/>
        </w:rPr>
      </w:pPr>
      <w:bookmarkStart w:id="14" w:name="_Toc214684171"/>
      <w:r>
        <w:rPr>
          <w:lang w:val="en-GB"/>
        </w:rPr>
        <w:t xml:space="preserve">EGI Profile for </w:t>
      </w:r>
      <w:r w:rsidR="00341182">
        <w:rPr>
          <w:lang w:val="en-GB"/>
        </w:rPr>
        <w:t>GLUE</w:t>
      </w:r>
      <w:r>
        <w:rPr>
          <w:lang w:val="en-GB"/>
        </w:rPr>
        <w:t xml:space="preserve"> </w:t>
      </w:r>
      <w:r w:rsidR="00341182">
        <w:rPr>
          <w:lang w:val="en-GB"/>
        </w:rPr>
        <w:t>2</w:t>
      </w:r>
      <w:bookmarkEnd w:id="14"/>
    </w:p>
    <w:p w14:paraId="57A641EA" w14:textId="4DCDAF97" w:rsidR="00DC7012" w:rsidRPr="00F90961" w:rsidRDefault="00341182" w:rsidP="00DC7012">
      <w:r>
        <w:t>BU presenting based on slides. BK asked for a cl</w:t>
      </w:r>
      <w:r w:rsidR="002D5DD1">
        <w:t>ear answer to received comments.</w:t>
      </w:r>
      <w:r>
        <w:t xml:space="preserve"> </w:t>
      </w:r>
      <w:r w:rsidR="002D5DD1">
        <w:t>Inputs received from ARC, WLCG, system manager in UK and few more. SN ask</w:t>
      </w:r>
      <w:r w:rsidR="009D6C9F">
        <w:t>ed</w:t>
      </w:r>
      <w:r w:rsidR="002D5DD1">
        <w:t xml:space="preserve"> if it is worth to prepare this document. AM said that it is a </w:t>
      </w:r>
      <w:r w:rsidR="009D6C9F">
        <w:t>useful</w:t>
      </w:r>
      <w:r w:rsidR="002D5DD1">
        <w:t xml:space="preserve"> work even though it cannot be incorporated into EMI3, but will be done later by the EMI collaboration. SN recommended that convergence on the profile document should happen soon. IGE ask</w:t>
      </w:r>
      <w:r w:rsidR="009D6C9F">
        <w:t>ed</w:t>
      </w:r>
      <w:r w:rsidR="002D5DD1">
        <w:t xml:space="preserve"> if </w:t>
      </w:r>
      <w:r w:rsidR="009D6C9F">
        <w:t xml:space="preserve">the </w:t>
      </w:r>
      <w:r w:rsidR="002D5DD1">
        <w:t>focus should be GLUE 1.3 or GLUE2, BK said GLUE2</w:t>
      </w:r>
      <w:r w:rsidR="00AC6DCB">
        <w:t>: 75% of all EGI sites are already publishing GLUE2 information</w:t>
      </w:r>
      <w:r w:rsidR="00AC6DCB" w:rsidRPr="00DC7012">
        <w:t>.</w:t>
      </w:r>
      <w:r w:rsidR="00DC7012" w:rsidRPr="00DC7012">
        <w:t xml:space="preserve"> BK </w:t>
      </w:r>
      <w:r w:rsidR="00DC7012" w:rsidRPr="00F90961">
        <w:t>asked to upload/make available all the received documents/feedback on a public page</w:t>
      </w:r>
      <w:r w:rsidR="00DC7012" w:rsidRPr="00DC7012">
        <w:t xml:space="preserve"> (</w:t>
      </w:r>
      <w:r w:rsidR="00DC7012">
        <w:t>Action 14</w:t>
      </w:r>
      <w:r w:rsidR="00DC7012" w:rsidRPr="00DC7012">
        <w:t>)</w:t>
      </w:r>
    </w:p>
    <w:p w14:paraId="4B547AF5" w14:textId="1DE0B89D" w:rsidR="00341182" w:rsidRDefault="00341182" w:rsidP="00341182"/>
    <w:p w14:paraId="35145F61" w14:textId="1C8E8D24" w:rsidR="002D5DD1" w:rsidRPr="00341182" w:rsidRDefault="002D5DD1" w:rsidP="002D5DD1">
      <w:pPr>
        <w:pStyle w:val="Heading3"/>
      </w:pPr>
      <w:bookmarkStart w:id="15" w:name="_Toc214684172"/>
      <w:r w:rsidRPr="002D5DD1">
        <w:t>Integrating Globus Online into EGI</w:t>
      </w:r>
      <w:bookmarkEnd w:id="15"/>
    </w:p>
    <w:p w14:paraId="2D05D880" w14:textId="77777777" w:rsidR="006E4D2B" w:rsidRDefault="002D5DD1" w:rsidP="00790BE7">
      <w:pPr>
        <w:rPr>
          <w:lang w:val="en-GB"/>
        </w:rPr>
      </w:pPr>
      <w:r>
        <w:rPr>
          <w:lang w:val="en-GB"/>
        </w:rPr>
        <w:t>GS report</w:t>
      </w:r>
      <w:r w:rsidR="009D6C9F">
        <w:rPr>
          <w:lang w:val="en-GB"/>
        </w:rPr>
        <w:t xml:space="preserve">ed </w:t>
      </w:r>
      <w:r w:rsidR="00A106F0">
        <w:rPr>
          <w:lang w:val="en-GB"/>
        </w:rPr>
        <w:t xml:space="preserve">based on slides. </w:t>
      </w:r>
    </w:p>
    <w:p w14:paraId="6B99FDAB" w14:textId="1D59540C" w:rsidR="006E4D2B" w:rsidRPr="006E4D2B" w:rsidRDefault="006E4D2B" w:rsidP="006E4D2B">
      <w:pPr>
        <w:rPr>
          <w:lang w:val="en-GB"/>
        </w:rPr>
      </w:pPr>
      <w:r w:rsidRPr="006E4D2B">
        <w:rPr>
          <w:lang w:val="en-GB"/>
        </w:rPr>
        <w:t xml:space="preserve">The presentation was found useful by the TCB because it revealed a number of issues concerning the registration of storage services in EGI GOCDB and BDII services, and about the unresponsiveness of site operation teams. IGE found the recommendations for Globus Online features reasonable (slide 13). IGE will discuss these with Steve </w:t>
      </w:r>
      <w:proofErr w:type="spellStart"/>
      <w:r w:rsidRPr="006E4D2B">
        <w:rPr>
          <w:lang w:val="en-GB"/>
        </w:rPr>
        <w:t>Tuecke</w:t>
      </w:r>
      <w:proofErr w:type="spellEnd"/>
      <w:r w:rsidRPr="006E4D2B">
        <w:rPr>
          <w:lang w:val="en-GB"/>
        </w:rPr>
        <w:t xml:space="preserve"> soon and </w:t>
      </w:r>
      <w:r w:rsidR="00817A24">
        <w:rPr>
          <w:lang w:val="en-GB"/>
        </w:rPr>
        <w:t>will check on the possibility to</w:t>
      </w:r>
      <w:r w:rsidR="00817A24" w:rsidRPr="006E4D2B">
        <w:rPr>
          <w:lang w:val="en-GB"/>
        </w:rPr>
        <w:t xml:space="preserve"> </w:t>
      </w:r>
      <w:r w:rsidRPr="006E4D2B">
        <w:rPr>
          <w:lang w:val="en-GB"/>
        </w:rPr>
        <w:t xml:space="preserve">implement these in forthcoming </w:t>
      </w:r>
      <w:r w:rsidR="00817A24">
        <w:rPr>
          <w:lang w:val="en-GB"/>
        </w:rPr>
        <w:t xml:space="preserve">Globus Online </w:t>
      </w:r>
      <w:r w:rsidRPr="006E4D2B">
        <w:rPr>
          <w:lang w:val="en-GB"/>
        </w:rPr>
        <w:t>service releases.</w:t>
      </w:r>
    </w:p>
    <w:p w14:paraId="0DA570AD" w14:textId="7BB4BD5C" w:rsidR="006E4D2B" w:rsidRPr="006E4D2B" w:rsidRDefault="006E4D2B" w:rsidP="006E4D2B">
      <w:pPr>
        <w:rPr>
          <w:lang w:val="en-GB"/>
        </w:rPr>
      </w:pPr>
      <w:r w:rsidRPr="006E4D2B">
        <w:rPr>
          <w:lang w:val="en-GB"/>
        </w:rPr>
        <w:t xml:space="preserve">At the same time the TCB agreed that the method suggested by the Cookbook (slide 11) to access SRM storages is unsafe and may lead to damage of storage systems. EGI therefore should not recommend this method to EGI VOs and the Cookbook should be changed. If an EGI Virtual Organisation would like to use the Globus Online service, then the VO should request its resource providers the setup of </w:t>
      </w:r>
      <w:proofErr w:type="spellStart"/>
      <w:r w:rsidRPr="006E4D2B">
        <w:rPr>
          <w:lang w:val="en-GB"/>
        </w:rPr>
        <w:t>GridFTP</w:t>
      </w:r>
      <w:proofErr w:type="spellEnd"/>
      <w:r w:rsidRPr="006E4D2B">
        <w:rPr>
          <w:lang w:val="en-GB"/>
        </w:rPr>
        <w:t xml:space="preserve"> servers (and not SRM storages).</w:t>
      </w:r>
    </w:p>
    <w:p w14:paraId="071B50E1" w14:textId="06FA0A82" w:rsidR="006E4D2B" w:rsidRDefault="006E4D2B" w:rsidP="006E4D2B">
      <w:pPr>
        <w:rPr>
          <w:lang w:val="en-GB"/>
        </w:rPr>
      </w:pPr>
      <w:r>
        <w:rPr>
          <w:lang w:val="en-GB"/>
        </w:rPr>
        <w:t>AK</w:t>
      </w:r>
      <w:r w:rsidRPr="006E4D2B">
        <w:rPr>
          <w:lang w:val="en-GB"/>
        </w:rPr>
        <w:t xml:space="preserve"> will discuss with the DP</w:t>
      </w:r>
      <w:r w:rsidR="00DC7012">
        <w:rPr>
          <w:lang w:val="en-GB"/>
        </w:rPr>
        <w:t>M</w:t>
      </w:r>
      <w:r w:rsidRPr="006E4D2B">
        <w:rPr>
          <w:lang w:val="en-GB"/>
        </w:rPr>
        <w:t xml:space="preserve"> community whether a safe configuration for DPM SRM servers could be found, which would allow the mixed use of DPM storages with SRM clients and with Globus Online</w:t>
      </w:r>
      <w:r w:rsidR="00DC7012">
        <w:rPr>
          <w:lang w:val="en-GB"/>
        </w:rPr>
        <w:t xml:space="preserve"> (</w:t>
      </w:r>
      <w:r w:rsidR="00DC7012">
        <w:rPr>
          <w:b/>
          <w:i/>
          <w:lang w:val="en-GB"/>
        </w:rPr>
        <w:t>s</w:t>
      </w:r>
      <w:r w:rsidR="00DC7012" w:rsidRPr="009D6C9F">
        <w:rPr>
          <w:b/>
          <w:i/>
          <w:lang w:val="en-GB"/>
        </w:rPr>
        <w:t>ee action 14/</w:t>
      </w:r>
      <w:r w:rsidR="00DC7012">
        <w:rPr>
          <w:b/>
          <w:i/>
          <w:lang w:val="en-GB"/>
        </w:rPr>
        <w:t>16)</w:t>
      </w:r>
      <w:r w:rsidRPr="006E4D2B">
        <w:rPr>
          <w:lang w:val="en-GB"/>
        </w:rPr>
        <w:t>. If such configuration is possible, then the Cookbook could also recommend this as an alternative option to access DPM type of SRM sites.</w:t>
      </w:r>
    </w:p>
    <w:p w14:paraId="7AE68B69" w14:textId="22F8B08A" w:rsidR="009D6C9F" w:rsidRDefault="009D6C9F" w:rsidP="00790BE7">
      <w:pPr>
        <w:rPr>
          <w:lang w:val="en-GB"/>
        </w:rPr>
      </w:pPr>
      <w:r>
        <w:rPr>
          <w:lang w:val="en-GB"/>
        </w:rPr>
        <w:t>There has been some d</w:t>
      </w:r>
      <w:r w:rsidR="00D26616">
        <w:rPr>
          <w:lang w:val="en-GB"/>
        </w:rPr>
        <w:t>iscussion around the issue of no</w:t>
      </w:r>
      <w:r>
        <w:rPr>
          <w:lang w:val="en-GB"/>
        </w:rPr>
        <w:t xml:space="preserve">t working </w:t>
      </w:r>
      <w:proofErr w:type="spellStart"/>
      <w:r>
        <w:rPr>
          <w:lang w:val="en-GB"/>
        </w:rPr>
        <w:t>GridFTP</w:t>
      </w:r>
      <w:proofErr w:type="spellEnd"/>
      <w:r>
        <w:rPr>
          <w:lang w:val="en-GB"/>
        </w:rPr>
        <w:t>. SN commented</w:t>
      </w:r>
      <w:r w:rsidR="00D26616">
        <w:rPr>
          <w:lang w:val="en-GB"/>
        </w:rPr>
        <w:t xml:space="preserve"> that if services appear in </w:t>
      </w:r>
      <w:proofErr w:type="spellStart"/>
      <w:r w:rsidR="00D26616">
        <w:rPr>
          <w:lang w:val="en-GB"/>
        </w:rPr>
        <w:t>GocDB</w:t>
      </w:r>
      <w:proofErr w:type="spellEnd"/>
      <w:r w:rsidR="00D26616">
        <w:rPr>
          <w:lang w:val="en-GB"/>
        </w:rPr>
        <w:t xml:space="preserve"> and then </w:t>
      </w:r>
      <w:r>
        <w:rPr>
          <w:lang w:val="en-GB"/>
        </w:rPr>
        <w:t xml:space="preserve">they are </w:t>
      </w:r>
      <w:r w:rsidR="00D26616">
        <w:rPr>
          <w:lang w:val="en-GB"/>
        </w:rPr>
        <w:t>not worki</w:t>
      </w:r>
      <w:r>
        <w:rPr>
          <w:lang w:val="en-GB"/>
        </w:rPr>
        <w:t>ng or</w:t>
      </w:r>
      <w:r w:rsidR="00D26616">
        <w:rPr>
          <w:lang w:val="en-GB"/>
        </w:rPr>
        <w:t xml:space="preserve"> site admin not answering</w:t>
      </w:r>
      <w:r>
        <w:rPr>
          <w:lang w:val="en-GB"/>
        </w:rPr>
        <w:t xml:space="preserve">, it is to be verified as </w:t>
      </w:r>
      <w:r w:rsidR="000E7BE7">
        <w:rPr>
          <w:lang w:val="en-GB"/>
        </w:rPr>
        <w:t xml:space="preserve">this </w:t>
      </w:r>
      <w:r>
        <w:rPr>
          <w:lang w:val="en-GB"/>
        </w:rPr>
        <w:lastRenderedPageBreak/>
        <w:t>should not happen</w:t>
      </w:r>
      <w:r w:rsidR="00D26616">
        <w:rPr>
          <w:lang w:val="en-GB"/>
        </w:rPr>
        <w:t>. TF explaining that</w:t>
      </w:r>
      <w:r>
        <w:rPr>
          <w:lang w:val="en-GB"/>
        </w:rPr>
        <w:t>, among the identified list,</w:t>
      </w:r>
      <w:r w:rsidR="00D26616">
        <w:rPr>
          <w:lang w:val="en-GB"/>
        </w:rPr>
        <w:t xml:space="preserve"> a service appearing in </w:t>
      </w:r>
      <w:proofErr w:type="spellStart"/>
      <w:r w:rsidR="00D26616">
        <w:rPr>
          <w:lang w:val="en-GB"/>
        </w:rPr>
        <w:t>GocDB</w:t>
      </w:r>
      <w:proofErr w:type="spellEnd"/>
      <w:r w:rsidR="00D26616">
        <w:rPr>
          <w:lang w:val="en-GB"/>
        </w:rPr>
        <w:t xml:space="preserve"> is production-quality</w:t>
      </w:r>
      <w:r>
        <w:rPr>
          <w:lang w:val="en-GB"/>
        </w:rPr>
        <w:t xml:space="preserve"> while another is uncertified</w:t>
      </w:r>
      <w:r w:rsidR="00D26616">
        <w:rPr>
          <w:lang w:val="en-GB"/>
        </w:rPr>
        <w:t xml:space="preserve">. </w:t>
      </w:r>
      <w:r>
        <w:rPr>
          <w:lang w:val="en-GB"/>
        </w:rPr>
        <w:t xml:space="preserve">To be double-checked that the used </w:t>
      </w:r>
      <w:proofErr w:type="spellStart"/>
      <w:r>
        <w:rPr>
          <w:lang w:val="en-GB"/>
        </w:rPr>
        <w:t>GridFTP</w:t>
      </w:r>
      <w:proofErr w:type="spellEnd"/>
      <w:r>
        <w:rPr>
          <w:lang w:val="en-GB"/>
        </w:rPr>
        <w:t xml:space="preserve"> endpoints are certified.</w:t>
      </w:r>
    </w:p>
    <w:p w14:paraId="4C9E868E" w14:textId="108EA065" w:rsidR="00DC263A" w:rsidRDefault="00806078" w:rsidP="00790BE7">
      <w:pPr>
        <w:rPr>
          <w:lang w:val="en-GB"/>
        </w:rPr>
      </w:pPr>
      <w:r>
        <w:rPr>
          <w:lang w:val="en-GB"/>
        </w:rPr>
        <w:t xml:space="preserve">HH commented that there is a graphical tool to upload proxy, but </w:t>
      </w:r>
      <w:r w:rsidR="009D6C9F">
        <w:rPr>
          <w:lang w:val="en-GB"/>
        </w:rPr>
        <w:t>probably does</w:t>
      </w:r>
      <w:r>
        <w:rPr>
          <w:lang w:val="en-GB"/>
        </w:rPr>
        <w:t xml:space="preserve"> n</w:t>
      </w:r>
      <w:r w:rsidR="009D6C9F">
        <w:rPr>
          <w:lang w:val="en-GB"/>
        </w:rPr>
        <w:t>ot provide VOMS proxy support. This tool is GSI-</w:t>
      </w:r>
      <w:proofErr w:type="spellStart"/>
      <w:r w:rsidR="009D6C9F">
        <w:rPr>
          <w:lang w:val="en-GB"/>
        </w:rPr>
        <w:t>SSHTerm</w:t>
      </w:r>
      <w:proofErr w:type="spellEnd"/>
      <w:r w:rsidR="009D6C9F">
        <w:rPr>
          <w:lang w:val="en-GB"/>
        </w:rPr>
        <w:t xml:space="preserve"> (</w:t>
      </w:r>
      <w:r w:rsidR="009D6C9F">
        <w:rPr>
          <w:b/>
          <w:i/>
          <w:lang w:val="en-GB"/>
        </w:rPr>
        <w:t>s</w:t>
      </w:r>
      <w:r w:rsidRPr="009D6C9F">
        <w:rPr>
          <w:b/>
          <w:i/>
          <w:lang w:val="en-GB"/>
        </w:rPr>
        <w:t>ee action 14/</w:t>
      </w:r>
      <w:r w:rsidR="009D6C9F" w:rsidRPr="009D6C9F">
        <w:rPr>
          <w:b/>
          <w:i/>
          <w:lang w:val="en-GB"/>
        </w:rPr>
        <w:t>11</w:t>
      </w:r>
      <w:r w:rsidR="009D6C9F">
        <w:rPr>
          <w:b/>
          <w:i/>
          <w:lang w:val="en-GB"/>
        </w:rPr>
        <w:t>).</w:t>
      </w:r>
      <w:r>
        <w:rPr>
          <w:lang w:val="en-GB"/>
        </w:rPr>
        <w:t xml:space="preserve"> </w:t>
      </w:r>
    </w:p>
    <w:p w14:paraId="0B4A5CD2" w14:textId="4B9D0B2B" w:rsidR="00806078" w:rsidRDefault="00806078" w:rsidP="00790BE7">
      <w:pPr>
        <w:rPr>
          <w:lang w:val="en-GB"/>
        </w:rPr>
      </w:pPr>
      <w:r>
        <w:rPr>
          <w:lang w:val="en-GB"/>
        </w:rPr>
        <w:t xml:space="preserve">AK </w:t>
      </w:r>
      <w:r w:rsidR="009D6C9F">
        <w:rPr>
          <w:lang w:val="en-GB"/>
        </w:rPr>
        <w:t xml:space="preserve">asked </w:t>
      </w:r>
      <w:r>
        <w:rPr>
          <w:lang w:val="en-GB"/>
        </w:rPr>
        <w:t>what is the overall purpose of this business</w:t>
      </w:r>
      <w:r w:rsidR="009D6C9F">
        <w:rPr>
          <w:lang w:val="en-GB"/>
        </w:rPr>
        <w:t>: t</w:t>
      </w:r>
      <w:r>
        <w:rPr>
          <w:lang w:val="en-GB"/>
        </w:rPr>
        <w:t>o make Globus</w:t>
      </w:r>
      <w:r w:rsidR="000E7BE7">
        <w:rPr>
          <w:lang w:val="en-GB"/>
        </w:rPr>
        <w:t xml:space="preserve"> </w:t>
      </w:r>
      <w:r>
        <w:rPr>
          <w:lang w:val="en-GB"/>
        </w:rPr>
        <w:t>Online available into EGI or integrate all s</w:t>
      </w:r>
      <w:r w:rsidR="009D6C9F">
        <w:rPr>
          <w:lang w:val="en-GB"/>
        </w:rPr>
        <w:t>torage services in Globus</w:t>
      </w:r>
      <w:r w:rsidR="000E7BE7">
        <w:rPr>
          <w:lang w:val="en-GB"/>
        </w:rPr>
        <w:t xml:space="preserve"> </w:t>
      </w:r>
      <w:r w:rsidR="009D6C9F">
        <w:rPr>
          <w:lang w:val="en-GB"/>
        </w:rPr>
        <w:t>Online.</w:t>
      </w:r>
      <w:r>
        <w:rPr>
          <w:lang w:val="en-GB"/>
        </w:rPr>
        <w:t xml:space="preserve"> </w:t>
      </w:r>
      <w:r w:rsidR="009D6C9F">
        <w:rPr>
          <w:lang w:val="en-GB"/>
        </w:rPr>
        <w:t xml:space="preserve">SN said both. </w:t>
      </w:r>
    </w:p>
    <w:p w14:paraId="72888B85" w14:textId="77777777" w:rsidR="00806078" w:rsidRDefault="00806078" w:rsidP="00790BE7">
      <w:pPr>
        <w:rPr>
          <w:lang w:val="en-GB"/>
        </w:rPr>
      </w:pPr>
      <w:r>
        <w:rPr>
          <w:lang w:val="en-GB"/>
        </w:rPr>
        <w:t xml:space="preserve">SN started the discussion with Steve </w:t>
      </w:r>
      <w:proofErr w:type="spellStart"/>
      <w:r>
        <w:rPr>
          <w:lang w:val="en-GB"/>
        </w:rPr>
        <w:t>Tuecke</w:t>
      </w:r>
      <w:proofErr w:type="spellEnd"/>
      <w:r>
        <w:rPr>
          <w:lang w:val="en-GB"/>
        </w:rPr>
        <w:t xml:space="preserve"> about SRM support, they had discussion with OSG and from his perspective there seems to be no market.</w:t>
      </w:r>
    </w:p>
    <w:p w14:paraId="28AD52E0" w14:textId="2A775615" w:rsidR="00806078" w:rsidRDefault="00806078" w:rsidP="00790BE7">
      <w:pPr>
        <w:rPr>
          <w:lang w:val="en-GB"/>
        </w:rPr>
      </w:pPr>
      <w:proofErr w:type="gramStart"/>
      <w:r>
        <w:rPr>
          <w:lang w:val="en-GB"/>
        </w:rPr>
        <w:t>Discussion around SRM support for Globus</w:t>
      </w:r>
      <w:r w:rsidR="00691576">
        <w:rPr>
          <w:lang w:val="en-GB"/>
        </w:rPr>
        <w:t xml:space="preserve"> </w:t>
      </w:r>
      <w:r>
        <w:rPr>
          <w:lang w:val="en-GB"/>
        </w:rPr>
        <w:t>Online.</w:t>
      </w:r>
      <w:proofErr w:type="gramEnd"/>
      <w:r>
        <w:rPr>
          <w:lang w:val="en-GB"/>
        </w:rPr>
        <w:t xml:space="preserve"> How should the </w:t>
      </w:r>
      <w:proofErr w:type="spellStart"/>
      <w:r>
        <w:rPr>
          <w:lang w:val="en-GB"/>
        </w:rPr>
        <w:t>GridFTP</w:t>
      </w:r>
      <w:proofErr w:type="spellEnd"/>
      <w:r>
        <w:rPr>
          <w:lang w:val="en-GB"/>
        </w:rPr>
        <w:t xml:space="preserve"> be discovered? </w:t>
      </w:r>
      <w:proofErr w:type="gramStart"/>
      <w:r>
        <w:rPr>
          <w:lang w:val="en-GB"/>
        </w:rPr>
        <w:t>Through BDII or through SRM?</w:t>
      </w:r>
      <w:proofErr w:type="gramEnd"/>
      <w:r>
        <w:rPr>
          <w:lang w:val="en-GB"/>
        </w:rPr>
        <w:t xml:space="preserve"> </w:t>
      </w:r>
    </w:p>
    <w:p w14:paraId="1E50D4E3" w14:textId="53D2EE49" w:rsidR="00691576" w:rsidRPr="00E125AB" w:rsidRDefault="00691576" w:rsidP="00790BE7">
      <w:pPr>
        <w:rPr>
          <w:b/>
          <w:i/>
          <w:lang w:val="en-GB"/>
        </w:rPr>
      </w:pPr>
      <w:r w:rsidRPr="00E125AB">
        <w:rPr>
          <w:b/>
          <w:i/>
          <w:lang w:val="en-GB"/>
        </w:rPr>
        <w:t>See actions 14/12, 14/13, 14/14</w:t>
      </w:r>
    </w:p>
    <w:p w14:paraId="647FA41A" w14:textId="4171CEE7" w:rsidR="00806078" w:rsidRDefault="00E125AB" w:rsidP="00790BE7">
      <w:pPr>
        <w:rPr>
          <w:lang w:val="en-GB"/>
        </w:rPr>
      </w:pPr>
      <w:r>
        <w:rPr>
          <w:lang w:val="en-GB"/>
        </w:rPr>
        <w:t>BK said that</w:t>
      </w:r>
      <w:r w:rsidR="00806078">
        <w:rPr>
          <w:lang w:val="en-GB"/>
        </w:rPr>
        <w:t xml:space="preserve"> one of the biggest features </w:t>
      </w:r>
      <w:r>
        <w:rPr>
          <w:lang w:val="en-GB"/>
        </w:rPr>
        <w:t xml:space="preserve">of new SRM implementation </w:t>
      </w:r>
      <w:r w:rsidR="00806078">
        <w:rPr>
          <w:lang w:val="en-GB"/>
        </w:rPr>
        <w:t xml:space="preserve">is that they added HTTP </w:t>
      </w:r>
      <w:proofErr w:type="spellStart"/>
      <w:r w:rsidR="00806078">
        <w:rPr>
          <w:lang w:val="en-GB"/>
        </w:rPr>
        <w:t>WebDav</w:t>
      </w:r>
      <w:proofErr w:type="spellEnd"/>
      <w:r>
        <w:rPr>
          <w:lang w:val="en-GB"/>
        </w:rPr>
        <w:t xml:space="preserve"> support</w:t>
      </w:r>
      <w:r w:rsidR="004B433A">
        <w:rPr>
          <w:lang w:val="en-GB"/>
        </w:rPr>
        <w:t xml:space="preserve"> and i</w:t>
      </w:r>
      <w:r w:rsidR="000E7BE7">
        <w:rPr>
          <w:lang w:val="en-GB"/>
        </w:rPr>
        <w:t>t</w:t>
      </w:r>
      <w:r w:rsidR="00CB5C17">
        <w:rPr>
          <w:lang w:val="en-GB"/>
        </w:rPr>
        <w:t xml:space="preserve"> will</w:t>
      </w:r>
      <w:r w:rsidR="004B433A">
        <w:rPr>
          <w:lang w:val="en-GB"/>
        </w:rPr>
        <w:t xml:space="preserve"> become the main </w:t>
      </w:r>
      <w:r w:rsidR="00CB5C17">
        <w:rPr>
          <w:lang w:val="en-GB"/>
        </w:rPr>
        <w:t xml:space="preserve">supported </w:t>
      </w:r>
      <w:r w:rsidR="004B433A">
        <w:rPr>
          <w:lang w:val="en-GB"/>
        </w:rPr>
        <w:t>transfer protocol</w:t>
      </w:r>
      <w:r w:rsidR="00806078">
        <w:rPr>
          <w:lang w:val="en-GB"/>
        </w:rPr>
        <w:t xml:space="preserve">, </w:t>
      </w:r>
      <w:r>
        <w:rPr>
          <w:lang w:val="en-GB"/>
        </w:rPr>
        <w:t>Globus Online</w:t>
      </w:r>
      <w:r w:rsidR="004B433A">
        <w:rPr>
          <w:lang w:val="en-GB"/>
        </w:rPr>
        <w:t xml:space="preserve"> should consider support</w:t>
      </w:r>
      <w:r w:rsidR="00CB5C17">
        <w:rPr>
          <w:lang w:val="en-GB"/>
        </w:rPr>
        <w:t>ing this</w:t>
      </w:r>
      <w:r w:rsidR="004B433A">
        <w:rPr>
          <w:lang w:val="en-GB"/>
        </w:rPr>
        <w:t xml:space="preserve"> (</w:t>
      </w:r>
      <w:r w:rsidR="00A65CE9">
        <w:rPr>
          <w:b/>
          <w:i/>
          <w:lang w:val="en-GB"/>
        </w:rPr>
        <w:t>S</w:t>
      </w:r>
      <w:r w:rsidR="004B433A" w:rsidRPr="004B433A">
        <w:rPr>
          <w:b/>
          <w:i/>
          <w:lang w:val="en-GB"/>
        </w:rPr>
        <w:t>ee action 14/15</w:t>
      </w:r>
      <w:r w:rsidR="00A65CE9">
        <w:rPr>
          <w:b/>
          <w:i/>
          <w:lang w:val="en-GB"/>
        </w:rPr>
        <w:t>, 14/16</w:t>
      </w:r>
      <w:r w:rsidR="004B433A">
        <w:rPr>
          <w:lang w:val="en-GB"/>
        </w:rPr>
        <w:t>)</w:t>
      </w:r>
    </w:p>
    <w:p w14:paraId="5E65763D" w14:textId="4AF902D6" w:rsidR="007F3EB6" w:rsidRDefault="007F3EB6" w:rsidP="007F3EB6">
      <w:pPr>
        <w:pStyle w:val="Heading3"/>
        <w:rPr>
          <w:lang w:val="en-GB"/>
        </w:rPr>
      </w:pPr>
      <w:bookmarkStart w:id="16" w:name="_Toc214684173"/>
      <w:r w:rsidRPr="007F3EB6">
        <w:rPr>
          <w:lang w:val="en-GB"/>
        </w:rPr>
        <w:t>SHA2 readiness</w:t>
      </w:r>
      <w:bookmarkEnd w:id="16"/>
    </w:p>
    <w:p w14:paraId="36B8EA1E" w14:textId="6EFA49A7" w:rsidR="002668BA" w:rsidRDefault="00A65CE9" w:rsidP="002668BA">
      <w:pPr>
        <w:rPr>
          <w:lang w:val="en-GB"/>
        </w:rPr>
      </w:pPr>
      <w:r>
        <w:rPr>
          <w:lang w:val="en-GB"/>
        </w:rPr>
        <w:t>HH reported that</w:t>
      </w:r>
      <w:r w:rsidR="007F3EB6">
        <w:rPr>
          <w:lang w:val="en-GB"/>
        </w:rPr>
        <w:t xml:space="preserve"> DRAAMA interface does not support SHA2 because they do not deal with proxy; this line can be removed; all the rest is OK (email sent during the morning);</w:t>
      </w:r>
      <w:r>
        <w:rPr>
          <w:lang w:val="en-GB"/>
        </w:rPr>
        <w:t xml:space="preserve"> </w:t>
      </w:r>
      <w:r w:rsidR="002668BA">
        <w:rPr>
          <w:lang w:val="en-GB"/>
        </w:rPr>
        <w:t xml:space="preserve">TF clarified that information needed about readiness towards SHA-2 </w:t>
      </w:r>
      <w:r w:rsidR="002668BA" w:rsidRPr="002668BA">
        <w:rPr>
          <w:lang w:val="en-GB"/>
        </w:rPr>
        <w:t>is in which version of the product SHA-2 support was introduced</w:t>
      </w:r>
      <w:r w:rsidR="002668BA">
        <w:rPr>
          <w:lang w:val="en-GB"/>
        </w:rPr>
        <w:t xml:space="preserve"> (</w:t>
      </w:r>
      <w:r w:rsidR="002668BA" w:rsidRPr="00A65CE9">
        <w:rPr>
          <w:b/>
          <w:i/>
          <w:lang w:val="en-GB"/>
        </w:rPr>
        <w:t>see action 14/17</w:t>
      </w:r>
      <w:r w:rsidR="002668BA">
        <w:rPr>
          <w:lang w:val="en-GB"/>
        </w:rPr>
        <w:t>)</w:t>
      </w:r>
    </w:p>
    <w:p w14:paraId="3321042F" w14:textId="461B5E2B" w:rsidR="007F3EB6" w:rsidRDefault="00CE4627" w:rsidP="00790BE7">
      <w:pPr>
        <w:rPr>
          <w:lang w:val="en-GB"/>
        </w:rPr>
      </w:pPr>
      <w:r>
        <w:rPr>
          <w:lang w:val="en-GB"/>
        </w:rPr>
        <w:t>EMI</w:t>
      </w:r>
      <w:r w:rsidR="007F3EB6">
        <w:rPr>
          <w:lang w:val="en-GB"/>
        </w:rPr>
        <w:t xml:space="preserve"> uploaded </w:t>
      </w:r>
      <w:r>
        <w:rPr>
          <w:lang w:val="en-GB"/>
        </w:rPr>
        <w:t xml:space="preserve">the information </w:t>
      </w:r>
      <w:r w:rsidR="007F3EB6">
        <w:rPr>
          <w:lang w:val="en-GB"/>
        </w:rPr>
        <w:t>in the agenda; PS</w:t>
      </w:r>
      <w:r w:rsidR="00ED6651">
        <w:rPr>
          <w:lang w:val="en-GB"/>
        </w:rPr>
        <w:t xml:space="preserve"> said that the</w:t>
      </w:r>
      <w:r w:rsidR="007F3EB6">
        <w:rPr>
          <w:lang w:val="en-GB"/>
        </w:rPr>
        <w:t xml:space="preserve"> document </w:t>
      </w:r>
      <w:r w:rsidR="00ED6651">
        <w:rPr>
          <w:lang w:val="en-GB"/>
        </w:rPr>
        <w:t>is complete even though some r</w:t>
      </w:r>
      <w:r w:rsidR="007843CA">
        <w:rPr>
          <w:lang w:val="en-GB"/>
        </w:rPr>
        <w:t>o</w:t>
      </w:r>
      <w:r w:rsidR="00ED6651">
        <w:rPr>
          <w:lang w:val="en-GB"/>
        </w:rPr>
        <w:t>w is still empty (e.g. DPM). (</w:t>
      </w:r>
      <w:proofErr w:type="gramStart"/>
      <w:r w:rsidR="00ED6651" w:rsidRPr="00A65CE9">
        <w:rPr>
          <w:b/>
          <w:i/>
          <w:lang w:val="en-GB"/>
        </w:rPr>
        <w:t>see</w:t>
      </w:r>
      <w:proofErr w:type="gramEnd"/>
      <w:r w:rsidR="00ED6651" w:rsidRPr="00A65CE9">
        <w:rPr>
          <w:b/>
          <w:i/>
          <w:lang w:val="en-GB"/>
        </w:rPr>
        <w:t xml:space="preserve"> action 14/1</w:t>
      </w:r>
      <w:r w:rsidR="00ED6651">
        <w:rPr>
          <w:b/>
          <w:i/>
          <w:lang w:val="en-GB"/>
        </w:rPr>
        <w:t>8</w:t>
      </w:r>
      <w:r w:rsidR="00ED6651">
        <w:rPr>
          <w:lang w:val="en-GB"/>
        </w:rPr>
        <w:t>)</w:t>
      </w:r>
    </w:p>
    <w:p w14:paraId="5D54A6D1" w14:textId="77777777" w:rsidR="007F3EB6" w:rsidRDefault="007F3EB6" w:rsidP="00790BE7">
      <w:pPr>
        <w:rPr>
          <w:lang w:val="en-GB"/>
        </w:rPr>
      </w:pPr>
    </w:p>
    <w:p w14:paraId="28236B4F" w14:textId="008E6AD5" w:rsidR="007F3EB6" w:rsidRDefault="006239FE" w:rsidP="006239FE">
      <w:pPr>
        <w:pStyle w:val="Heading2"/>
      </w:pPr>
      <w:bookmarkStart w:id="17" w:name="_Toc214684174"/>
      <w:r w:rsidRPr="006239FE">
        <w:t>Post EMI/IGE support from EGI.eu</w:t>
      </w:r>
      <w:bookmarkEnd w:id="17"/>
    </w:p>
    <w:p w14:paraId="50C9FF04" w14:textId="77777777" w:rsidR="00686A58" w:rsidRDefault="00A441DB" w:rsidP="00A441DB">
      <w:pPr>
        <w:rPr>
          <w:lang w:val="en-GB"/>
        </w:rPr>
      </w:pPr>
      <w:r>
        <w:rPr>
          <w:lang w:val="en-GB"/>
        </w:rPr>
        <w:t>AM reporting on post-EMI plans. Sustainability: plan defined in 4 phases, first one completed. SN asking what services wi</w:t>
      </w:r>
      <w:r w:rsidR="00686A58">
        <w:rPr>
          <w:lang w:val="en-GB"/>
        </w:rPr>
        <w:t xml:space="preserve">ll the technical collaboration </w:t>
      </w:r>
      <w:r>
        <w:rPr>
          <w:lang w:val="en-GB"/>
        </w:rPr>
        <w:t>cover</w:t>
      </w:r>
      <w:r w:rsidR="00686A58">
        <w:rPr>
          <w:lang w:val="en-GB"/>
        </w:rPr>
        <w:t>s</w:t>
      </w:r>
      <w:r>
        <w:rPr>
          <w:lang w:val="en-GB"/>
        </w:rPr>
        <w:t xml:space="preserve">; AM explained that the role will not be command/control, more a collaborative/discussion forum where people agree on actions based on interest and then they go home and do the homework. SN stated that this approach seems not to be useful to EGI. AM stated that if EGI needs are perceived as valuable, then people will buy in. AM claimed that this is the very beginning of the proposal, the scope of the collaboration needs now to be investigated with more concrete services. </w:t>
      </w:r>
    </w:p>
    <w:p w14:paraId="65EF773D" w14:textId="645C939D" w:rsidR="00A441DB" w:rsidRDefault="00A441DB" w:rsidP="00A441DB">
      <w:pPr>
        <w:rPr>
          <w:lang w:val="en-GB"/>
        </w:rPr>
      </w:pPr>
      <w:r>
        <w:rPr>
          <w:lang w:val="en-GB"/>
        </w:rPr>
        <w:t xml:space="preserve">SN uploaded the document in the agenda with a proposal from EGI to EMI about ideas for post-EMI coordination. AM said about the document that one typical question is how the categorisation of </w:t>
      </w:r>
      <w:r>
        <w:rPr>
          <w:lang w:val="en-GB"/>
        </w:rPr>
        <w:lastRenderedPageBreak/>
        <w:t xml:space="preserve">services was made. </w:t>
      </w:r>
      <w:r w:rsidR="00686A58">
        <w:rPr>
          <w:lang w:val="en-GB"/>
        </w:rPr>
        <w:t xml:space="preserve">TF asked </w:t>
      </w:r>
      <w:r w:rsidR="00D06748">
        <w:rPr>
          <w:lang w:val="en-GB"/>
        </w:rPr>
        <w:t>how</w:t>
      </w:r>
      <w:r w:rsidR="00686A58">
        <w:rPr>
          <w:lang w:val="en-GB"/>
        </w:rPr>
        <w:t xml:space="preserve"> the product released in EPEL </w:t>
      </w:r>
      <w:r w:rsidR="00D06748">
        <w:rPr>
          <w:lang w:val="en-GB"/>
        </w:rPr>
        <w:t>handle the configuration. AM said that there is a mixture, if the product is in EPEL, the YAIM configuration is in the EMI repository.</w:t>
      </w:r>
    </w:p>
    <w:p w14:paraId="69215A8E" w14:textId="660526EB" w:rsidR="004C0F52" w:rsidRDefault="004C0F52" w:rsidP="00A441DB">
      <w:pPr>
        <w:rPr>
          <w:lang w:val="en-GB"/>
        </w:rPr>
      </w:pPr>
      <w:r>
        <w:rPr>
          <w:lang w:val="en-GB"/>
        </w:rPr>
        <w:t>BU said that all the tracking at the moment is through Savannah, what after. AM stated that in EMI</w:t>
      </w:r>
      <w:r w:rsidR="00D06748">
        <w:rPr>
          <w:lang w:val="en-GB"/>
        </w:rPr>
        <w:t>, the</w:t>
      </w:r>
      <w:r>
        <w:rPr>
          <w:lang w:val="en-GB"/>
        </w:rPr>
        <w:t xml:space="preserve"> bug tracker was freedom of choice; several </w:t>
      </w:r>
      <w:proofErr w:type="spellStart"/>
      <w:r>
        <w:rPr>
          <w:lang w:val="en-GB"/>
        </w:rPr>
        <w:t>gLite</w:t>
      </w:r>
      <w:proofErr w:type="spellEnd"/>
      <w:r>
        <w:rPr>
          <w:lang w:val="en-GB"/>
        </w:rPr>
        <w:t xml:space="preserve"> product teams plan to move away</w:t>
      </w:r>
      <w:r w:rsidR="00D06748">
        <w:rPr>
          <w:lang w:val="en-GB"/>
        </w:rPr>
        <w:t xml:space="preserve"> form Savannah</w:t>
      </w:r>
      <w:r>
        <w:rPr>
          <w:lang w:val="en-GB"/>
        </w:rPr>
        <w:t>; anyway the idea is when possible, to keep users posting into GGUS as a main front-end.</w:t>
      </w:r>
    </w:p>
    <w:p w14:paraId="2723E233" w14:textId="4DC015E4" w:rsidR="004C0F52" w:rsidRDefault="00D06748" w:rsidP="00A441DB">
      <w:pPr>
        <w:rPr>
          <w:lang w:val="en-GB"/>
        </w:rPr>
      </w:pPr>
      <w:r>
        <w:rPr>
          <w:lang w:val="en-GB"/>
        </w:rPr>
        <w:t>IGE: SC reported</w:t>
      </w:r>
      <w:r w:rsidR="004C0F52">
        <w:rPr>
          <w:lang w:val="en-GB"/>
        </w:rPr>
        <w:t xml:space="preserve"> about the post-IGE and questionnaire. Showing the excel sheet with information, work in progress</w:t>
      </w:r>
      <w:r w:rsidR="007D444C">
        <w:rPr>
          <w:lang w:val="en-GB"/>
        </w:rPr>
        <w:t>, but there are support pledges for every IGE software</w:t>
      </w:r>
      <w:r w:rsidR="004C0F52">
        <w:rPr>
          <w:lang w:val="en-GB"/>
        </w:rPr>
        <w:t>. From the initial assessment, there is little commitment for SLA. HH clarified that be</w:t>
      </w:r>
      <w:r w:rsidR="00E8796B">
        <w:rPr>
          <w:lang w:val="en-GB"/>
        </w:rPr>
        <w:t>ing there no dedicated effort, there is no willingness to make promise, but the support will be on a</w:t>
      </w:r>
      <w:r w:rsidR="007D444C">
        <w:rPr>
          <w:lang w:val="en-GB"/>
        </w:rPr>
        <w:t>n</w:t>
      </w:r>
      <w:r w:rsidR="00DD3E03">
        <w:rPr>
          <w:lang w:val="en-GB"/>
        </w:rPr>
        <w:t xml:space="preserve"> “</w:t>
      </w:r>
      <w:r w:rsidR="007D444C">
        <w:rPr>
          <w:lang w:val="en-GB"/>
        </w:rPr>
        <w:t xml:space="preserve">available </w:t>
      </w:r>
      <w:r w:rsidR="00E8796B">
        <w:rPr>
          <w:lang w:val="en-GB"/>
        </w:rPr>
        <w:t xml:space="preserve">effort </w:t>
      </w:r>
      <w:r w:rsidR="007D444C">
        <w:rPr>
          <w:lang w:val="en-GB"/>
        </w:rPr>
        <w:t>basis”</w:t>
      </w:r>
      <w:r w:rsidR="00E8796B">
        <w:rPr>
          <w:lang w:val="en-GB"/>
        </w:rPr>
        <w:t xml:space="preserve">. The Globus Alliance </w:t>
      </w:r>
      <w:r w:rsidR="007D444C">
        <w:rPr>
          <w:lang w:val="en-GB"/>
        </w:rPr>
        <w:t>i</w:t>
      </w:r>
      <w:r w:rsidR="00E8796B">
        <w:rPr>
          <w:lang w:val="en-GB"/>
        </w:rPr>
        <w:t>s conceived is dead. EGCF is the organisational body for a loose collaboration,</w:t>
      </w:r>
      <w:r w:rsidR="007D444C">
        <w:rPr>
          <w:lang w:val="en-GB"/>
        </w:rPr>
        <w:t xml:space="preserve"> also in the future,</w:t>
      </w:r>
      <w:r w:rsidR="00E8796B">
        <w:rPr>
          <w:lang w:val="en-GB"/>
        </w:rPr>
        <w:t xml:space="preserve"> </w:t>
      </w:r>
      <w:r w:rsidR="007D444C">
        <w:rPr>
          <w:lang w:val="en-GB"/>
        </w:rPr>
        <w:t xml:space="preserve">EGCF </w:t>
      </w:r>
      <w:r w:rsidR="00E8796B">
        <w:rPr>
          <w:lang w:val="en-GB"/>
        </w:rPr>
        <w:t xml:space="preserve">events </w:t>
      </w:r>
      <w:r w:rsidR="007D444C">
        <w:rPr>
          <w:lang w:val="en-GB"/>
        </w:rPr>
        <w:t xml:space="preserve">are intended </w:t>
      </w:r>
      <w:r w:rsidR="00E8796B">
        <w:rPr>
          <w:lang w:val="en-GB"/>
        </w:rPr>
        <w:t xml:space="preserve">happen </w:t>
      </w:r>
      <w:r w:rsidR="007D444C">
        <w:rPr>
          <w:lang w:val="en-GB"/>
        </w:rPr>
        <w:t xml:space="preserve">together </w:t>
      </w:r>
      <w:r w:rsidR="00E8796B">
        <w:rPr>
          <w:lang w:val="en-GB"/>
        </w:rPr>
        <w:t xml:space="preserve">with the </w:t>
      </w:r>
      <w:r w:rsidR="007D444C">
        <w:rPr>
          <w:lang w:val="en-GB"/>
        </w:rPr>
        <w:t xml:space="preserve">EGI </w:t>
      </w:r>
      <w:r w:rsidR="00E8796B">
        <w:rPr>
          <w:lang w:val="en-GB"/>
        </w:rPr>
        <w:t xml:space="preserve">community forum. </w:t>
      </w:r>
    </w:p>
    <w:p w14:paraId="118E4234" w14:textId="173C2176" w:rsidR="00E8796B" w:rsidRDefault="00D06748" w:rsidP="00A441DB">
      <w:pPr>
        <w:rPr>
          <w:lang w:val="en-GB"/>
        </w:rPr>
      </w:pPr>
      <w:r>
        <w:rPr>
          <w:lang w:val="en-GB"/>
        </w:rPr>
        <w:t>SN showed</w:t>
      </w:r>
      <w:r w:rsidR="00E8796B">
        <w:rPr>
          <w:lang w:val="en-GB"/>
        </w:rPr>
        <w:t xml:space="preserve"> a table in Section 2 of the document that EGI sends to EMI. Talking about</w:t>
      </w:r>
      <w:r>
        <w:rPr>
          <w:lang w:val="en-GB"/>
        </w:rPr>
        <w:t xml:space="preserve"> a document from </w:t>
      </w:r>
      <w:r w:rsidR="00E8796B">
        <w:rPr>
          <w:lang w:val="en-GB"/>
        </w:rPr>
        <w:t>Markus S</w:t>
      </w:r>
      <w:r w:rsidR="00BC237E">
        <w:rPr>
          <w:lang w:val="en-GB"/>
        </w:rPr>
        <w:t>c</w:t>
      </w:r>
      <w:r w:rsidR="00E8796B">
        <w:rPr>
          <w:lang w:val="en-GB"/>
        </w:rPr>
        <w:t xml:space="preserve">hulz that highlights value of some EGI services such as the staged rollout. AM commented that the document is very pragmatic and provides guidelines on how things could be continued. </w:t>
      </w:r>
    </w:p>
    <w:p w14:paraId="4D86CDA2" w14:textId="470F8BCD" w:rsidR="00E8796B" w:rsidRDefault="00E8796B" w:rsidP="00A441DB">
      <w:pPr>
        <w:rPr>
          <w:lang w:val="en-GB"/>
        </w:rPr>
      </w:pPr>
      <w:r>
        <w:rPr>
          <w:lang w:val="en-GB"/>
        </w:rPr>
        <w:t>SN summarise</w:t>
      </w:r>
      <w:r w:rsidR="00D06748">
        <w:rPr>
          <w:lang w:val="en-GB"/>
        </w:rPr>
        <w:t>d</w:t>
      </w:r>
      <w:r>
        <w:rPr>
          <w:lang w:val="en-GB"/>
        </w:rPr>
        <w:t xml:space="preserve"> </w:t>
      </w:r>
      <w:r w:rsidR="00D06748">
        <w:rPr>
          <w:lang w:val="en-GB"/>
        </w:rPr>
        <w:t xml:space="preserve">the all discussion stating that </w:t>
      </w:r>
      <w:r>
        <w:rPr>
          <w:lang w:val="en-GB"/>
        </w:rPr>
        <w:t>th</w:t>
      </w:r>
      <w:r w:rsidR="00D06748">
        <w:rPr>
          <w:lang w:val="en-GB"/>
        </w:rPr>
        <w:t>e new information is a step</w:t>
      </w:r>
      <w:r>
        <w:rPr>
          <w:lang w:val="en-GB"/>
        </w:rPr>
        <w:t xml:space="preserve"> forward </w:t>
      </w:r>
      <w:r w:rsidR="00D06748">
        <w:rPr>
          <w:lang w:val="en-GB"/>
        </w:rPr>
        <w:t>as the horizon starts to be clearer</w:t>
      </w:r>
      <w:r>
        <w:rPr>
          <w:lang w:val="en-GB"/>
        </w:rPr>
        <w:t>. Late January</w:t>
      </w:r>
      <w:r w:rsidR="00D06748">
        <w:rPr>
          <w:lang w:val="en-GB"/>
        </w:rPr>
        <w:t>, EGI</w:t>
      </w:r>
      <w:r>
        <w:rPr>
          <w:lang w:val="en-GB"/>
        </w:rPr>
        <w:t xml:space="preserve"> will run a series of workshops that will focus on EGI-InSPIRE global tasks that will be continued after the project and also what will be done</w:t>
      </w:r>
      <w:r w:rsidR="00DC4D0A">
        <w:rPr>
          <w:lang w:val="en-GB"/>
        </w:rPr>
        <w:t xml:space="preserve"> new. </w:t>
      </w:r>
    </w:p>
    <w:p w14:paraId="0E1F54F5" w14:textId="4874B04E" w:rsidR="00DC4D0A" w:rsidRDefault="00DC4D0A" w:rsidP="00A441DB">
      <w:pPr>
        <w:rPr>
          <w:lang w:val="en-GB"/>
        </w:rPr>
      </w:pPr>
      <w:r>
        <w:rPr>
          <w:lang w:val="en-GB"/>
        </w:rPr>
        <w:t xml:space="preserve">BK </w:t>
      </w:r>
      <w:r w:rsidR="00D06748">
        <w:rPr>
          <w:lang w:val="en-GB"/>
        </w:rPr>
        <w:t>commented</w:t>
      </w:r>
      <w:r>
        <w:rPr>
          <w:lang w:val="en-GB"/>
        </w:rPr>
        <w:t xml:space="preserve"> about what EGI could provide to the post-EMI technical collaboration, e.g., the UMD repository could be a very interesting service that would also solve the duplication with the EMI.</w:t>
      </w:r>
    </w:p>
    <w:p w14:paraId="478BB125" w14:textId="4CD0F0C1" w:rsidR="00E8796B" w:rsidRDefault="00DC4D0A" w:rsidP="00DC4D0A">
      <w:pPr>
        <w:pStyle w:val="Heading2"/>
      </w:pPr>
      <w:bookmarkStart w:id="18" w:name="_Toc214684175"/>
      <w:r>
        <w:t>AOB</w:t>
      </w:r>
      <w:r>
        <w:br/>
        <w:t>Germany and limitation of services by nationality</w:t>
      </w:r>
      <w:bookmarkEnd w:id="18"/>
    </w:p>
    <w:p w14:paraId="24DCFC8A" w14:textId="1E63648F" w:rsidR="00DC4D0A" w:rsidRPr="00DC4D0A" w:rsidRDefault="00DC4D0A" w:rsidP="00DC4D0A">
      <w:r>
        <w:t>Question by HH; SN said this should be fed to the EGI Council through the German member</w:t>
      </w:r>
    </w:p>
    <w:p w14:paraId="742F2E02" w14:textId="73EC0B17" w:rsidR="00A441DB" w:rsidRDefault="00DC4D0A" w:rsidP="00DC4D0A">
      <w:pPr>
        <w:pStyle w:val="Heading3"/>
        <w:rPr>
          <w:lang w:val="en-GB"/>
        </w:rPr>
      </w:pPr>
      <w:bookmarkStart w:id="19" w:name="_Toc214684176"/>
      <w:r w:rsidRPr="00DC4D0A">
        <w:rPr>
          <w:lang w:val="en-GB"/>
        </w:rPr>
        <w:t>Approving minutes via Mailing list</w:t>
      </w:r>
      <w:bookmarkEnd w:id="19"/>
    </w:p>
    <w:p w14:paraId="743B591C" w14:textId="68339366" w:rsidR="00DC4D0A" w:rsidRDefault="00D06748" w:rsidP="00DC4D0A">
      <w:r>
        <w:t>Minutes to be approved by email, new agreements</w:t>
      </w:r>
      <w:r w:rsidR="00DC4D0A">
        <w:t xml:space="preserve"> </w:t>
      </w:r>
    </w:p>
    <w:p w14:paraId="60A35EBD" w14:textId="2937B178" w:rsidR="00DC4D0A" w:rsidRDefault="00D06748" w:rsidP="00DC4D0A">
      <w:pPr>
        <w:pStyle w:val="ListParagraph"/>
        <w:numPr>
          <w:ilvl w:val="0"/>
          <w:numId w:val="37"/>
        </w:numPr>
      </w:pPr>
      <w:r>
        <w:t>After 5 working days from</w:t>
      </w:r>
      <w:r w:rsidR="00DC4D0A">
        <w:t xml:space="preserve"> the TCB meeting, the</w:t>
      </w:r>
      <w:r>
        <w:t xml:space="preserve"> minutes will be circulated to the list</w:t>
      </w:r>
      <w:r w:rsidR="00DC4D0A">
        <w:t xml:space="preserve"> </w:t>
      </w:r>
    </w:p>
    <w:p w14:paraId="7DB6FA99" w14:textId="33F3A3BC" w:rsidR="00914F93" w:rsidRDefault="00D06748" w:rsidP="00DC4D0A">
      <w:pPr>
        <w:pStyle w:val="ListParagraph"/>
        <w:numPr>
          <w:ilvl w:val="0"/>
          <w:numId w:val="37"/>
        </w:numPr>
      </w:pPr>
      <w:r>
        <w:t xml:space="preserve">TCB members have </w:t>
      </w:r>
      <w:r w:rsidR="00DC4D0A">
        <w:t xml:space="preserve">5 </w:t>
      </w:r>
      <w:r>
        <w:t xml:space="preserve">working </w:t>
      </w:r>
      <w:r w:rsidR="00DC4D0A">
        <w:t xml:space="preserve">days </w:t>
      </w:r>
      <w:r>
        <w:t xml:space="preserve">to review and propose </w:t>
      </w:r>
      <w:r w:rsidR="00914F93">
        <w:t>changes (no answers within 5 working days is taken as acceptance)</w:t>
      </w:r>
    </w:p>
    <w:p w14:paraId="73EB15DB" w14:textId="26EF0E43" w:rsidR="00DC4D0A" w:rsidRPr="00DC4D0A" w:rsidRDefault="00914F93" w:rsidP="00DC4D0A">
      <w:pPr>
        <w:pStyle w:val="ListParagraph"/>
        <w:numPr>
          <w:ilvl w:val="0"/>
          <w:numId w:val="37"/>
        </w:numPr>
      </w:pPr>
      <w:r>
        <w:t>After that, changes will be incorporated and the final version will be published an approved as correct record of the meeting</w:t>
      </w:r>
    </w:p>
    <w:p w14:paraId="5CAF6163" w14:textId="46D79338" w:rsidR="00DC4D0A" w:rsidRDefault="00DC4D0A" w:rsidP="00DC4D0A">
      <w:pPr>
        <w:pStyle w:val="Heading3"/>
      </w:pPr>
      <w:bookmarkStart w:id="20" w:name="_Toc214684177"/>
      <w:r w:rsidRPr="00DC4D0A">
        <w:t>Update to TCB Requirements management process</w:t>
      </w:r>
      <w:bookmarkEnd w:id="20"/>
    </w:p>
    <w:p w14:paraId="36572B7A" w14:textId="492BB206" w:rsidR="00DC4D0A" w:rsidRPr="00DC4D0A" w:rsidRDefault="00DC4D0A" w:rsidP="00DC4D0A">
      <w:r>
        <w:t>No objections to the new changes; approved</w:t>
      </w:r>
    </w:p>
    <w:p w14:paraId="44ECFD36" w14:textId="1A3B66FF" w:rsidR="00A441DB" w:rsidRDefault="00DC4D0A" w:rsidP="00DC4D0A">
      <w:pPr>
        <w:pStyle w:val="Heading1"/>
        <w:rPr>
          <w:lang w:val="en-GB"/>
        </w:rPr>
      </w:pPr>
      <w:bookmarkStart w:id="21" w:name="_Toc214684178"/>
      <w:r w:rsidRPr="00DC4D0A">
        <w:rPr>
          <w:lang w:val="en-GB"/>
        </w:rPr>
        <w:t>Date of next meeting</w:t>
      </w:r>
      <w:bookmarkEnd w:id="21"/>
    </w:p>
    <w:p w14:paraId="37E8E853" w14:textId="13BE2165" w:rsidR="00914F93" w:rsidRDefault="00B76DCE" w:rsidP="00DC4D0A">
      <w:hyperlink r:id="rId10" w:history="1">
        <w:r w:rsidR="00914F93" w:rsidRPr="001D616A">
          <w:rPr>
            <w:rStyle w:val="Hyperlink"/>
          </w:rPr>
          <w:t>http://www.doodle.com/ceysx7fs94vw6gdb</w:t>
        </w:r>
      </w:hyperlink>
    </w:p>
    <w:p w14:paraId="0757D2D0" w14:textId="77777777" w:rsidR="002D5DD1" w:rsidRDefault="002D5DD1" w:rsidP="00790BE7">
      <w:pPr>
        <w:rPr>
          <w:lang w:val="en-GB"/>
        </w:rPr>
      </w:pPr>
    </w:p>
    <w:p w14:paraId="2D2414C8" w14:textId="530B82FD" w:rsidR="00E0297E" w:rsidRPr="00153911" w:rsidRDefault="00CC47CB" w:rsidP="00367FA9">
      <w:pPr>
        <w:spacing w:before="60" w:after="60"/>
        <w:rPr>
          <w:lang w:val="en-GB"/>
        </w:rPr>
      </w:pPr>
      <w:proofErr w:type="gramStart"/>
      <w:r w:rsidRPr="00153911">
        <w:rPr>
          <w:lang w:val="en-GB"/>
        </w:rPr>
        <w:t>T</w:t>
      </w:r>
      <w:r w:rsidR="00E0297E" w:rsidRPr="00153911">
        <w:rPr>
          <w:lang w:val="en-GB"/>
        </w:rPr>
        <w:t>here</w:t>
      </w:r>
      <w:proofErr w:type="gramEnd"/>
      <w:r w:rsidR="00E0297E" w:rsidRPr="00153911">
        <w:rPr>
          <w:lang w:val="en-GB"/>
        </w:rPr>
        <w:t xml:space="preserve"> being no further business</w:t>
      </w:r>
      <w:r w:rsidR="00C8694A" w:rsidRPr="00153911">
        <w:rPr>
          <w:lang w:val="en-GB"/>
        </w:rPr>
        <w:t>, the meeting concluded at 1</w:t>
      </w:r>
      <w:r w:rsidR="00DC4D0A">
        <w:rPr>
          <w:lang w:val="en-GB"/>
        </w:rPr>
        <w:t>6</w:t>
      </w:r>
      <w:r w:rsidR="00C8694A" w:rsidRPr="00153911">
        <w:rPr>
          <w:lang w:val="en-GB"/>
        </w:rPr>
        <w:t>:</w:t>
      </w:r>
      <w:r w:rsidR="00DC4D0A">
        <w:rPr>
          <w:lang w:val="en-GB"/>
        </w:rPr>
        <w:t>10</w:t>
      </w:r>
      <w:r w:rsidR="00E0297E" w:rsidRPr="00153911">
        <w:rPr>
          <w:lang w:val="en-GB"/>
        </w:rPr>
        <w:t>.</w:t>
      </w:r>
    </w:p>
    <w:p w14:paraId="303BBBCC" w14:textId="77777777" w:rsidR="00E0297E" w:rsidRPr="00153911" w:rsidRDefault="00E0297E">
      <w:pPr>
        <w:spacing w:after="200"/>
        <w:jc w:val="left"/>
        <w:rPr>
          <w:rFonts w:asciiTheme="majorHAnsi" w:eastAsiaTheme="majorEastAsia" w:hAnsiTheme="majorHAnsi" w:cstheme="majorBidi"/>
          <w:b/>
          <w:bCs/>
          <w:color w:val="345A8A" w:themeColor="accent1" w:themeShade="B5"/>
          <w:sz w:val="32"/>
          <w:szCs w:val="32"/>
          <w:lang w:val="en-GB"/>
        </w:rPr>
      </w:pPr>
      <w:r w:rsidRPr="00153911">
        <w:rPr>
          <w:lang w:val="en-GB"/>
        </w:rPr>
        <w:br w:type="page"/>
      </w:r>
    </w:p>
    <w:p w14:paraId="17823CA3" w14:textId="7A5CF095" w:rsidR="008C76BD" w:rsidRPr="00153911" w:rsidRDefault="00B66583" w:rsidP="008C76BD">
      <w:pPr>
        <w:pStyle w:val="Heading1"/>
        <w:rPr>
          <w:lang w:val="en-GB"/>
        </w:rPr>
      </w:pPr>
      <w:bookmarkStart w:id="22" w:name="_Toc214684179"/>
      <w:r w:rsidRPr="00153911">
        <w:rPr>
          <w:lang w:val="en-GB"/>
        </w:rPr>
        <w:lastRenderedPageBreak/>
        <w:t xml:space="preserve">NEW </w:t>
      </w:r>
      <w:r w:rsidR="00652F9E" w:rsidRPr="00153911">
        <w:rPr>
          <w:lang w:val="en-GB"/>
        </w:rPr>
        <w:t>ACTIONS</w:t>
      </w:r>
      <w:bookmarkEnd w:id="22"/>
      <w:r w:rsidR="00652F9E" w:rsidRPr="00153911">
        <w:rPr>
          <w:lang w:val="en-GB"/>
        </w:rPr>
        <w:t xml:space="preserve"> </w:t>
      </w:r>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134"/>
        <w:gridCol w:w="6521"/>
        <w:gridCol w:w="1150"/>
      </w:tblGrid>
      <w:tr w:rsidR="00BB132F" w:rsidRPr="00153911" w14:paraId="373998BA" w14:textId="77777777" w:rsidTr="003F4C2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A6C10E0" w14:textId="77777777" w:rsidR="00BB132F" w:rsidRPr="00153911" w:rsidRDefault="00BB132F" w:rsidP="00BB132F">
            <w:pPr>
              <w:rPr>
                <w:lang w:val="en-GB"/>
              </w:rPr>
            </w:pPr>
            <w:r w:rsidRPr="00153911">
              <w:rPr>
                <w:lang w:val="en-GB"/>
              </w:rPr>
              <w:t>ID</w:t>
            </w:r>
          </w:p>
        </w:tc>
        <w:tc>
          <w:tcPr>
            <w:tcW w:w="1134" w:type="dxa"/>
          </w:tcPr>
          <w:p w14:paraId="7ED04015" w14:textId="77777777" w:rsidR="00BB132F" w:rsidRPr="00153911" w:rsidRDefault="00BB132F" w:rsidP="00BB132F">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Resp.</w:t>
            </w:r>
          </w:p>
        </w:tc>
        <w:tc>
          <w:tcPr>
            <w:tcW w:w="6521" w:type="dxa"/>
          </w:tcPr>
          <w:p w14:paraId="16375640" w14:textId="77777777" w:rsidR="00BB132F" w:rsidRPr="00153911" w:rsidRDefault="00BB132F" w:rsidP="00BB132F">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Description</w:t>
            </w:r>
          </w:p>
        </w:tc>
        <w:tc>
          <w:tcPr>
            <w:tcW w:w="1150" w:type="dxa"/>
          </w:tcPr>
          <w:p w14:paraId="63F48906" w14:textId="77777777" w:rsidR="00BB132F" w:rsidRPr="00153911" w:rsidRDefault="00BB132F" w:rsidP="00BB132F">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Status</w:t>
            </w:r>
          </w:p>
        </w:tc>
      </w:tr>
      <w:tr w:rsidR="002668BA" w:rsidRPr="00153911" w14:paraId="5DB3B599" w14:textId="77777777" w:rsidTr="003F4C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B3BF75E" w14:textId="5EFC9246" w:rsidR="002668BA" w:rsidRPr="00153911" w:rsidRDefault="002668BA" w:rsidP="002668BA">
            <w:pPr>
              <w:spacing w:before="60" w:after="60"/>
              <w:rPr>
                <w:lang w:val="en-GB"/>
              </w:rPr>
            </w:pPr>
            <w:r w:rsidRPr="00153911">
              <w:rPr>
                <w:lang w:val="en-GB"/>
              </w:rPr>
              <w:t>13/02</w:t>
            </w:r>
          </w:p>
        </w:tc>
        <w:tc>
          <w:tcPr>
            <w:tcW w:w="1134" w:type="dxa"/>
          </w:tcPr>
          <w:p w14:paraId="168D9184" w14:textId="1A847893" w:rsidR="002668BA" w:rsidRPr="00153911" w:rsidRDefault="002668BA" w:rsidP="002668BA">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IGE/HH</w:t>
            </w:r>
          </w:p>
        </w:tc>
        <w:tc>
          <w:tcPr>
            <w:tcW w:w="6521" w:type="dxa"/>
          </w:tcPr>
          <w:p w14:paraId="67125D84" w14:textId="77777777" w:rsidR="002668BA" w:rsidRPr="00153911" w:rsidRDefault="002668BA" w:rsidP="002668BA">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C</w:t>
            </w:r>
            <w:r w:rsidRPr="00153911">
              <w:rPr>
                <w:lang w:val="en-GB"/>
              </w:rPr>
              <w:t>irculate a document describing the support plan of IGE products</w:t>
            </w:r>
          </w:p>
          <w:p w14:paraId="5014298D" w14:textId="469A810C" w:rsidR="002668BA" w:rsidRPr="00153911" w:rsidRDefault="002668BA" w:rsidP="002668BA">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 xml:space="preserve">06/11: </w:t>
            </w:r>
            <w:r>
              <w:rPr>
                <w:lang w:val="en-GB"/>
              </w:rPr>
              <w:t>work in progress</w:t>
            </w:r>
          </w:p>
        </w:tc>
        <w:tc>
          <w:tcPr>
            <w:tcW w:w="1150" w:type="dxa"/>
          </w:tcPr>
          <w:p w14:paraId="308AF3B2" w14:textId="3779F5CA" w:rsidR="002668BA" w:rsidRPr="00153911" w:rsidRDefault="002668BA" w:rsidP="002668BA">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2668BA" w:rsidRPr="00153911" w14:paraId="5CCB63C5" w14:textId="77777777" w:rsidTr="003F4C25">
        <w:trPr>
          <w:cantSplit/>
        </w:trPr>
        <w:tc>
          <w:tcPr>
            <w:cnfStyle w:val="001000000000" w:firstRow="0" w:lastRow="0" w:firstColumn="1" w:lastColumn="0" w:oddVBand="0" w:evenVBand="0" w:oddHBand="0" w:evenHBand="0" w:firstRowFirstColumn="0" w:firstRowLastColumn="0" w:lastRowFirstColumn="0" w:lastRowLastColumn="0"/>
            <w:tcW w:w="817" w:type="dxa"/>
          </w:tcPr>
          <w:p w14:paraId="749245D3" w14:textId="068A2FF1" w:rsidR="002668BA" w:rsidRPr="00153911" w:rsidRDefault="002668BA" w:rsidP="002668BA">
            <w:pPr>
              <w:spacing w:before="60" w:after="60"/>
              <w:rPr>
                <w:lang w:val="en-GB"/>
              </w:rPr>
            </w:pPr>
            <w:r w:rsidRPr="00153911">
              <w:rPr>
                <w:lang w:val="en-GB"/>
              </w:rPr>
              <w:t>13/03</w:t>
            </w:r>
          </w:p>
        </w:tc>
        <w:tc>
          <w:tcPr>
            <w:tcW w:w="1134" w:type="dxa"/>
          </w:tcPr>
          <w:p w14:paraId="2A8D94E2" w14:textId="7E5DDA35" w:rsidR="002668BA" w:rsidRPr="00153911" w:rsidRDefault="002668BA" w:rsidP="002668BA">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EGI.eu</w:t>
            </w:r>
          </w:p>
        </w:tc>
        <w:tc>
          <w:tcPr>
            <w:tcW w:w="6521" w:type="dxa"/>
          </w:tcPr>
          <w:p w14:paraId="7CCC78A0" w14:textId="77777777" w:rsidR="002668BA" w:rsidRPr="00153911" w:rsidRDefault="002668BA" w:rsidP="002668BA">
            <w:pPr>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Review the current MoU/SLA framework and support structure and see how this needs to change if there will be the need to move towards a more institution based model while avoiding direct engagement with individual product teams; the MoU framework should also consider the requirements handling process and should work also for collaborations; the MoU framework should be modular (e.g., only requirements handling, requirements handling + SLA)</w:t>
            </w:r>
          </w:p>
          <w:p w14:paraId="149564DE" w14:textId="2A34482F" w:rsidR="002668BA" w:rsidRPr="00153911" w:rsidRDefault="002668BA" w:rsidP="002668BA">
            <w:pPr>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06/11: work in progress</w:t>
            </w:r>
          </w:p>
        </w:tc>
        <w:tc>
          <w:tcPr>
            <w:tcW w:w="1150" w:type="dxa"/>
          </w:tcPr>
          <w:p w14:paraId="424B460E" w14:textId="798CD0D4" w:rsidR="002668BA" w:rsidRPr="00153911" w:rsidRDefault="002668BA" w:rsidP="002668BA">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OPEN</w:t>
            </w:r>
          </w:p>
        </w:tc>
      </w:tr>
      <w:tr w:rsidR="002668BA" w:rsidRPr="00153911" w14:paraId="5BA09520" w14:textId="77777777" w:rsidTr="003F4C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E968C7F" w14:textId="3A85CACF" w:rsidR="002668BA" w:rsidRPr="00153911" w:rsidRDefault="002668BA" w:rsidP="002668BA">
            <w:pPr>
              <w:spacing w:before="60" w:after="60"/>
              <w:rPr>
                <w:lang w:val="en-GB"/>
              </w:rPr>
            </w:pPr>
            <w:r w:rsidRPr="00153911">
              <w:rPr>
                <w:lang w:val="en-GB"/>
              </w:rPr>
              <w:t>13/05</w:t>
            </w:r>
          </w:p>
        </w:tc>
        <w:tc>
          <w:tcPr>
            <w:tcW w:w="1134" w:type="dxa"/>
          </w:tcPr>
          <w:p w14:paraId="7098F0ED" w14:textId="39C24D67" w:rsidR="002668BA" w:rsidRPr="00153911" w:rsidRDefault="002668BA" w:rsidP="002668BA">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IGE/SC</w:t>
            </w:r>
          </w:p>
        </w:tc>
        <w:tc>
          <w:tcPr>
            <w:tcW w:w="6521" w:type="dxa"/>
          </w:tcPr>
          <w:p w14:paraId="6D360266" w14:textId="4C06FD7D" w:rsidR="002668BA" w:rsidRPr="00153911" w:rsidRDefault="002668BA" w:rsidP="002668BA">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 xml:space="preserve">To assess relative cost of solving “Implementation of realistic cyclic and dynamic Workflows” #3406 through the </w:t>
            </w:r>
            <w:proofErr w:type="spellStart"/>
            <w:r w:rsidRPr="00153911">
              <w:rPr>
                <w:lang w:val="en-GB"/>
              </w:rPr>
              <w:t>GridWay</w:t>
            </w:r>
            <w:proofErr w:type="spellEnd"/>
            <w:r w:rsidRPr="00153911">
              <w:rPr>
                <w:lang w:val="en-GB"/>
              </w:rPr>
              <w:t xml:space="preserve"> tool</w:t>
            </w:r>
          </w:p>
          <w:p w14:paraId="365F99A0" w14:textId="46323C1E" w:rsidR="002668BA" w:rsidRPr="00153911" w:rsidRDefault="002668BA" w:rsidP="002668BA">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06/11: work in progress</w:t>
            </w:r>
          </w:p>
        </w:tc>
        <w:tc>
          <w:tcPr>
            <w:tcW w:w="1150" w:type="dxa"/>
          </w:tcPr>
          <w:p w14:paraId="0C956DC3" w14:textId="260892B8" w:rsidR="002668BA" w:rsidRPr="00153911" w:rsidRDefault="002668BA" w:rsidP="002668BA">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OPEN</w:t>
            </w:r>
          </w:p>
        </w:tc>
      </w:tr>
      <w:tr w:rsidR="002668BA" w:rsidRPr="00153911" w14:paraId="4E43889C" w14:textId="77777777" w:rsidTr="003F4C25">
        <w:trPr>
          <w:cantSplit/>
        </w:trPr>
        <w:tc>
          <w:tcPr>
            <w:cnfStyle w:val="001000000000" w:firstRow="0" w:lastRow="0" w:firstColumn="1" w:lastColumn="0" w:oddVBand="0" w:evenVBand="0" w:oddHBand="0" w:evenHBand="0" w:firstRowFirstColumn="0" w:firstRowLastColumn="0" w:lastRowFirstColumn="0" w:lastRowLastColumn="0"/>
            <w:tcW w:w="817" w:type="dxa"/>
          </w:tcPr>
          <w:p w14:paraId="526374BE" w14:textId="7E269538" w:rsidR="002668BA" w:rsidRPr="00153911" w:rsidRDefault="002668BA" w:rsidP="002668BA">
            <w:pPr>
              <w:spacing w:before="60" w:after="60"/>
              <w:rPr>
                <w:lang w:val="en-GB"/>
              </w:rPr>
            </w:pPr>
            <w:r>
              <w:rPr>
                <w:lang w:val="en-GB"/>
              </w:rPr>
              <w:t>14/01</w:t>
            </w:r>
          </w:p>
        </w:tc>
        <w:tc>
          <w:tcPr>
            <w:tcW w:w="1134" w:type="dxa"/>
          </w:tcPr>
          <w:p w14:paraId="4C828998" w14:textId="5458D920" w:rsidR="002668BA" w:rsidRPr="00153911" w:rsidRDefault="002668BA" w:rsidP="002668BA">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EMI/BK</w:t>
            </w:r>
          </w:p>
        </w:tc>
        <w:tc>
          <w:tcPr>
            <w:tcW w:w="6521" w:type="dxa"/>
          </w:tcPr>
          <w:p w14:paraId="46E56DA0" w14:textId="6F8E8686" w:rsidR="002668BA" w:rsidRPr="00153911" w:rsidRDefault="002668BA" w:rsidP="002668BA">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To get in touch with submitter of requirement 881 to clarify what this is about</w:t>
            </w:r>
          </w:p>
        </w:tc>
        <w:tc>
          <w:tcPr>
            <w:tcW w:w="1150" w:type="dxa"/>
          </w:tcPr>
          <w:p w14:paraId="6AAB720F" w14:textId="49CBC415" w:rsidR="002668BA" w:rsidRPr="00153911" w:rsidRDefault="002668BA" w:rsidP="002668BA">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2668BA" w:rsidRPr="00153911" w14:paraId="6EAC6048" w14:textId="77777777" w:rsidTr="003F4C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CC4F650" w14:textId="06AC2F5A" w:rsidR="002668BA" w:rsidRDefault="002668BA" w:rsidP="002668BA">
            <w:pPr>
              <w:spacing w:before="60" w:after="60"/>
              <w:rPr>
                <w:lang w:val="en-GB"/>
              </w:rPr>
            </w:pPr>
            <w:r>
              <w:rPr>
                <w:lang w:val="en-GB"/>
              </w:rPr>
              <w:t>14/02</w:t>
            </w:r>
          </w:p>
        </w:tc>
        <w:tc>
          <w:tcPr>
            <w:tcW w:w="1134" w:type="dxa"/>
          </w:tcPr>
          <w:p w14:paraId="5B2A40D0" w14:textId="63A25A6E" w:rsidR="002668BA" w:rsidRPr="00153911" w:rsidRDefault="002668BA" w:rsidP="002668BA">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521" w:type="dxa"/>
          </w:tcPr>
          <w:p w14:paraId="7F055F2C" w14:textId="6B189BCE" w:rsidR="002668BA" w:rsidRPr="00153911" w:rsidRDefault="002668BA" w:rsidP="002668BA">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Evaluate options for a standard service configuration tool that could be adopted for UMD</w:t>
            </w:r>
          </w:p>
        </w:tc>
        <w:tc>
          <w:tcPr>
            <w:tcW w:w="1150" w:type="dxa"/>
          </w:tcPr>
          <w:p w14:paraId="0C21259B" w14:textId="52BA0726" w:rsidR="002668BA" w:rsidRPr="00153911" w:rsidRDefault="002668BA" w:rsidP="002668BA">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2668BA" w:rsidRPr="00153911" w14:paraId="64DF1F8B" w14:textId="77777777" w:rsidTr="003F4C25">
        <w:trPr>
          <w:cantSplit/>
        </w:trPr>
        <w:tc>
          <w:tcPr>
            <w:cnfStyle w:val="001000000000" w:firstRow="0" w:lastRow="0" w:firstColumn="1" w:lastColumn="0" w:oddVBand="0" w:evenVBand="0" w:oddHBand="0" w:evenHBand="0" w:firstRowFirstColumn="0" w:firstRowLastColumn="0" w:lastRowFirstColumn="0" w:lastRowLastColumn="0"/>
            <w:tcW w:w="817" w:type="dxa"/>
          </w:tcPr>
          <w:p w14:paraId="0CBF2BB3" w14:textId="423090F4" w:rsidR="002668BA" w:rsidRDefault="002668BA" w:rsidP="002668BA">
            <w:pPr>
              <w:spacing w:before="60" w:after="60"/>
              <w:rPr>
                <w:lang w:val="en-GB"/>
              </w:rPr>
            </w:pPr>
            <w:r>
              <w:rPr>
                <w:lang w:val="en-GB"/>
              </w:rPr>
              <w:t>14/03</w:t>
            </w:r>
          </w:p>
        </w:tc>
        <w:tc>
          <w:tcPr>
            <w:tcW w:w="1134" w:type="dxa"/>
          </w:tcPr>
          <w:p w14:paraId="1CFC2B93" w14:textId="39B06F9B" w:rsidR="002668BA" w:rsidRPr="00153911" w:rsidRDefault="002668BA" w:rsidP="002668BA">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EMI/AM</w:t>
            </w:r>
          </w:p>
        </w:tc>
        <w:tc>
          <w:tcPr>
            <w:tcW w:w="6521" w:type="dxa"/>
          </w:tcPr>
          <w:p w14:paraId="11206D10" w14:textId="2067F6A4" w:rsidR="002668BA" w:rsidRPr="00153911" w:rsidRDefault="002668BA" w:rsidP="002668BA">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Talk with Laurence Field to verify the scalability limits of top-level BDII (e.g., how many site level BDII can it support</w:t>
            </w:r>
            <w:r w:rsidR="004B2AF8">
              <w:rPr>
                <w:lang w:val="en-GB"/>
              </w:rPr>
              <w:t>?</w:t>
            </w:r>
            <w:r>
              <w:rPr>
                <w:lang w:val="en-GB"/>
              </w:rPr>
              <w:t>)</w:t>
            </w:r>
          </w:p>
        </w:tc>
        <w:tc>
          <w:tcPr>
            <w:tcW w:w="1150" w:type="dxa"/>
          </w:tcPr>
          <w:p w14:paraId="2404BD4E" w14:textId="45B11D50" w:rsidR="002668BA" w:rsidRPr="00153911" w:rsidRDefault="002668BA" w:rsidP="002668BA">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2668BA" w:rsidRPr="00153911" w14:paraId="5C38C52A" w14:textId="77777777" w:rsidTr="003F4C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680E82D" w14:textId="6B872FA4" w:rsidR="002668BA" w:rsidRDefault="002668BA" w:rsidP="002668BA">
            <w:pPr>
              <w:spacing w:before="60" w:after="60"/>
              <w:rPr>
                <w:lang w:val="en-GB"/>
              </w:rPr>
            </w:pPr>
            <w:r>
              <w:rPr>
                <w:lang w:val="en-GB"/>
              </w:rPr>
              <w:t>14/04</w:t>
            </w:r>
          </w:p>
        </w:tc>
        <w:tc>
          <w:tcPr>
            <w:tcW w:w="1134" w:type="dxa"/>
          </w:tcPr>
          <w:p w14:paraId="5A57EF2C" w14:textId="12E87F49" w:rsidR="002668BA" w:rsidRPr="00153911" w:rsidRDefault="002668BA" w:rsidP="002668BA">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EMI/BK</w:t>
            </w:r>
            <w:r>
              <w:rPr>
                <w:lang w:val="en-GB"/>
              </w:rPr>
              <w:br/>
            </w:r>
          </w:p>
        </w:tc>
        <w:tc>
          <w:tcPr>
            <w:tcW w:w="6521" w:type="dxa"/>
          </w:tcPr>
          <w:p w14:paraId="7A7F493E" w14:textId="3967E2F6" w:rsidR="002668BA" w:rsidRPr="00153911" w:rsidRDefault="004B2AF8" w:rsidP="004B2AF8">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Provide EMI’s r</w:t>
            </w:r>
            <w:r w:rsidR="002668BA">
              <w:rPr>
                <w:lang w:val="en-GB"/>
              </w:rPr>
              <w:t>oadmap of information service evolution</w:t>
            </w:r>
            <w:r>
              <w:rPr>
                <w:lang w:val="en-GB"/>
              </w:rPr>
              <w:t xml:space="preserve"> and usage options</w:t>
            </w:r>
            <w:r w:rsidR="002668BA">
              <w:rPr>
                <w:lang w:val="en-GB"/>
              </w:rPr>
              <w:t xml:space="preserve"> (e.g., issues, evolution of information service; EMIR option is an option for service endpoint, while Resource BDII is could be for resource information) by next TCB</w:t>
            </w:r>
          </w:p>
        </w:tc>
        <w:tc>
          <w:tcPr>
            <w:tcW w:w="1150" w:type="dxa"/>
          </w:tcPr>
          <w:p w14:paraId="0029BCB3" w14:textId="3B29FA3F" w:rsidR="002668BA" w:rsidRPr="00153911" w:rsidRDefault="002668BA" w:rsidP="002668BA">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2668BA" w:rsidRPr="00153911" w14:paraId="6358A451" w14:textId="77777777" w:rsidTr="003F4C25">
        <w:trPr>
          <w:cantSplit/>
        </w:trPr>
        <w:tc>
          <w:tcPr>
            <w:cnfStyle w:val="001000000000" w:firstRow="0" w:lastRow="0" w:firstColumn="1" w:lastColumn="0" w:oddVBand="0" w:evenVBand="0" w:oddHBand="0" w:evenHBand="0" w:firstRowFirstColumn="0" w:firstRowLastColumn="0" w:lastRowFirstColumn="0" w:lastRowLastColumn="0"/>
            <w:tcW w:w="817" w:type="dxa"/>
          </w:tcPr>
          <w:p w14:paraId="6F5D3403" w14:textId="549E660F" w:rsidR="002668BA" w:rsidRDefault="002668BA" w:rsidP="002668BA">
            <w:pPr>
              <w:spacing w:before="60" w:after="60"/>
              <w:rPr>
                <w:lang w:val="en-GB"/>
              </w:rPr>
            </w:pPr>
            <w:r>
              <w:rPr>
                <w:lang w:val="en-GB"/>
              </w:rPr>
              <w:t>14/05</w:t>
            </w:r>
          </w:p>
        </w:tc>
        <w:tc>
          <w:tcPr>
            <w:tcW w:w="1134" w:type="dxa"/>
          </w:tcPr>
          <w:p w14:paraId="65A15232" w14:textId="7165511C" w:rsidR="002668BA" w:rsidRPr="00153911" w:rsidRDefault="002668BA" w:rsidP="002668BA">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EGI/TF</w:t>
            </w:r>
          </w:p>
        </w:tc>
        <w:tc>
          <w:tcPr>
            <w:tcW w:w="6521" w:type="dxa"/>
          </w:tcPr>
          <w:p w14:paraId="78DB32C9" w14:textId="630AAB10" w:rsidR="002668BA" w:rsidRPr="00153911" w:rsidRDefault="002668BA" w:rsidP="002668BA">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Define </w:t>
            </w:r>
            <w:r w:rsidR="004B2AF8">
              <w:rPr>
                <w:lang w:val="en-GB"/>
              </w:rPr>
              <w:t xml:space="preserve">EGI’s </w:t>
            </w:r>
            <w:r>
              <w:rPr>
                <w:lang w:val="en-GB"/>
              </w:rPr>
              <w:t>requirements for information service focused on long-term evolution (e.g., load, type of info, management autonomy, per site, per NGI)</w:t>
            </w:r>
          </w:p>
        </w:tc>
        <w:tc>
          <w:tcPr>
            <w:tcW w:w="1150" w:type="dxa"/>
          </w:tcPr>
          <w:p w14:paraId="0C383512" w14:textId="4A5FEEBE" w:rsidR="002668BA" w:rsidRPr="00153911" w:rsidRDefault="002668BA" w:rsidP="002668BA">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2668BA" w:rsidRPr="00153911" w14:paraId="237657E3" w14:textId="77777777" w:rsidTr="003F4C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B6C1B27" w14:textId="5D56C557" w:rsidR="002668BA" w:rsidRDefault="002668BA" w:rsidP="002668BA">
            <w:pPr>
              <w:spacing w:before="60" w:after="60"/>
              <w:rPr>
                <w:lang w:val="en-GB"/>
              </w:rPr>
            </w:pPr>
            <w:r>
              <w:rPr>
                <w:lang w:val="en-GB"/>
              </w:rPr>
              <w:t>14/06</w:t>
            </w:r>
          </w:p>
        </w:tc>
        <w:tc>
          <w:tcPr>
            <w:tcW w:w="1134" w:type="dxa"/>
          </w:tcPr>
          <w:p w14:paraId="0D5A71F3" w14:textId="55AA1B26" w:rsidR="002668BA" w:rsidRPr="00153911" w:rsidRDefault="002668BA" w:rsidP="002668BA">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521" w:type="dxa"/>
          </w:tcPr>
          <w:p w14:paraId="61D23564" w14:textId="53B44B77" w:rsidR="002668BA" w:rsidRPr="00153911" w:rsidRDefault="002668BA" w:rsidP="002668BA">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To circulate a document with policies about deployment of BDII in NGIs</w:t>
            </w:r>
          </w:p>
        </w:tc>
        <w:tc>
          <w:tcPr>
            <w:tcW w:w="1150" w:type="dxa"/>
          </w:tcPr>
          <w:p w14:paraId="58572D6B" w14:textId="46BFE8D3" w:rsidR="002668BA" w:rsidRPr="00153911" w:rsidRDefault="002668BA" w:rsidP="002668BA">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2668BA" w:rsidRPr="00153911" w14:paraId="4314B6AB" w14:textId="77777777" w:rsidTr="00F90961">
        <w:trPr>
          <w:cantSplit/>
          <w:trHeight w:val="530"/>
        </w:trPr>
        <w:tc>
          <w:tcPr>
            <w:cnfStyle w:val="001000000000" w:firstRow="0" w:lastRow="0" w:firstColumn="1" w:lastColumn="0" w:oddVBand="0" w:evenVBand="0" w:oddHBand="0" w:evenHBand="0" w:firstRowFirstColumn="0" w:firstRowLastColumn="0" w:lastRowFirstColumn="0" w:lastRowLastColumn="0"/>
            <w:tcW w:w="817" w:type="dxa"/>
          </w:tcPr>
          <w:p w14:paraId="27912965" w14:textId="4B53C343" w:rsidR="002668BA" w:rsidRDefault="002668BA" w:rsidP="002668BA">
            <w:pPr>
              <w:spacing w:before="60" w:after="60"/>
              <w:rPr>
                <w:lang w:val="en-GB"/>
              </w:rPr>
            </w:pPr>
            <w:r>
              <w:rPr>
                <w:lang w:val="en-GB"/>
              </w:rPr>
              <w:t>14/07</w:t>
            </w:r>
          </w:p>
        </w:tc>
        <w:tc>
          <w:tcPr>
            <w:tcW w:w="1134" w:type="dxa"/>
          </w:tcPr>
          <w:p w14:paraId="06EDD6F8" w14:textId="7F09AADA" w:rsidR="002668BA" w:rsidRPr="00153911" w:rsidRDefault="002668BA" w:rsidP="002668BA">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w:t>
            </w:r>
            <w:r w:rsidR="00F90961">
              <w:rPr>
                <w:lang w:val="en-GB"/>
              </w:rPr>
              <w:t>M</w:t>
            </w:r>
            <w:r>
              <w:rPr>
                <w:lang w:val="en-GB"/>
              </w:rPr>
              <w:t>I/BK</w:t>
            </w:r>
          </w:p>
        </w:tc>
        <w:tc>
          <w:tcPr>
            <w:tcW w:w="6521" w:type="dxa"/>
          </w:tcPr>
          <w:p w14:paraId="246C920B" w14:textId="16C24649" w:rsidR="00F90961" w:rsidRPr="000E7B6D" w:rsidRDefault="00F90961" w:rsidP="000E7B6D">
            <w:pPr>
              <w:cnfStyle w:val="000000000000" w:firstRow="0" w:lastRow="0" w:firstColumn="0" w:lastColumn="0" w:oddVBand="0" w:evenVBand="0" w:oddHBand="0" w:evenHBand="0" w:firstRowFirstColumn="0" w:firstRowLastColumn="0" w:lastRowFirstColumn="0" w:lastRowLastColumn="0"/>
            </w:pPr>
            <w:r w:rsidRPr="000E7B6D">
              <w:t>Report on progress of the High Availability CREAM (Load balancing) requests #2279</w:t>
            </w:r>
          </w:p>
          <w:p w14:paraId="6D5CA250" w14:textId="04EB9599" w:rsidR="002668BA" w:rsidRPr="00153911" w:rsidRDefault="002668BA" w:rsidP="002668BA">
            <w:pPr>
              <w:spacing w:before="40" w:after="40"/>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15CBB613" w14:textId="5579204D" w:rsidR="002668BA" w:rsidRPr="00153911" w:rsidRDefault="002668BA" w:rsidP="002668BA">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2668BA" w:rsidRPr="00153911" w14:paraId="4F5F85E5" w14:textId="77777777" w:rsidTr="003F4C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50DC975" w14:textId="22D9017E" w:rsidR="002668BA" w:rsidRDefault="002668BA" w:rsidP="002668BA">
            <w:pPr>
              <w:spacing w:before="60" w:after="60"/>
              <w:rPr>
                <w:lang w:val="en-GB"/>
              </w:rPr>
            </w:pPr>
            <w:r>
              <w:rPr>
                <w:lang w:val="en-GB"/>
              </w:rPr>
              <w:t>14/08</w:t>
            </w:r>
          </w:p>
        </w:tc>
        <w:tc>
          <w:tcPr>
            <w:tcW w:w="1134" w:type="dxa"/>
          </w:tcPr>
          <w:p w14:paraId="2CF6950D" w14:textId="7A1AF83D" w:rsidR="002668BA" w:rsidRPr="00153911" w:rsidRDefault="002668BA" w:rsidP="002668BA">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521" w:type="dxa"/>
          </w:tcPr>
          <w:p w14:paraId="62FCF6EE" w14:textId="77777777" w:rsidR="002668BA" w:rsidRDefault="002668BA" w:rsidP="002668BA">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Circulate slides from Prague about the accounting workshop held in Prague</w:t>
            </w:r>
          </w:p>
          <w:p w14:paraId="0AC0DDD5" w14:textId="1D99F2B6" w:rsidR="006635DB" w:rsidRPr="00153911" w:rsidRDefault="006635DB" w:rsidP="002668BA">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6/11: link added to the TCB agenda</w:t>
            </w:r>
          </w:p>
        </w:tc>
        <w:tc>
          <w:tcPr>
            <w:tcW w:w="1150" w:type="dxa"/>
          </w:tcPr>
          <w:p w14:paraId="3600F953" w14:textId="77777777" w:rsidR="002668BA" w:rsidRPr="006635DB" w:rsidRDefault="002668BA" w:rsidP="002668BA">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6635DB">
              <w:rPr>
                <w:strike/>
                <w:lang w:val="en-GB"/>
              </w:rPr>
              <w:t>NEW</w:t>
            </w:r>
          </w:p>
          <w:p w14:paraId="240ADA25" w14:textId="5E69AA62" w:rsidR="006635DB" w:rsidRPr="00153911" w:rsidRDefault="006635DB" w:rsidP="002668BA">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2668BA" w:rsidRPr="00153911" w14:paraId="3084A48A" w14:textId="77777777" w:rsidTr="003F4C25">
        <w:trPr>
          <w:cantSplit/>
        </w:trPr>
        <w:tc>
          <w:tcPr>
            <w:cnfStyle w:val="001000000000" w:firstRow="0" w:lastRow="0" w:firstColumn="1" w:lastColumn="0" w:oddVBand="0" w:evenVBand="0" w:oddHBand="0" w:evenHBand="0" w:firstRowFirstColumn="0" w:firstRowLastColumn="0" w:lastRowFirstColumn="0" w:lastRowLastColumn="0"/>
            <w:tcW w:w="817" w:type="dxa"/>
          </w:tcPr>
          <w:p w14:paraId="0A37405F" w14:textId="0C85C1B9" w:rsidR="002668BA" w:rsidRDefault="002668BA" w:rsidP="002668BA">
            <w:pPr>
              <w:spacing w:before="60" w:after="60"/>
              <w:rPr>
                <w:lang w:val="en-GB"/>
              </w:rPr>
            </w:pPr>
            <w:r>
              <w:rPr>
                <w:lang w:val="en-GB"/>
              </w:rPr>
              <w:t>14/09</w:t>
            </w:r>
          </w:p>
        </w:tc>
        <w:tc>
          <w:tcPr>
            <w:tcW w:w="1134" w:type="dxa"/>
          </w:tcPr>
          <w:p w14:paraId="04AD2A72" w14:textId="1D0CDED1" w:rsidR="002668BA" w:rsidRPr="00153911" w:rsidRDefault="002668BA" w:rsidP="002668BA">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EGI/MT</w:t>
            </w:r>
          </w:p>
        </w:tc>
        <w:tc>
          <w:tcPr>
            <w:tcW w:w="6521" w:type="dxa"/>
          </w:tcPr>
          <w:p w14:paraId="02421828" w14:textId="5A1649EA" w:rsidR="002668BA" w:rsidRPr="00153911" w:rsidRDefault="002668BA" w:rsidP="002668BA">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Report to Steven Newhouse about effort spent by co-funded NGIs in the EGI </w:t>
            </w:r>
            <w:proofErr w:type="spellStart"/>
            <w:r>
              <w:rPr>
                <w:lang w:val="en-GB"/>
              </w:rPr>
              <w:t>FedCloud</w:t>
            </w:r>
            <w:proofErr w:type="spellEnd"/>
            <w:r>
              <w:rPr>
                <w:lang w:val="en-GB"/>
              </w:rPr>
              <w:t xml:space="preserve"> task force to identify deviations</w:t>
            </w:r>
          </w:p>
        </w:tc>
        <w:tc>
          <w:tcPr>
            <w:tcW w:w="1150" w:type="dxa"/>
          </w:tcPr>
          <w:p w14:paraId="1EF30ACA" w14:textId="77777777" w:rsidR="002668BA" w:rsidRDefault="002668BA" w:rsidP="002668BA">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5E6AFC">
              <w:rPr>
                <w:strike/>
                <w:lang w:val="en-GB"/>
              </w:rPr>
              <w:t>NEW</w:t>
            </w:r>
          </w:p>
          <w:p w14:paraId="3CA5679C" w14:textId="6CF1B408" w:rsidR="005E6AFC" w:rsidRPr="005E6AFC" w:rsidRDefault="005E6AFC" w:rsidP="002668BA">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5E6AFC">
              <w:rPr>
                <w:lang w:val="en-GB"/>
              </w:rPr>
              <w:t>CLOSED</w:t>
            </w:r>
          </w:p>
        </w:tc>
      </w:tr>
      <w:tr w:rsidR="002668BA" w:rsidRPr="00153911" w14:paraId="6EA92FC0" w14:textId="77777777" w:rsidTr="003F4C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7B6ADAC" w14:textId="7C58D52C" w:rsidR="002668BA" w:rsidRDefault="002668BA" w:rsidP="002668BA">
            <w:pPr>
              <w:spacing w:before="60" w:after="60"/>
              <w:rPr>
                <w:lang w:val="en-GB"/>
              </w:rPr>
            </w:pPr>
            <w:r>
              <w:rPr>
                <w:lang w:val="en-GB"/>
              </w:rPr>
              <w:lastRenderedPageBreak/>
              <w:t>14/10</w:t>
            </w:r>
          </w:p>
        </w:tc>
        <w:tc>
          <w:tcPr>
            <w:tcW w:w="1134" w:type="dxa"/>
          </w:tcPr>
          <w:p w14:paraId="5B22FF40" w14:textId="77777777" w:rsidR="002668BA" w:rsidRDefault="002668BA" w:rsidP="002668BA">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EGI/SA</w:t>
            </w:r>
          </w:p>
          <w:p w14:paraId="26316C96" w14:textId="6D390256" w:rsidR="002668BA" w:rsidRPr="00153911" w:rsidRDefault="002668BA" w:rsidP="002668BA">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EGI/SN</w:t>
            </w:r>
          </w:p>
        </w:tc>
        <w:tc>
          <w:tcPr>
            <w:tcW w:w="6521" w:type="dxa"/>
          </w:tcPr>
          <w:p w14:paraId="511F8CCF" w14:textId="120BE73B" w:rsidR="002668BA" w:rsidRPr="00153911" w:rsidRDefault="004B2AF8" w:rsidP="004B2AF8">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E</w:t>
            </w:r>
            <w:r w:rsidR="002668BA">
              <w:rPr>
                <w:lang w:val="en-GB"/>
              </w:rPr>
              <w:t xml:space="preserve">valuate the use cases passed from Helix Nebula for </w:t>
            </w:r>
            <w:proofErr w:type="spellStart"/>
            <w:r w:rsidR="002668BA">
              <w:rPr>
                <w:lang w:val="en-GB"/>
              </w:rPr>
              <w:t>FedCloud</w:t>
            </w:r>
            <w:proofErr w:type="spellEnd"/>
            <w:r w:rsidR="002668BA">
              <w:rPr>
                <w:lang w:val="en-GB"/>
              </w:rPr>
              <w:t xml:space="preserve"> engagement</w:t>
            </w:r>
          </w:p>
        </w:tc>
        <w:tc>
          <w:tcPr>
            <w:tcW w:w="1150" w:type="dxa"/>
          </w:tcPr>
          <w:p w14:paraId="4269C4A1" w14:textId="3CA3D657" w:rsidR="002668BA" w:rsidRPr="00153911" w:rsidRDefault="002668BA" w:rsidP="002668BA">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2668BA" w:rsidRPr="00153911" w14:paraId="0A4C6DCE" w14:textId="77777777" w:rsidTr="003F4C25">
        <w:trPr>
          <w:cantSplit/>
        </w:trPr>
        <w:tc>
          <w:tcPr>
            <w:cnfStyle w:val="001000000000" w:firstRow="0" w:lastRow="0" w:firstColumn="1" w:lastColumn="0" w:oddVBand="0" w:evenVBand="0" w:oddHBand="0" w:evenHBand="0" w:firstRowFirstColumn="0" w:firstRowLastColumn="0" w:lastRowFirstColumn="0" w:lastRowLastColumn="0"/>
            <w:tcW w:w="817" w:type="dxa"/>
          </w:tcPr>
          <w:p w14:paraId="30433A16" w14:textId="6A9E6659" w:rsidR="002668BA" w:rsidRDefault="002668BA" w:rsidP="002668BA">
            <w:pPr>
              <w:spacing w:before="60" w:after="60"/>
              <w:rPr>
                <w:lang w:val="en-GB"/>
              </w:rPr>
            </w:pPr>
            <w:r>
              <w:rPr>
                <w:lang w:val="en-GB"/>
              </w:rPr>
              <w:t>14/11</w:t>
            </w:r>
          </w:p>
        </w:tc>
        <w:tc>
          <w:tcPr>
            <w:tcW w:w="1134" w:type="dxa"/>
          </w:tcPr>
          <w:p w14:paraId="1E1838F5" w14:textId="59C94BE2" w:rsidR="002668BA" w:rsidRPr="00153911" w:rsidRDefault="002668BA" w:rsidP="002668BA">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IGE/HH</w:t>
            </w:r>
          </w:p>
        </w:tc>
        <w:tc>
          <w:tcPr>
            <w:tcW w:w="6521" w:type="dxa"/>
          </w:tcPr>
          <w:p w14:paraId="224DD61D" w14:textId="0AB358F8" w:rsidR="002668BA" w:rsidRPr="00153911" w:rsidRDefault="002668BA" w:rsidP="002668BA">
            <w:pPr>
              <w:tabs>
                <w:tab w:val="left" w:pos="49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Check if GSI-</w:t>
            </w:r>
            <w:proofErr w:type="spellStart"/>
            <w:r>
              <w:rPr>
                <w:lang w:val="en-GB"/>
              </w:rPr>
              <w:t>SSHTerm</w:t>
            </w:r>
            <w:proofErr w:type="spellEnd"/>
            <w:r>
              <w:rPr>
                <w:lang w:val="en-GB"/>
              </w:rPr>
              <w:t xml:space="preserve"> supports VOMS proxy</w:t>
            </w:r>
          </w:p>
        </w:tc>
        <w:tc>
          <w:tcPr>
            <w:tcW w:w="1150" w:type="dxa"/>
          </w:tcPr>
          <w:p w14:paraId="1F1BD879" w14:textId="1D68EB27" w:rsidR="002668BA" w:rsidRPr="00153911" w:rsidRDefault="002668BA" w:rsidP="002668BA">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2668BA" w:rsidRPr="00153911" w14:paraId="128E8325" w14:textId="77777777" w:rsidTr="003F4C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BE01059" w14:textId="428CCAA4" w:rsidR="002668BA" w:rsidRDefault="002668BA" w:rsidP="002668BA">
            <w:pPr>
              <w:spacing w:before="60" w:after="60"/>
              <w:rPr>
                <w:lang w:val="en-GB"/>
              </w:rPr>
            </w:pPr>
            <w:r>
              <w:rPr>
                <w:lang w:val="en-GB"/>
              </w:rPr>
              <w:t>14/12</w:t>
            </w:r>
          </w:p>
        </w:tc>
        <w:tc>
          <w:tcPr>
            <w:tcW w:w="1134" w:type="dxa"/>
          </w:tcPr>
          <w:p w14:paraId="654000AB" w14:textId="77777777" w:rsidR="004B2AF8" w:rsidRPr="00C11EF9" w:rsidRDefault="004B2AF8" w:rsidP="004B2AF8">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C11EF9">
              <w:rPr>
                <w:lang w:val="en-GB"/>
              </w:rPr>
              <w:t>EGI/GS</w:t>
            </w:r>
          </w:p>
          <w:p w14:paraId="0DE00AD0" w14:textId="6DB28F75" w:rsidR="002668BA" w:rsidRPr="00C11EF9" w:rsidRDefault="004B2AF8" w:rsidP="004B2AF8">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C11EF9">
              <w:rPr>
                <w:lang w:val="en-GB"/>
              </w:rPr>
              <w:t>EGI/TF</w:t>
            </w:r>
          </w:p>
        </w:tc>
        <w:tc>
          <w:tcPr>
            <w:tcW w:w="6521" w:type="dxa"/>
          </w:tcPr>
          <w:p w14:paraId="670B975D" w14:textId="0E793FA1" w:rsidR="002668BA" w:rsidRPr="00153911" w:rsidRDefault="002668BA" w:rsidP="002668BA">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Identify which EGI communities are using only </w:t>
            </w:r>
            <w:proofErr w:type="spellStart"/>
            <w:r>
              <w:rPr>
                <w:lang w:val="en-GB"/>
              </w:rPr>
              <w:t>GridFTP</w:t>
            </w:r>
            <w:proofErr w:type="spellEnd"/>
            <w:r>
              <w:rPr>
                <w:lang w:val="en-GB"/>
              </w:rPr>
              <w:t xml:space="preserve"> (no SRM) for the Globus Online test</w:t>
            </w:r>
          </w:p>
        </w:tc>
        <w:tc>
          <w:tcPr>
            <w:tcW w:w="1150" w:type="dxa"/>
          </w:tcPr>
          <w:p w14:paraId="42BAC7C4" w14:textId="7DB08AFA" w:rsidR="002668BA" w:rsidRPr="00153911" w:rsidRDefault="002668BA" w:rsidP="002668BA">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2668BA" w:rsidRPr="00153911" w14:paraId="2238EE61" w14:textId="77777777" w:rsidTr="003F4C25">
        <w:trPr>
          <w:cantSplit/>
        </w:trPr>
        <w:tc>
          <w:tcPr>
            <w:cnfStyle w:val="001000000000" w:firstRow="0" w:lastRow="0" w:firstColumn="1" w:lastColumn="0" w:oddVBand="0" w:evenVBand="0" w:oddHBand="0" w:evenHBand="0" w:firstRowFirstColumn="0" w:firstRowLastColumn="0" w:lastRowFirstColumn="0" w:lastRowLastColumn="0"/>
            <w:tcW w:w="817" w:type="dxa"/>
          </w:tcPr>
          <w:p w14:paraId="5C1B0B7B" w14:textId="78D09366" w:rsidR="002668BA" w:rsidRDefault="002668BA" w:rsidP="002668BA">
            <w:pPr>
              <w:spacing w:before="60" w:after="60"/>
              <w:rPr>
                <w:lang w:val="en-GB"/>
              </w:rPr>
            </w:pPr>
            <w:r>
              <w:rPr>
                <w:lang w:val="en-GB"/>
              </w:rPr>
              <w:t>14/13</w:t>
            </w:r>
          </w:p>
        </w:tc>
        <w:tc>
          <w:tcPr>
            <w:tcW w:w="1134" w:type="dxa"/>
          </w:tcPr>
          <w:p w14:paraId="2A1581E9" w14:textId="77777777" w:rsidR="004B2AF8" w:rsidRPr="00C11EF9" w:rsidRDefault="004B2AF8" w:rsidP="002668BA">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C11EF9">
              <w:rPr>
                <w:lang w:val="en-GB"/>
              </w:rPr>
              <w:t>EGI/GS</w:t>
            </w:r>
          </w:p>
          <w:p w14:paraId="1494467A" w14:textId="21A2329C" w:rsidR="002668BA" w:rsidRPr="00C11EF9" w:rsidRDefault="004B2AF8" w:rsidP="00C11EF9">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C11EF9">
              <w:rPr>
                <w:lang w:val="en-GB"/>
              </w:rPr>
              <w:t>EGI/TF</w:t>
            </w:r>
          </w:p>
        </w:tc>
        <w:tc>
          <w:tcPr>
            <w:tcW w:w="6521" w:type="dxa"/>
          </w:tcPr>
          <w:p w14:paraId="1760732A" w14:textId="1025A009" w:rsidR="002668BA" w:rsidRPr="00153911" w:rsidRDefault="002668BA" w:rsidP="002668BA">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Identify which EGI communities are using simple FTP for the Globus Online test</w:t>
            </w:r>
          </w:p>
        </w:tc>
        <w:tc>
          <w:tcPr>
            <w:tcW w:w="1150" w:type="dxa"/>
          </w:tcPr>
          <w:p w14:paraId="6A2ED89D" w14:textId="77B1C16B" w:rsidR="002668BA" w:rsidRPr="00153911" w:rsidRDefault="002668BA" w:rsidP="002668BA">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2668BA" w:rsidRPr="00153911" w14:paraId="7A15B966" w14:textId="77777777" w:rsidTr="003F4C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E291E66" w14:textId="7956222D" w:rsidR="002668BA" w:rsidRDefault="002668BA" w:rsidP="002668BA">
            <w:pPr>
              <w:spacing w:before="60" w:after="60"/>
              <w:rPr>
                <w:lang w:val="en-GB"/>
              </w:rPr>
            </w:pPr>
            <w:r>
              <w:rPr>
                <w:lang w:val="en-GB"/>
              </w:rPr>
              <w:t>14/14</w:t>
            </w:r>
          </w:p>
        </w:tc>
        <w:tc>
          <w:tcPr>
            <w:tcW w:w="1134" w:type="dxa"/>
          </w:tcPr>
          <w:p w14:paraId="4A800C57" w14:textId="5E0C466D" w:rsidR="002668BA" w:rsidRPr="00153911" w:rsidRDefault="002668BA" w:rsidP="002668BA">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521" w:type="dxa"/>
          </w:tcPr>
          <w:p w14:paraId="2D6644EA" w14:textId="4F1E3A6A" w:rsidR="002668BA" w:rsidRPr="00153911" w:rsidRDefault="002668BA" w:rsidP="002668BA">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Analyse which versions of </w:t>
            </w:r>
            <w:proofErr w:type="spellStart"/>
            <w:r>
              <w:rPr>
                <w:lang w:val="en-GB"/>
              </w:rPr>
              <w:t>GridFTP</w:t>
            </w:r>
            <w:proofErr w:type="spellEnd"/>
            <w:r>
              <w:rPr>
                <w:lang w:val="en-GB"/>
              </w:rPr>
              <w:t xml:space="preserve"> servers are deployed</w:t>
            </w:r>
            <w:r w:rsidR="006635DB">
              <w:rPr>
                <w:lang w:val="en-GB"/>
              </w:rPr>
              <w:t xml:space="preserve"> in EGI that are out of support. </w:t>
            </w:r>
            <w:r w:rsidR="006635DB" w:rsidRPr="006635DB">
              <w:rPr>
                <w:lang w:val="en-GB"/>
              </w:rPr>
              <w:t xml:space="preserve">This action depends on action 13/02 to be </w:t>
            </w:r>
            <w:proofErr w:type="gramStart"/>
            <w:r w:rsidR="006635DB" w:rsidRPr="006635DB">
              <w:rPr>
                <w:lang w:val="en-GB"/>
              </w:rPr>
              <w:t xml:space="preserve">completed  </w:t>
            </w:r>
            <w:r>
              <w:rPr>
                <w:lang w:val="en-GB"/>
              </w:rPr>
              <w:t xml:space="preserve"> </w:t>
            </w:r>
            <w:proofErr w:type="gramEnd"/>
          </w:p>
        </w:tc>
        <w:tc>
          <w:tcPr>
            <w:tcW w:w="1150" w:type="dxa"/>
          </w:tcPr>
          <w:p w14:paraId="476EA0A5" w14:textId="2A114B39" w:rsidR="002668BA" w:rsidRPr="00153911" w:rsidRDefault="002668BA" w:rsidP="002668BA">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2668BA" w:rsidRPr="00153911" w14:paraId="29A2491C" w14:textId="77777777" w:rsidTr="003F4C25">
        <w:trPr>
          <w:cantSplit/>
        </w:trPr>
        <w:tc>
          <w:tcPr>
            <w:cnfStyle w:val="001000000000" w:firstRow="0" w:lastRow="0" w:firstColumn="1" w:lastColumn="0" w:oddVBand="0" w:evenVBand="0" w:oddHBand="0" w:evenHBand="0" w:firstRowFirstColumn="0" w:firstRowLastColumn="0" w:lastRowFirstColumn="0" w:lastRowLastColumn="0"/>
            <w:tcW w:w="817" w:type="dxa"/>
          </w:tcPr>
          <w:p w14:paraId="67DD713B" w14:textId="7D896745" w:rsidR="002668BA" w:rsidRDefault="002668BA" w:rsidP="002668BA">
            <w:pPr>
              <w:spacing w:before="60" w:after="60"/>
              <w:rPr>
                <w:lang w:val="en-GB"/>
              </w:rPr>
            </w:pPr>
            <w:r>
              <w:rPr>
                <w:lang w:val="en-GB"/>
              </w:rPr>
              <w:t>14/15</w:t>
            </w:r>
          </w:p>
        </w:tc>
        <w:tc>
          <w:tcPr>
            <w:tcW w:w="1134" w:type="dxa"/>
          </w:tcPr>
          <w:p w14:paraId="354DD248" w14:textId="425C5746" w:rsidR="002668BA" w:rsidRDefault="002668BA" w:rsidP="002668BA">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EMI/BK</w:t>
            </w:r>
          </w:p>
        </w:tc>
        <w:tc>
          <w:tcPr>
            <w:tcW w:w="6521" w:type="dxa"/>
          </w:tcPr>
          <w:p w14:paraId="0588D293" w14:textId="54029347" w:rsidR="002668BA" w:rsidRDefault="002668BA" w:rsidP="002668BA">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Investigate if WebDAV can support third-party transfer; the goal is to find out if EMI storage elements with no </w:t>
            </w:r>
            <w:proofErr w:type="spellStart"/>
            <w:r>
              <w:rPr>
                <w:lang w:val="en-GB"/>
              </w:rPr>
              <w:t>GridFTP</w:t>
            </w:r>
            <w:proofErr w:type="spellEnd"/>
            <w:r>
              <w:rPr>
                <w:lang w:val="en-GB"/>
              </w:rPr>
              <w:t xml:space="preserve"> can be used in Globus</w:t>
            </w:r>
            <w:r w:rsidR="000E7BE7">
              <w:rPr>
                <w:lang w:val="en-GB"/>
              </w:rPr>
              <w:t xml:space="preserve"> </w:t>
            </w:r>
            <w:r>
              <w:rPr>
                <w:lang w:val="en-GB"/>
              </w:rPr>
              <w:t>Online</w:t>
            </w:r>
          </w:p>
        </w:tc>
        <w:tc>
          <w:tcPr>
            <w:tcW w:w="1150" w:type="dxa"/>
          </w:tcPr>
          <w:p w14:paraId="6D0310A4" w14:textId="305FB872" w:rsidR="002668BA" w:rsidRDefault="002668BA" w:rsidP="002668BA">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2668BA" w:rsidRPr="00153911" w14:paraId="4FF459E2" w14:textId="77777777" w:rsidTr="003F4C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C5501D7" w14:textId="1E34D97D" w:rsidR="002668BA" w:rsidRDefault="002668BA" w:rsidP="002668BA">
            <w:pPr>
              <w:spacing w:before="60" w:after="60"/>
              <w:rPr>
                <w:lang w:val="en-GB"/>
              </w:rPr>
            </w:pPr>
            <w:r>
              <w:rPr>
                <w:lang w:val="en-GB"/>
              </w:rPr>
              <w:t>14/16</w:t>
            </w:r>
          </w:p>
        </w:tc>
        <w:tc>
          <w:tcPr>
            <w:tcW w:w="1134" w:type="dxa"/>
          </w:tcPr>
          <w:p w14:paraId="043452B3" w14:textId="6C88586A" w:rsidR="002668BA" w:rsidRDefault="002668BA" w:rsidP="002668BA">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EGI/AK</w:t>
            </w:r>
          </w:p>
        </w:tc>
        <w:tc>
          <w:tcPr>
            <w:tcW w:w="6521" w:type="dxa"/>
          </w:tcPr>
          <w:p w14:paraId="66555C57" w14:textId="01D8F0A0" w:rsidR="002668BA" w:rsidRDefault="002668BA" w:rsidP="002668BA">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Contact DPM developers and investigate integration option with Globus</w:t>
            </w:r>
            <w:r w:rsidR="000E7BE7">
              <w:rPr>
                <w:lang w:val="en-GB"/>
              </w:rPr>
              <w:t xml:space="preserve"> </w:t>
            </w:r>
            <w:r>
              <w:rPr>
                <w:lang w:val="en-GB"/>
              </w:rPr>
              <w:t>Online</w:t>
            </w:r>
          </w:p>
        </w:tc>
        <w:tc>
          <w:tcPr>
            <w:tcW w:w="1150" w:type="dxa"/>
          </w:tcPr>
          <w:p w14:paraId="73C46219" w14:textId="43AAC725" w:rsidR="002668BA" w:rsidRDefault="002668BA" w:rsidP="002668BA">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2668BA" w:rsidRPr="00153911" w14:paraId="4B0819A3" w14:textId="77777777" w:rsidTr="003F4C25">
        <w:trPr>
          <w:cantSplit/>
        </w:trPr>
        <w:tc>
          <w:tcPr>
            <w:cnfStyle w:val="001000000000" w:firstRow="0" w:lastRow="0" w:firstColumn="1" w:lastColumn="0" w:oddVBand="0" w:evenVBand="0" w:oddHBand="0" w:evenHBand="0" w:firstRowFirstColumn="0" w:firstRowLastColumn="0" w:lastRowFirstColumn="0" w:lastRowLastColumn="0"/>
            <w:tcW w:w="817" w:type="dxa"/>
          </w:tcPr>
          <w:p w14:paraId="2C68D457" w14:textId="00001D9C" w:rsidR="002668BA" w:rsidRDefault="002668BA" w:rsidP="002668BA">
            <w:pPr>
              <w:spacing w:before="60" w:after="60"/>
              <w:rPr>
                <w:lang w:val="en-GB"/>
              </w:rPr>
            </w:pPr>
            <w:r>
              <w:rPr>
                <w:lang w:val="en-GB"/>
              </w:rPr>
              <w:t>14/17</w:t>
            </w:r>
          </w:p>
        </w:tc>
        <w:tc>
          <w:tcPr>
            <w:tcW w:w="1134" w:type="dxa"/>
          </w:tcPr>
          <w:p w14:paraId="4CA6C73A" w14:textId="432C3CD6" w:rsidR="002668BA" w:rsidRDefault="002668BA" w:rsidP="002668BA">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IGE/HH</w:t>
            </w:r>
          </w:p>
        </w:tc>
        <w:tc>
          <w:tcPr>
            <w:tcW w:w="6521" w:type="dxa"/>
          </w:tcPr>
          <w:p w14:paraId="3535C9B2" w14:textId="0B31ABC6" w:rsidR="002668BA" w:rsidRDefault="002668BA" w:rsidP="002668BA">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Resend information among the supported Globus components stating which </w:t>
            </w:r>
            <w:r w:rsidR="00F74BBF">
              <w:rPr>
                <w:lang w:val="en-GB"/>
              </w:rPr>
              <w:t xml:space="preserve">versions </w:t>
            </w:r>
            <w:r>
              <w:rPr>
                <w:lang w:val="en-GB"/>
              </w:rPr>
              <w:t>are SHA2-ready and which are not</w:t>
            </w:r>
          </w:p>
        </w:tc>
        <w:tc>
          <w:tcPr>
            <w:tcW w:w="1150" w:type="dxa"/>
          </w:tcPr>
          <w:p w14:paraId="6B879265" w14:textId="409910A5" w:rsidR="002668BA" w:rsidRDefault="002668BA" w:rsidP="002668BA">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2668BA" w:rsidRPr="00153911" w14:paraId="736F9DC6" w14:textId="77777777" w:rsidTr="003F4C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C2434CA" w14:textId="79DB97EF" w:rsidR="002668BA" w:rsidRDefault="002668BA" w:rsidP="002668BA">
            <w:pPr>
              <w:spacing w:before="60" w:after="60"/>
              <w:rPr>
                <w:lang w:val="en-GB"/>
              </w:rPr>
            </w:pPr>
            <w:r>
              <w:rPr>
                <w:lang w:val="en-GB"/>
              </w:rPr>
              <w:t>14/18</w:t>
            </w:r>
          </w:p>
        </w:tc>
        <w:tc>
          <w:tcPr>
            <w:tcW w:w="1134" w:type="dxa"/>
          </w:tcPr>
          <w:p w14:paraId="740A18B9" w14:textId="5EDB305E" w:rsidR="002668BA" w:rsidRDefault="002668BA" w:rsidP="002668BA">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EMI/BK</w:t>
            </w:r>
          </w:p>
        </w:tc>
        <w:tc>
          <w:tcPr>
            <w:tcW w:w="6521" w:type="dxa"/>
          </w:tcPr>
          <w:p w14:paraId="42636E43" w14:textId="63FE733C" w:rsidR="002668BA" w:rsidRDefault="002668BA" w:rsidP="002668BA">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Complete the EMI document on SHA2 readiness</w:t>
            </w:r>
          </w:p>
        </w:tc>
        <w:tc>
          <w:tcPr>
            <w:tcW w:w="1150" w:type="dxa"/>
          </w:tcPr>
          <w:p w14:paraId="7B89E052" w14:textId="3397B4D1" w:rsidR="002668BA" w:rsidRDefault="002668BA" w:rsidP="002668BA">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2668BA" w:rsidRPr="00153911" w14:paraId="4CDFDE41" w14:textId="77777777" w:rsidTr="003F4C25">
        <w:trPr>
          <w:cantSplit/>
        </w:trPr>
        <w:tc>
          <w:tcPr>
            <w:cnfStyle w:val="001000000000" w:firstRow="0" w:lastRow="0" w:firstColumn="1" w:lastColumn="0" w:oddVBand="0" w:evenVBand="0" w:oddHBand="0" w:evenHBand="0" w:firstRowFirstColumn="0" w:firstRowLastColumn="0" w:lastRowFirstColumn="0" w:lastRowLastColumn="0"/>
            <w:tcW w:w="817" w:type="dxa"/>
          </w:tcPr>
          <w:p w14:paraId="67746B34" w14:textId="2B741039" w:rsidR="002668BA" w:rsidRDefault="002668BA" w:rsidP="002668BA">
            <w:pPr>
              <w:spacing w:before="60" w:after="60"/>
              <w:rPr>
                <w:lang w:val="en-GB"/>
              </w:rPr>
            </w:pPr>
            <w:r>
              <w:rPr>
                <w:lang w:val="en-GB"/>
              </w:rPr>
              <w:t>14/19</w:t>
            </w:r>
          </w:p>
        </w:tc>
        <w:tc>
          <w:tcPr>
            <w:tcW w:w="1134" w:type="dxa"/>
          </w:tcPr>
          <w:p w14:paraId="7841A43F" w14:textId="1037C187" w:rsidR="002668BA" w:rsidRDefault="002668BA" w:rsidP="002668BA">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SAGA/AY</w:t>
            </w:r>
          </w:p>
        </w:tc>
        <w:tc>
          <w:tcPr>
            <w:tcW w:w="6521" w:type="dxa"/>
          </w:tcPr>
          <w:p w14:paraId="0946F67B" w14:textId="7C9E76EA" w:rsidR="002668BA" w:rsidRDefault="002668BA" w:rsidP="002668BA">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Provides an analysis about if/how SAGA can fulfil the requirement #1203</w:t>
            </w:r>
          </w:p>
        </w:tc>
        <w:tc>
          <w:tcPr>
            <w:tcW w:w="1150" w:type="dxa"/>
          </w:tcPr>
          <w:p w14:paraId="026A8E40" w14:textId="75001FDA" w:rsidR="002668BA" w:rsidRDefault="002668BA" w:rsidP="002668BA">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DC7012" w:rsidRPr="00153911" w14:paraId="0DAA3AA1" w14:textId="77777777" w:rsidTr="003F4C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7823B6D" w14:textId="5697F03A" w:rsidR="00DC7012" w:rsidRDefault="00DC7012" w:rsidP="002668BA">
            <w:pPr>
              <w:spacing w:before="60" w:after="60"/>
              <w:rPr>
                <w:lang w:val="en-GB"/>
              </w:rPr>
            </w:pPr>
            <w:r>
              <w:rPr>
                <w:lang w:val="en-GB"/>
              </w:rPr>
              <w:t>14/20</w:t>
            </w:r>
          </w:p>
        </w:tc>
        <w:tc>
          <w:tcPr>
            <w:tcW w:w="1134" w:type="dxa"/>
          </w:tcPr>
          <w:p w14:paraId="6A2E8F39" w14:textId="5E50AFE7" w:rsidR="00DC7012" w:rsidRDefault="00DC7012" w:rsidP="002668BA">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EGI/BU</w:t>
            </w:r>
          </w:p>
        </w:tc>
        <w:tc>
          <w:tcPr>
            <w:tcW w:w="6521" w:type="dxa"/>
          </w:tcPr>
          <w:p w14:paraId="17397A9E" w14:textId="65409213" w:rsidR="00DC7012" w:rsidRDefault="00B46485" w:rsidP="00B46485">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Make publicly available </w:t>
            </w:r>
            <w:r w:rsidR="00DC7012" w:rsidRPr="00DC7012">
              <w:rPr>
                <w:lang w:val="en-GB"/>
              </w:rPr>
              <w:t xml:space="preserve">all the received documents/feedback </w:t>
            </w:r>
            <w:r>
              <w:rPr>
                <w:lang w:val="en-GB"/>
              </w:rPr>
              <w:t>for the GLUE 2.0 EGI profile</w:t>
            </w:r>
          </w:p>
        </w:tc>
        <w:tc>
          <w:tcPr>
            <w:tcW w:w="1150" w:type="dxa"/>
          </w:tcPr>
          <w:p w14:paraId="1321AB03" w14:textId="58790CDB" w:rsidR="00DC7012" w:rsidRDefault="00DC7012" w:rsidP="002668BA">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bl>
    <w:p w14:paraId="48E911F9" w14:textId="3045791C" w:rsidR="00C603B0" w:rsidRPr="00153911" w:rsidRDefault="00C603B0" w:rsidP="00C603B0">
      <w:pPr>
        <w:rPr>
          <w:lang w:val="en-GB"/>
        </w:rPr>
      </w:pPr>
    </w:p>
    <w:p w14:paraId="4CC414FA" w14:textId="77777777" w:rsidR="00C603B0" w:rsidRPr="00153911" w:rsidRDefault="00C603B0" w:rsidP="00C603B0">
      <w:pPr>
        <w:rPr>
          <w:lang w:val="en-GB"/>
        </w:rPr>
      </w:pPr>
    </w:p>
    <w:p w14:paraId="1965A49F" w14:textId="77777777" w:rsidR="00C603B0" w:rsidRPr="00153911" w:rsidRDefault="00C603B0" w:rsidP="00C603B0">
      <w:pPr>
        <w:rPr>
          <w:lang w:val="en-GB"/>
        </w:rPr>
      </w:pPr>
    </w:p>
    <w:p w14:paraId="0D6C49DD" w14:textId="6F1FE7E4" w:rsidR="007F04BA" w:rsidRPr="00153911" w:rsidRDefault="007F04BA">
      <w:pPr>
        <w:spacing w:after="200"/>
        <w:jc w:val="left"/>
        <w:rPr>
          <w:rFonts w:ascii="Arial" w:hAnsi="Arial" w:cs="Arial"/>
          <w:lang w:val="en-GB"/>
        </w:rPr>
      </w:pPr>
    </w:p>
    <w:p w14:paraId="4FD8341C" w14:textId="77777777" w:rsidR="00361E29" w:rsidRPr="00153911" w:rsidRDefault="00361E29">
      <w:pPr>
        <w:spacing w:after="200"/>
        <w:jc w:val="left"/>
        <w:rPr>
          <w:rFonts w:ascii="Arial" w:hAnsi="Arial" w:cs="Arial"/>
          <w:lang w:val="en-GB"/>
        </w:rPr>
      </w:pPr>
      <w:r w:rsidRPr="00153911">
        <w:rPr>
          <w:rFonts w:ascii="Arial" w:hAnsi="Arial" w:cs="Arial"/>
          <w:lang w:val="en-GB"/>
        </w:rPr>
        <w:br w:type="page"/>
      </w:r>
    </w:p>
    <w:p w14:paraId="0E5A6DC4" w14:textId="39035374" w:rsidR="00406E03" w:rsidRPr="00153911" w:rsidRDefault="00410F8C" w:rsidP="00826108">
      <w:pPr>
        <w:spacing w:after="200"/>
        <w:jc w:val="left"/>
        <w:rPr>
          <w:rFonts w:ascii="Arial" w:hAnsi="Arial" w:cs="Arial"/>
          <w:lang w:val="en-GB"/>
        </w:rPr>
      </w:pPr>
      <w:r w:rsidRPr="00153911">
        <w:rPr>
          <w:rFonts w:ascii="Arial" w:hAnsi="Arial" w:cs="Arial"/>
          <w:lang w:val="en-GB"/>
        </w:rPr>
        <w:lastRenderedPageBreak/>
        <w:t>Minutes prepared</w:t>
      </w:r>
      <w:r w:rsidR="00280756" w:rsidRPr="00153911">
        <w:rPr>
          <w:rFonts w:ascii="Arial" w:hAnsi="Arial" w:cs="Arial"/>
          <w:lang w:val="en-GB"/>
        </w:rPr>
        <w:t xml:space="preserve"> by</w:t>
      </w:r>
      <w:r w:rsidR="001A2E14" w:rsidRPr="00153911">
        <w:rPr>
          <w:rFonts w:ascii="Arial" w:hAnsi="Arial" w:cs="Arial"/>
          <w:lang w:val="en-GB"/>
        </w:rPr>
        <w:t xml:space="preserve"> </w:t>
      </w:r>
      <w:r w:rsidR="002B1913" w:rsidRPr="00153911">
        <w:rPr>
          <w:rFonts w:ascii="Arial" w:hAnsi="Arial" w:cs="Arial"/>
          <w:lang w:val="en-GB"/>
        </w:rPr>
        <w:t xml:space="preserve">       </w:t>
      </w:r>
      <w:r w:rsidR="00E010A1" w:rsidRPr="00153911">
        <w:rPr>
          <w:rFonts w:ascii="Arial" w:hAnsi="Arial" w:cs="Arial"/>
          <w:lang w:val="en-GB"/>
        </w:rPr>
        <w:t>Sergio Andreozzi</w:t>
      </w:r>
      <w:r w:rsidR="00F92B0D" w:rsidRPr="00153911">
        <w:rPr>
          <w:rFonts w:ascii="Arial" w:hAnsi="Arial" w:cs="Arial"/>
          <w:lang w:val="en-GB"/>
        </w:rPr>
        <w:t xml:space="preserve">, </w:t>
      </w:r>
      <w:r w:rsidR="0090353B">
        <w:rPr>
          <w:rFonts w:ascii="Arial" w:hAnsi="Arial" w:cs="Arial"/>
          <w:lang w:val="en-GB"/>
        </w:rPr>
        <w:t>16</w:t>
      </w:r>
      <w:r w:rsidR="00F92B0D" w:rsidRPr="00153911">
        <w:rPr>
          <w:rFonts w:ascii="Arial" w:hAnsi="Arial" w:cs="Arial"/>
          <w:lang w:val="en-GB"/>
        </w:rPr>
        <w:t>.</w:t>
      </w:r>
      <w:r w:rsidR="00AA6DD7" w:rsidRPr="00153911">
        <w:rPr>
          <w:rFonts w:ascii="Arial" w:hAnsi="Arial" w:cs="Arial"/>
          <w:lang w:val="en-GB"/>
        </w:rPr>
        <w:t>1</w:t>
      </w:r>
      <w:r w:rsidR="00914F93">
        <w:rPr>
          <w:rFonts w:ascii="Arial" w:hAnsi="Arial" w:cs="Arial"/>
          <w:lang w:val="en-GB"/>
        </w:rPr>
        <w:t>1</w:t>
      </w:r>
      <w:r w:rsidR="002B1913" w:rsidRPr="00153911">
        <w:rPr>
          <w:rFonts w:ascii="Arial" w:hAnsi="Arial" w:cs="Arial"/>
          <w:lang w:val="en-GB"/>
        </w:rPr>
        <w:t>.2012</w:t>
      </w:r>
    </w:p>
    <w:p w14:paraId="3E31C0CF" w14:textId="77777777" w:rsidR="00406E03" w:rsidRPr="00153911" w:rsidRDefault="00406E03" w:rsidP="00406E03">
      <w:pPr>
        <w:rPr>
          <w:rFonts w:ascii="Arial" w:hAnsi="Arial" w:cs="Arial"/>
          <w:lang w:val="en-GB"/>
        </w:rPr>
      </w:pPr>
    </w:p>
    <w:p w14:paraId="15BE9F6A" w14:textId="77777777" w:rsidR="00406E03" w:rsidRPr="00153911" w:rsidRDefault="00410F8C" w:rsidP="00406E03">
      <w:pPr>
        <w:rPr>
          <w:rFonts w:ascii="Arial" w:hAnsi="Arial" w:cs="Arial"/>
          <w:lang w:val="en-GB"/>
        </w:rPr>
      </w:pPr>
      <w:r w:rsidRPr="00153911">
        <w:rPr>
          <w:rFonts w:ascii="Arial" w:hAnsi="Arial" w:cs="Arial"/>
          <w:lang w:val="en-GB"/>
        </w:rPr>
        <w:t xml:space="preserve">Minutes Approved           </w:t>
      </w:r>
      <w:r w:rsidR="00280756" w:rsidRPr="00153911">
        <w:rPr>
          <w:rFonts w:ascii="Arial" w:hAnsi="Arial" w:cs="Arial"/>
          <w:lang w:val="en-GB"/>
        </w:rPr>
        <w:t>TCB</w:t>
      </w:r>
      <w:r w:rsidR="009D34A2" w:rsidRPr="00153911">
        <w:rPr>
          <w:rFonts w:ascii="Arial" w:hAnsi="Arial" w:cs="Arial"/>
          <w:lang w:val="en-GB"/>
        </w:rPr>
        <w:t xml:space="preserve"> </w:t>
      </w:r>
      <w:r w:rsidRPr="00153911">
        <w:rPr>
          <w:rFonts w:ascii="Arial" w:hAnsi="Arial" w:cs="Arial"/>
          <w:lang w:val="en-GB"/>
        </w:rPr>
        <w:t>Chair Ste</w:t>
      </w:r>
      <w:r w:rsidR="00280756" w:rsidRPr="00153911">
        <w:rPr>
          <w:rFonts w:ascii="Arial" w:hAnsi="Arial" w:cs="Arial"/>
          <w:lang w:val="en-GB"/>
        </w:rPr>
        <w:t>ven Newhouse</w:t>
      </w:r>
    </w:p>
    <w:p w14:paraId="4CF673A8" w14:textId="77777777" w:rsidR="00410F8C" w:rsidRPr="00153911" w:rsidRDefault="00410F8C" w:rsidP="00406E03">
      <w:pPr>
        <w:rPr>
          <w:rFonts w:ascii="Arial" w:hAnsi="Arial" w:cs="Arial"/>
          <w:lang w:val="en-GB"/>
        </w:rPr>
      </w:pPr>
      <w:r w:rsidRPr="00153911">
        <w:rPr>
          <w:rFonts w:ascii="Arial" w:hAnsi="Arial" w:cs="Arial"/>
          <w:lang w:val="en-GB"/>
        </w:rPr>
        <w:t xml:space="preserve">                                        __________________</w:t>
      </w:r>
      <w:r w:rsidR="00CE471A" w:rsidRPr="00153911">
        <w:rPr>
          <w:rFonts w:ascii="Arial" w:hAnsi="Arial" w:cs="Arial"/>
          <w:lang w:val="en-GB"/>
        </w:rPr>
        <w:t>_</w:t>
      </w:r>
      <w:r w:rsidR="009D34A2" w:rsidRPr="00153911">
        <w:rPr>
          <w:rFonts w:ascii="Arial" w:hAnsi="Arial" w:cs="Arial"/>
          <w:lang w:val="en-GB"/>
        </w:rPr>
        <w:t>____</w:t>
      </w:r>
    </w:p>
    <w:p w14:paraId="25BFDF2E" w14:textId="77777777" w:rsidR="00EB0FC7" w:rsidRPr="00153911" w:rsidRDefault="00EB0FC7" w:rsidP="00406E03">
      <w:pPr>
        <w:rPr>
          <w:rFonts w:ascii="Arial" w:hAnsi="Arial" w:cs="Arial"/>
          <w:lang w:val="en-GB"/>
        </w:rPr>
      </w:pPr>
    </w:p>
    <w:p w14:paraId="4CE1B7CF" w14:textId="77777777" w:rsidR="001B7DC6" w:rsidRPr="00153911" w:rsidRDefault="001B7DC6" w:rsidP="00406E03">
      <w:pPr>
        <w:rPr>
          <w:rFonts w:ascii="Arial" w:hAnsi="Arial" w:cs="Arial"/>
          <w:lang w:val="en-GB"/>
        </w:rPr>
      </w:pPr>
    </w:p>
    <w:p w14:paraId="0A5560B6" w14:textId="77777777" w:rsidR="005474CA" w:rsidRPr="00153911" w:rsidRDefault="005474CA" w:rsidP="00406E03">
      <w:pPr>
        <w:rPr>
          <w:rFonts w:ascii="Arial" w:hAnsi="Arial" w:cs="Arial"/>
          <w:lang w:val="en-GB"/>
        </w:rPr>
      </w:pPr>
    </w:p>
    <w:p w14:paraId="086BD7CC" w14:textId="77777777" w:rsidR="005474CA" w:rsidRPr="00153911" w:rsidRDefault="005474CA" w:rsidP="00406E03">
      <w:pPr>
        <w:rPr>
          <w:rFonts w:ascii="Arial" w:hAnsi="Arial" w:cs="Arial"/>
          <w:lang w:val="en-GB"/>
        </w:rPr>
      </w:pPr>
    </w:p>
    <w:p w14:paraId="2C4270FF" w14:textId="77777777" w:rsidR="005474CA" w:rsidRPr="00153911" w:rsidRDefault="005474CA" w:rsidP="00406E03">
      <w:pPr>
        <w:rPr>
          <w:rFonts w:ascii="Arial" w:hAnsi="Arial" w:cs="Arial"/>
          <w:lang w:val="en-GB"/>
        </w:rPr>
      </w:pPr>
    </w:p>
    <w:p w14:paraId="0BF5AFD8" w14:textId="77777777" w:rsidR="005474CA" w:rsidRPr="00153911" w:rsidRDefault="005474CA" w:rsidP="00406E03">
      <w:pPr>
        <w:rPr>
          <w:rFonts w:ascii="Arial" w:hAnsi="Arial" w:cs="Arial"/>
          <w:lang w:val="en-GB"/>
        </w:rPr>
      </w:pPr>
    </w:p>
    <w:p w14:paraId="6B67B6B3" w14:textId="77777777" w:rsidR="005474CA" w:rsidRPr="00153911" w:rsidRDefault="005474CA" w:rsidP="00406E03">
      <w:pPr>
        <w:rPr>
          <w:rFonts w:ascii="Arial" w:hAnsi="Arial" w:cs="Arial"/>
          <w:lang w:val="en-GB"/>
        </w:rPr>
      </w:pPr>
    </w:p>
    <w:p w14:paraId="04D8EAF1" w14:textId="77777777" w:rsidR="005474CA" w:rsidRPr="00153911" w:rsidRDefault="005474CA" w:rsidP="00406E03">
      <w:pPr>
        <w:rPr>
          <w:rFonts w:ascii="Arial" w:hAnsi="Arial" w:cs="Arial"/>
          <w:lang w:val="en-GB"/>
        </w:rPr>
      </w:pPr>
    </w:p>
    <w:p w14:paraId="5BBD229C" w14:textId="77777777" w:rsidR="005474CA" w:rsidRPr="00153911" w:rsidRDefault="005474CA" w:rsidP="00406E03">
      <w:pPr>
        <w:rPr>
          <w:rFonts w:ascii="Arial" w:hAnsi="Arial" w:cs="Arial"/>
          <w:lang w:val="en-GB"/>
        </w:rPr>
      </w:pPr>
    </w:p>
    <w:p w14:paraId="01E5A214" w14:textId="77777777" w:rsidR="005474CA" w:rsidRPr="00153911" w:rsidRDefault="005474CA" w:rsidP="00406E03">
      <w:pPr>
        <w:rPr>
          <w:rFonts w:ascii="Arial" w:hAnsi="Arial" w:cs="Arial"/>
          <w:lang w:val="en-GB"/>
        </w:rPr>
      </w:pPr>
    </w:p>
    <w:p w14:paraId="61877FDA" w14:textId="77777777" w:rsidR="002E5E8C" w:rsidRPr="00153911" w:rsidRDefault="002E5E8C" w:rsidP="00406E03">
      <w:pPr>
        <w:rPr>
          <w:rFonts w:ascii="Arial" w:hAnsi="Arial" w:cs="Arial"/>
          <w:lang w:val="en-GB"/>
        </w:rPr>
      </w:pPr>
    </w:p>
    <w:p w14:paraId="2640BCF2" w14:textId="77777777" w:rsidR="002E5E8C" w:rsidRPr="00153911" w:rsidRDefault="002E5E8C" w:rsidP="00406E03">
      <w:pPr>
        <w:rPr>
          <w:rFonts w:ascii="Arial" w:hAnsi="Arial" w:cs="Arial"/>
          <w:lang w:val="en-GB"/>
        </w:rPr>
      </w:pPr>
    </w:p>
    <w:p w14:paraId="1C9D45DD" w14:textId="77777777" w:rsidR="002E5E8C" w:rsidRPr="00153911" w:rsidRDefault="002E5E8C" w:rsidP="00406E03">
      <w:pPr>
        <w:rPr>
          <w:rFonts w:ascii="Arial" w:hAnsi="Arial" w:cs="Arial"/>
          <w:lang w:val="en-GB"/>
        </w:rPr>
      </w:pPr>
    </w:p>
    <w:p w14:paraId="588E00BB" w14:textId="77777777" w:rsidR="00030325" w:rsidRPr="00153911" w:rsidRDefault="00030325" w:rsidP="00406E03">
      <w:pPr>
        <w:rPr>
          <w:rFonts w:ascii="Arial" w:hAnsi="Arial" w:cs="Arial"/>
          <w:lang w:val="en-GB"/>
        </w:rPr>
      </w:pPr>
    </w:p>
    <w:p w14:paraId="5ABEF0C8" w14:textId="77777777" w:rsidR="00030325" w:rsidRPr="00153911" w:rsidRDefault="00030325" w:rsidP="00406E03">
      <w:pPr>
        <w:rPr>
          <w:rFonts w:ascii="Arial" w:hAnsi="Arial" w:cs="Arial"/>
          <w:lang w:val="en-GB"/>
        </w:rPr>
      </w:pPr>
    </w:p>
    <w:p w14:paraId="6A28033E" w14:textId="77777777" w:rsidR="00EB0FC7" w:rsidRPr="00153911" w:rsidRDefault="00280756" w:rsidP="00280756">
      <w:pPr>
        <w:rPr>
          <w:rFonts w:ascii="Arial" w:hAnsi="Arial" w:cs="Arial"/>
          <w:lang w:val="en-GB"/>
        </w:rPr>
      </w:pPr>
      <w:r w:rsidRPr="00153911">
        <w:rPr>
          <w:rFonts w:ascii="Arial" w:hAnsi="Arial" w:cs="Arial"/>
          <w:lang w:val="en-GB"/>
        </w:rPr>
        <w:t>CO</w:t>
      </w:r>
      <w:r w:rsidR="00EB0FC7" w:rsidRPr="00153911">
        <w:rPr>
          <w:rFonts w:ascii="Arial" w:hAnsi="Arial" w:cs="Arial"/>
          <w:lang w:val="en-GB"/>
        </w:rPr>
        <w:t>PYRIGHT NOTICE</w:t>
      </w:r>
    </w:p>
    <w:p w14:paraId="1C115285" w14:textId="77777777" w:rsidR="00EB0FC7" w:rsidRPr="00153911" w:rsidRDefault="00EB0FC7" w:rsidP="00EB0FC7">
      <w:pPr>
        <w:rPr>
          <w:rFonts w:ascii="Arial" w:hAnsi="Arial" w:cs="Arial"/>
          <w:lang w:val="en-GB"/>
        </w:rPr>
      </w:pPr>
      <w:r w:rsidRPr="00153911">
        <w:rPr>
          <w:rFonts w:ascii="Arial" w:hAnsi="Arial" w:cs="Arial"/>
          <w:lang w:val="en-GB"/>
        </w:rPr>
        <w:t>Copyright © EGI.eu. This work is licensed under the Creative Commons Attribution-</w:t>
      </w:r>
      <w:proofErr w:type="spellStart"/>
      <w:r w:rsidRPr="00153911">
        <w:rPr>
          <w:rFonts w:ascii="Arial" w:hAnsi="Arial" w:cs="Arial"/>
          <w:lang w:val="en-GB"/>
        </w:rPr>
        <w:t>NonCommercial</w:t>
      </w:r>
      <w:proofErr w:type="spellEnd"/>
      <w:r w:rsidRPr="00153911">
        <w:rPr>
          <w:rFonts w:ascii="Arial" w:hAnsi="Arial" w:cs="Arial"/>
          <w:lang w:val="en-GB"/>
        </w:rPr>
        <w:t>-</w:t>
      </w:r>
      <w:proofErr w:type="spellStart"/>
      <w:r w:rsidRPr="00153911">
        <w:rPr>
          <w:rFonts w:ascii="Arial" w:hAnsi="Arial" w:cs="Arial"/>
          <w:lang w:val="en-GB"/>
        </w:rPr>
        <w:t>NoDerivs</w:t>
      </w:r>
      <w:proofErr w:type="spellEnd"/>
      <w:r w:rsidRPr="00153911">
        <w:rPr>
          <w:rFonts w:ascii="Arial" w:hAnsi="Arial" w:cs="Arial"/>
          <w:lang w:val="en-GB"/>
        </w:rPr>
        <w:t xml:space="preserve"> 3.0 </w:t>
      </w:r>
      <w:proofErr w:type="spellStart"/>
      <w:r w:rsidRPr="00153911">
        <w:rPr>
          <w:rFonts w:ascii="Arial" w:hAnsi="Arial" w:cs="Arial"/>
          <w:lang w:val="en-GB"/>
        </w:rPr>
        <w:t>Unported</w:t>
      </w:r>
      <w:proofErr w:type="spellEnd"/>
      <w:r w:rsidRPr="00153911">
        <w:rPr>
          <w:rFonts w:ascii="Arial" w:hAnsi="Arial" w:cs="Arial"/>
          <w:lang w:val="en-GB"/>
        </w:rPr>
        <w:t xml:space="preserve"> License. To view a copy of this license, visit http://creativecommons.org/licenses/by-nc/3.0/ or send a letter to Creative Commons, 171 Second Street, Suite 300, San Francisco, California, 94105, </w:t>
      </w:r>
      <w:proofErr w:type="gramStart"/>
      <w:r w:rsidRPr="00153911">
        <w:rPr>
          <w:rFonts w:ascii="Arial" w:hAnsi="Arial" w:cs="Arial"/>
          <w:lang w:val="en-GB"/>
        </w:rPr>
        <w:t>USA</w:t>
      </w:r>
      <w:proofErr w:type="gramEnd"/>
      <w:r w:rsidRPr="00153911">
        <w:rPr>
          <w:rFonts w:ascii="Arial" w:hAnsi="Arial" w:cs="Arial"/>
          <w:lang w:val="en-GB"/>
        </w:rPr>
        <w:t>.</w:t>
      </w:r>
    </w:p>
    <w:p w14:paraId="5F97687E" w14:textId="77777777" w:rsidR="00EB0FC7" w:rsidRPr="00153911" w:rsidRDefault="00EB0FC7" w:rsidP="00030325">
      <w:pPr>
        <w:rPr>
          <w:rFonts w:ascii="Arial" w:hAnsi="Arial" w:cs="Arial"/>
          <w:lang w:val="en-GB"/>
        </w:rPr>
      </w:pPr>
      <w:proofErr w:type="gramStart"/>
      <w:r w:rsidRPr="00153911">
        <w:rPr>
          <w:rFonts w:ascii="Arial" w:hAnsi="Arial" w:cs="Arial"/>
          <w:lang w:val="en-GB"/>
        </w:rPr>
        <w:t>The work must be attributed by attaching the following reference to the copied elements</w:t>
      </w:r>
      <w:proofErr w:type="gramEnd"/>
      <w:r w:rsidRPr="00153911">
        <w:rPr>
          <w:rFonts w:ascii="Arial" w:hAnsi="Arial" w:cs="Arial"/>
          <w:lang w:val="en-GB"/>
        </w:rPr>
        <w:t xml:space="preserve">: “Copyright © EGI.eu (www.egi.eu). Using this document in a way and/or for purposes not foreseen in the </w:t>
      </w:r>
      <w:proofErr w:type="gramStart"/>
      <w:r w:rsidRPr="00153911">
        <w:rPr>
          <w:rFonts w:ascii="Arial" w:hAnsi="Arial" w:cs="Arial"/>
          <w:lang w:val="en-GB"/>
        </w:rPr>
        <w:t>license,</w:t>
      </w:r>
      <w:proofErr w:type="gramEnd"/>
      <w:r w:rsidRPr="00153911">
        <w:rPr>
          <w:rFonts w:ascii="Arial" w:hAnsi="Arial" w:cs="Arial"/>
          <w:lang w:val="en-GB"/>
        </w:rPr>
        <w:t xml:space="preserve"> requires the prior written permission of the copyright holders. The information contained in this document represents the views of the copyright holders as of the date such views are published.</w:t>
      </w:r>
    </w:p>
    <w:sectPr w:rsidR="00EB0FC7" w:rsidRPr="00153911" w:rsidSect="00CC47CB">
      <w:headerReference w:type="default" r:id="rId11"/>
      <w:footerReference w:type="default" r:id="rId12"/>
      <w:pgSz w:w="12240" w:h="15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11FAC" w14:textId="77777777" w:rsidR="001E62E2" w:rsidRDefault="001E62E2" w:rsidP="00D360F3">
      <w:pPr>
        <w:spacing w:after="0" w:line="240" w:lineRule="auto"/>
      </w:pPr>
      <w:r>
        <w:separator/>
      </w:r>
    </w:p>
  </w:endnote>
  <w:endnote w:type="continuationSeparator" w:id="0">
    <w:p w14:paraId="6D0883E3" w14:textId="77777777" w:rsidR="001E62E2" w:rsidRDefault="001E62E2"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5169677" w14:textId="77777777" w:rsidR="001E62E2" w:rsidRPr="00B84C1F" w:rsidRDefault="001E62E2">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B76DCE" w:rsidRPr="00B76DCE">
          <w:rPr>
            <w:rFonts w:cs="Arial"/>
            <w:noProof/>
            <w:sz w:val="20"/>
            <w:szCs w:val="20"/>
          </w:rPr>
          <w:t>6</w:t>
        </w:r>
        <w:r w:rsidRPr="00B84C1F">
          <w:rPr>
            <w:rFonts w:ascii="Arial" w:hAnsi="Arial" w:cs="Arial"/>
            <w:noProof/>
            <w:sz w:val="20"/>
            <w:szCs w:val="20"/>
          </w:rPr>
          <w:fldChar w:fldCharType="end"/>
        </w:r>
      </w:p>
    </w:sdtContent>
  </w:sdt>
  <w:p w14:paraId="3E9711CC" w14:textId="77777777" w:rsidR="001E62E2" w:rsidRDefault="001E62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8E241" w14:textId="77777777" w:rsidR="001E62E2" w:rsidRDefault="001E62E2" w:rsidP="00D360F3">
      <w:pPr>
        <w:spacing w:after="0" w:line="240" w:lineRule="auto"/>
      </w:pPr>
      <w:r>
        <w:separator/>
      </w:r>
    </w:p>
  </w:footnote>
  <w:footnote w:type="continuationSeparator" w:id="0">
    <w:p w14:paraId="4B051636" w14:textId="77777777" w:rsidR="001E62E2" w:rsidRDefault="001E62E2"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1E62E2" w14:paraId="14D55B53" w14:textId="77777777" w:rsidTr="009B3D32">
      <w:trPr>
        <w:trHeight w:val="1131"/>
      </w:trPr>
      <w:tc>
        <w:tcPr>
          <w:tcW w:w="2559" w:type="dxa"/>
        </w:tcPr>
        <w:p w14:paraId="3C215CC2" w14:textId="77777777" w:rsidR="001E62E2" w:rsidRDefault="001E62E2" w:rsidP="009B3D32">
          <w:pPr>
            <w:pStyle w:val="Header"/>
            <w:tabs>
              <w:tab w:val="right" w:pos="9072"/>
            </w:tabs>
          </w:pPr>
          <w:r>
            <w:rPr>
              <w:noProof/>
            </w:rPr>
            <w:drawing>
              <wp:inline distT="0" distB="0" distL="0" distR="0" wp14:anchorId="77AB2324" wp14:editId="7B701E13">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66F064C0" w14:textId="77777777" w:rsidR="001E62E2" w:rsidRDefault="001E62E2" w:rsidP="009B3D32">
          <w:pPr>
            <w:pStyle w:val="Header"/>
            <w:tabs>
              <w:tab w:val="right" w:pos="9072"/>
            </w:tabs>
            <w:jc w:val="center"/>
          </w:pPr>
          <w:r>
            <w:rPr>
              <w:noProof/>
            </w:rPr>
            <w:drawing>
              <wp:inline distT="0" distB="0" distL="0" distR="0" wp14:anchorId="173EC4CD" wp14:editId="5E10B6BA">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2F5617A2" w14:textId="77777777" w:rsidR="001E62E2" w:rsidRDefault="001E62E2" w:rsidP="009B3D32">
          <w:pPr>
            <w:pStyle w:val="Header"/>
            <w:tabs>
              <w:tab w:val="right" w:pos="9072"/>
            </w:tabs>
            <w:jc w:val="right"/>
          </w:pPr>
          <w:r>
            <w:rPr>
              <w:noProof/>
            </w:rPr>
            <w:drawing>
              <wp:inline distT="0" distB="0" distL="0" distR="0" wp14:anchorId="423ED7A2" wp14:editId="7FE3486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581D3ED7" w14:textId="77777777" w:rsidR="001E62E2" w:rsidRDefault="001E62E2">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796"/>
    <w:multiLevelType w:val="hybridMultilevel"/>
    <w:tmpl w:val="45DC96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07CA091A"/>
    <w:multiLevelType w:val="hybridMultilevel"/>
    <w:tmpl w:val="6AFA9982"/>
    <w:lvl w:ilvl="0" w:tplc="2F2879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0D43"/>
    <w:multiLevelType w:val="hybridMultilevel"/>
    <w:tmpl w:val="04FA52C4"/>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07E73"/>
    <w:multiLevelType w:val="hybridMultilevel"/>
    <w:tmpl w:val="058E8AE0"/>
    <w:lvl w:ilvl="0" w:tplc="A418A7B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E4B1D"/>
    <w:multiLevelType w:val="hybridMultilevel"/>
    <w:tmpl w:val="A816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44506"/>
    <w:multiLevelType w:val="hybridMultilevel"/>
    <w:tmpl w:val="7B82C88E"/>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E5954"/>
    <w:multiLevelType w:val="hybridMultilevel"/>
    <w:tmpl w:val="D42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F49E9"/>
    <w:multiLevelType w:val="hybridMultilevel"/>
    <w:tmpl w:val="630C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E2546"/>
    <w:multiLevelType w:val="hybridMultilevel"/>
    <w:tmpl w:val="301C2A80"/>
    <w:lvl w:ilvl="0" w:tplc="839ECF9E">
      <w:start w:val="5"/>
      <w:numFmt w:val="bullet"/>
      <w:lvlText w:val="-"/>
      <w:lvlJc w:val="left"/>
      <w:pPr>
        <w:ind w:left="773" w:hanging="360"/>
      </w:pPr>
      <w:rPr>
        <w:rFonts w:ascii="Calibri" w:eastAsiaTheme="minorHAnsi" w:hAnsi="Calibri" w:cstheme="minorBidi"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D43C9"/>
    <w:multiLevelType w:val="hybridMultilevel"/>
    <w:tmpl w:val="6AF238D8"/>
    <w:lvl w:ilvl="0" w:tplc="3E9669DC">
      <w:start w:val="1"/>
      <w:numFmt w:val="bullet"/>
      <w:lvlText w:val="–"/>
      <w:lvlJc w:val="left"/>
      <w:pPr>
        <w:tabs>
          <w:tab w:val="num" w:pos="720"/>
        </w:tabs>
        <w:ind w:left="720" w:hanging="360"/>
      </w:pPr>
      <w:rPr>
        <w:rFonts w:ascii="Arial" w:hAnsi="Arial" w:hint="default"/>
      </w:rPr>
    </w:lvl>
    <w:lvl w:ilvl="1" w:tplc="A650CE7C">
      <w:start w:val="1"/>
      <w:numFmt w:val="bullet"/>
      <w:lvlText w:val="–"/>
      <w:lvlJc w:val="left"/>
      <w:pPr>
        <w:tabs>
          <w:tab w:val="num" w:pos="1440"/>
        </w:tabs>
        <w:ind w:left="1440" w:hanging="360"/>
      </w:pPr>
      <w:rPr>
        <w:rFonts w:ascii="Arial" w:hAnsi="Arial" w:hint="default"/>
      </w:rPr>
    </w:lvl>
    <w:lvl w:ilvl="2" w:tplc="E722C85A" w:tentative="1">
      <w:start w:val="1"/>
      <w:numFmt w:val="bullet"/>
      <w:lvlText w:val="–"/>
      <w:lvlJc w:val="left"/>
      <w:pPr>
        <w:tabs>
          <w:tab w:val="num" w:pos="2160"/>
        </w:tabs>
        <w:ind w:left="2160" w:hanging="360"/>
      </w:pPr>
      <w:rPr>
        <w:rFonts w:ascii="Arial" w:hAnsi="Arial" w:hint="default"/>
      </w:rPr>
    </w:lvl>
    <w:lvl w:ilvl="3" w:tplc="D2408A16" w:tentative="1">
      <w:start w:val="1"/>
      <w:numFmt w:val="bullet"/>
      <w:lvlText w:val="–"/>
      <w:lvlJc w:val="left"/>
      <w:pPr>
        <w:tabs>
          <w:tab w:val="num" w:pos="2880"/>
        </w:tabs>
        <w:ind w:left="2880" w:hanging="360"/>
      </w:pPr>
      <w:rPr>
        <w:rFonts w:ascii="Arial" w:hAnsi="Arial" w:hint="default"/>
      </w:rPr>
    </w:lvl>
    <w:lvl w:ilvl="4" w:tplc="E27E878E" w:tentative="1">
      <w:start w:val="1"/>
      <w:numFmt w:val="bullet"/>
      <w:lvlText w:val="–"/>
      <w:lvlJc w:val="left"/>
      <w:pPr>
        <w:tabs>
          <w:tab w:val="num" w:pos="3600"/>
        </w:tabs>
        <w:ind w:left="3600" w:hanging="360"/>
      </w:pPr>
      <w:rPr>
        <w:rFonts w:ascii="Arial" w:hAnsi="Arial" w:hint="default"/>
      </w:rPr>
    </w:lvl>
    <w:lvl w:ilvl="5" w:tplc="E1BC7EE0" w:tentative="1">
      <w:start w:val="1"/>
      <w:numFmt w:val="bullet"/>
      <w:lvlText w:val="–"/>
      <w:lvlJc w:val="left"/>
      <w:pPr>
        <w:tabs>
          <w:tab w:val="num" w:pos="4320"/>
        </w:tabs>
        <w:ind w:left="4320" w:hanging="360"/>
      </w:pPr>
      <w:rPr>
        <w:rFonts w:ascii="Arial" w:hAnsi="Arial" w:hint="default"/>
      </w:rPr>
    </w:lvl>
    <w:lvl w:ilvl="6" w:tplc="DF9626DC" w:tentative="1">
      <w:start w:val="1"/>
      <w:numFmt w:val="bullet"/>
      <w:lvlText w:val="–"/>
      <w:lvlJc w:val="left"/>
      <w:pPr>
        <w:tabs>
          <w:tab w:val="num" w:pos="5040"/>
        </w:tabs>
        <w:ind w:left="5040" w:hanging="360"/>
      </w:pPr>
      <w:rPr>
        <w:rFonts w:ascii="Arial" w:hAnsi="Arial" w:hint="default"/>
      </w:rPr>
    </w:lvl>
    <w:lvl w:ilvl="7" w:tplc="3A1807BC" w:tentative="1">
      <w:start w:val="1"/>
      <w:numFmt w:val="bullet"/>
      <w:lvlText w:val="–"/>
      <w:lvlJc w:val="left"/>
      <w:pPr>
        <w:tabs>
          <w:tab w:val="num" w:pos="5760"/>
        </w:tabs>
        <w:ind w:left="5760" w:hanging="360"/>
      </w:pPr>
      <w:rPr>
        <w:rFonts w:ascii="Arial" w:hAnsi="Arial" w:hint="default"/>
      </w:rPr>
    </w:lvl>
    <w:lvl w:ilvl="8" w:tplc="FD18140A" w:tentative="1">
      <w:start w:val="1"/>
      <w:numFmt w:val="bullet"/>
      <w:lvlText w:val="–"/>
      <w:lvlJc w:val="left"/>
      <w:pPr>
        <w:tabs>
          <w:tab w:val="num" w:pos="6480"/>
        </w:tabs>
        <w:ind w:left="6480" w:hanging="360"/>
      </w:pPr>
      <w:rPr>
        <w:rFonts w:ascii="Arial" w:hAnsi="Arial" w:hint="default"/>
      </w:rPr>
    </w:lvl>
  </w:abstractNum>
  <w:abstractNum w:abstractNumId="11">
    <w:nsid w:val="226C4923"/>
    <w:multiLevelType w:val="hybridMultilevel"/>
    <w:tmpl w:val="9B70C85C"/>
    <w:lvl w:ilvl="0" w:tplc="9A48443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F3094"/>
    <w:multiLevelType w:val="hybridMultilevel"/>
    <w:tmpl w:val="BEE6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75DFA"/>
    <w:multiLevelType w:val="multilevel"/>
    <w:tmpl w:val="31B2DA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D56723D"/>
    <w:multiLevelType w:val="hybridMultilevel"/>
    <w:tmpl w:val="BF52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15B9C"/>
    <w:multiLevelType w:val="hybridMultilevel"/>
    <w:tmpl w:val="756627D6"/>
    <w:lvl w:ilvl="0" w:tplc="AFE209BE">
      <w:start w:val="1"/>
      <w:numFmt w:val="bullet"/>
      <w:lvlText w:val="–"/>
      <w:lvlJc w:val="left"/>
      <w:pPr>
        <w:tabs>
          <w:tab w:val="num" w:pos="720"/>
        </w:tabs>
        <w:ind w:left="720" w:hanging="360"/>
      </w:pPr>
      <w:rPr>
        <w:rFonts w:ascii="Arial" w:hAnsi="Arial" w:hint="default"/>
      </w:rPr>
    </w:lvl>
    <w:lvl w:ilvl="1" w:tplc="296C754A">
      <w:start w:val="1"/>
      <w:numFmt w:val="bullet"/>
      <w:lvlText w:val="–"/>
      <w:lvlJc w:val="left"/>
      <w:pPr>
        <w:tabs>
          <w:tab w:val="num" w:pos="1440"/>
        </w:tabs>
        <w:ind w:left="1440" w:hanging="360"/>
      </w:pPr>
      <w:rPr>
        <w:rFonts w:ascii="Arial" w:hAnsi="Arial" w:hint="default"/>
      </w:rPr>
    </w:lvl>
    <w:lvl w:ilvl="2" w:tplc="26B447E4" w:tentative="1">
      <w:start w:val="1"/>
      <w:numFmt w:val="bullet"/>
      <w:lvlText w:val="–"/>
      <w:lvlJc w:val="left"/>
      <w:pPr>
        <w:tabs>
          <w:tab w:val="num" w:pos="2160"/>
        </w:tabs>
        <w:ind w:left="2160" w:hanging="360"/>
      </w:pPr>
      <w:rPr>
        <w:rFonts w:ascii="Arial" w:hAnsi="Arial" w:hint="default"/>
      </w:rPr>
    </w:lvl>
    <w:lvl w:ilvl="3" w:tplc="551448E8" w:tentative="1">
      <w:start w:val="1"/>
      <w:numFmt w:val="bullet"/>
      <w:lvlText w:val="–"/>
      <w:lvlJc w:val="left"/>
      <w:pPr>
        <w:tabs>
          <w:tab w:val="num" w:pos="2880"/>
        </w:tabs>
        <w:ind w:left="2880" w:hanging="360"/>
      </w:pPr>
      <w:rPr>
        <w:rFonts w:ascii="Arial" w:hAnsi="Arial" w:hint="default"/>
      </w:rPr>
    </w:lvl>
    <w:lvl w:ilvl="4" w:tplc="41BAF180" w:tentative="1">
      <w:start w:val="1"/>
      <w:numFmt w:val="bullet"/>
      <w:lvlText w:val="–"/>
      <w:lvlJc w:val="left"/>
      <w:pPr>
        <w:tabs>
          <w:tab w:val="num" w:pos="3600"/>
        </w:tabs>
        <w:ind w:left="3600" w:hanging="360"/>
      </w:pPr>
      <w:rPr>
        <w:rFonts w:ascii="Arial" w:hAnsi="Arial" w:hint="default"/>
      </w:rPr>
    </w:lvl>
    <w:lvl w:ilvl="5" w:tplc="3ECC782A" w:tentative="1">
      <w:start w:val="1"/>
      <w:numFmt w:val="bullet"/>
      <w:lvlText w:val="–"/>
      <w:lvlJc w:val="left"/>
      <w:pPr>
        <w:tabs>
          <w:tab w:val="num" w:pos="4320"/>
        </w:tabs>
        <w:ind w:left="4320" w:hanging="360"/>
      </w:pPr>
      <w:rPr>
        <w:rFonts w:ascii="Arial" w:hAnsi="Arial" w:hint="default"/>
      </w:rPr>
    </w:lvl>
    <w:lvl w:ilvl="6" w:tplc="81A8AD32" w:tentative="1">
      <w:start w:val="1"/>
      <w:numFmt w:val="bullet"/>
      <w:lvlText w:val="–"/>
      <w:lvlJc w:val="left"/>
      <w:pPr>
        <w:tabs>
          <w:tab w:val="num" w:pos="5040"/>
        </w:tabs>
        <w:ind w:left="5040" w:hanging="360"/>
      </w:pPr>
      <w:rPr>
        <w:rFonts w:ascii="Arial" w:hAnsi="Arial" w:hint="default"/>
      </w:rPr>
    </w:lvl>
    <w:lvl w:ilvl="7" w:tplc="001A4C40" w:tentative="1">
      <w:start w:val="1"/>
      <w:numFmt w:val="bullet"/>
      <w:lvlText w:val="–"/>
      <w:lvlJc w:val="left"/>
      <w:pPr>
        <w:tabs>
          <w:tab w:val="num" w:pos="5760"/>
        </w:tabs>
        <w:ind w:left="5760" w:hanging="360"/>
      </w:pPr>
      <w:rPr>
        <w:rFonts w:ascii="Arial" w:hAnsi="Arial" w:hint="default"/>
      </w:rPr>
    </w:lvl>
    <w:lvl w:ilvl="8" w:tplc="C840B856" w:tentative="1">
      <w:start w:val="1"/>
      <w:numFmt w:val="bullet"/>
      <w:lvlText w:val="–"/>
      <w:lvlJc w:val="left"/>
      <w:pPr>
        <w:tabs>
          <w:tab w:val="num" w:pos="6480"/>
        </w:tabs>
        <w:ind w:left="6480" w:hanging="360"/>
      </w:pPr>
      <w:rPr>
        <w:rFonts w:ascii="Arial" w:hAnsi="Arial" w:hint="default"/>
      </w:rPr>
    </w:lvl>
  </w:abstractNum>
  <w:abstractNum w:abstractNumId="16">
    <w:nsid w:val="2E7B5FEF"/>
    <w:multiLevelType w:val="hybridMultilevel"/>
    <w:tmpl w:val="9B50C6D8"/>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F363AB"/>
    <w:multiLevelType w:val="hybridMultilevel"/>
    <w:tmpl w:val="B97683D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nsid w:val="32FE07B2"/>
    <w:multiLevelType w:val="hybridMultilevel"/>
    <w:tmpl w:val="B3EE5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CC3B4A"/>
    <w:multiLevelType w:val="hybridMultilevel"/>
    <w:tmpl w:val="A668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E2178"/>
    <w:multiLevelType w:val="hybridMultilevel"/>
    <w:tmpl w:val="3EC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E0E10"/>
    <w:multiLevelType w:val="hybridMultilevel"/>
    <w:tmpl w:val="F84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C508B"/>
    <w:multiLevelType w:val="hybridMultilevel"/>
    <w:tmpl w:val="7356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1196E"/>
    <w:multiLevelType w:val="hybridMultilevel"/>
    <w:tmpl w:val="FA123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50220"/>
    <w:multiLevelType w:val="multilevel"/>
    <w:tmpl w:val="5128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A520F3"/>
    <w:multiLevelType w:val="hybridMultilevel"/>
    <w:tmpl w:val="C3122AB4"/>
    <w:lvl w:ilvl="0" w:tplc="47200FC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442669"/>
    <w:multiLevelType w:val="hybridMultilevel"/>
    <w:tmpl w:val="9E9C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095E52"/>
    <w:multiLevelType w:val="hybridMultilevel"/>
    <w:tmpl w:val="4A8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46579"/>
    <w:multiLevelType w:val="hybridMultilevel"/>
    <w:tmpl w:val="35A2E8AC"/>
    <w:lvl w:ilvl="0" w:tplc="839ECF9E">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A34B69"/>
    <w:multiLevelType w:val="hybridMultilevel"/>
    <w:tmpl w:val="635C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AD6B8E"/>
    <w:multiLevelType w:val="hybridMultilevel"/>
    <w:tmpl w:val="F0CA1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5025F8"/>
    <w:multiLevelType w:val="hybridMultilevel"/>
    <w:tmpl w:val="C9A8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0D08CF"/>
    <w:multiLevelType w:val="hybridMultilevel"/>
    <w:tmpl w:val="1640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FD5F40"/>
    <w:multiLevelType w:val="hybridMultilevel"/>
    <w:tmpl w:val="A348B03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FB63A5"/>
    <w:multiLevelType w:val="hybridMultilevel"/>
    <w:tmpl w:val="FA84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752A0C"/>
    <w:multiLevelType w:val="multilevel"/>
    <w:tmpl w:val="C2CCB6D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7"/>
  </w:num>
  <w:num w:numId="2">
    <w:abstractNumId w:val="13"/>
  </w:num>
  <w:num w:numId="3">
    <w:abstractNumId w:val="36"/>
  </w:num>
  <w:num w:numId="4">
    <w:abstractNumId w:val="30"/>
  </w:num>
  <w:num w:numId="5">
    <w:abstractNumId w:val="35"/>
  </w:num>
  <w:num w:numId="6">
    <w:abstractNumId w:val="21"/>
  </w:num>
  <w:num w:numId="7">
    <w:abstractNumId w:val="9"/>
  </w:num>
  <w:num w:numId="8">
    <w:abstractNumId w:val="31"/>
  </w:num>
  <w:num w:numId="9">
    <w:abstractNumId w:val="22"/>
  </w:num>
  <w:num w:numId="10">
    <w:abstractNumId w:val="29"/>
  </w:num>
  <w:num w:numId="11">
    <w:abstractNumId w:val="12"/>
  </w:num>
  <w:num w:numId="12">
    <w:abstractNumId w:val="17"/>
  </w:num>
  <w:num w:numId="13">
    <w:abstractNumId w:val="6"/>
  </w:num>
  <w:num w:numId="14">
    <w:abstractNumId w:val="11"/>
  </w:num>
  <w:num w:numId="15">
    <w:abstractNumId w:val="7"/>
  </w:num>
  <w:num w:numId="16">
    <w:abstractNumId w:val="23"/>
  </w:num>
  <w:num w:numId="17">
    <w:abstractNumId w:val="32"/>
  </w:num>
  <w:num w:numId="18">
    <w:abstractNumId w:val="20"/>
  </w:num>
  <w:num w:numId="19">
    <w:abstractNumId w:val="19"/>
  </w:num>
  <w:num w:numId="20">
    <w:abstractNumId w:val="4"/>
  </w:num>
  <w:num w:numId="21">
    <w:abstractNumId w:val="1"/>
  </w:num>
  <w:num w:numId="22">
    <w:abstractNumId w:val="2"/>
  </w:num>
  <w:num w:numId="23">
    <w:abstractNumId w:val="5"/>
  </w:num>
  <w:num w:numId="24">
    <w:abstractNumId w:val="16"/>
  </w:num>
  <w:num w:numId="25">
    <w:abstractNumId w:val="25"/>
  </w:num>
  <w:num w:numId="26">
    <w:abstractNumId w:val="0"/>
  </w:num>
  <w:num w:numId="27">
    <w:abstractNumId w:val="14"/>
  </w:num>
  <w:num w:numId="28">
    <w:abstractNumId w:val="18"/>
  </w:num>
  <w:num w:numId="29">
    <w:abstractNumId w:val="37"/>
  </w:num>
  <w:num w:numId="30">
    <w:abstractNumId w:val="24"/>
  </w:num>
  <w:num w:numId="31">
    <w:abstractNumId w:val="28"/>
  </w:num>
  <w:num w:numId="32">
    <w:abstractNumId w:val="15"/>
  </w:num>
  <w:num w:numId="33">
    <w:abstractNumId w:val="10"/>
  </w:num>
  <w:num w:numId="34">
    <w:abstractNumId w:val="8"/>
  </w:num>
  <w:num w:numId="35">
    <w:abstractNumId w:val="26"/>
  </w:num>
  <w:num w:numId="36">
    <w:abstractNumId w:val="33"/>
  </w:num>
  <w:num w:numId="37">
    <w:abstractNumId w:val="34"/>
  </w:num>
  <w:num w:numId="38">
    <w:abstractNumId w:val="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DC7"/>
    <w:rsid w:val="0000406F"/>
    <w:rsid w:val="00005968"/>
    <w:rsid w:val="00017E20"/>
    <w:rsid w:val="00020309"/>
    <w:rsid w:val="000211DC"/>
    <w:rsid w:val="00023E97"/>
    <w:rsid w:val="00025DFA"/>
    <w:rsid w:val="0002686D"/>
    <w:rsid w:val="00030325"/>
    <w:rsid w:val="0004004E"/>
    <w:rsid w:val="00045C16"/>
    <w:rsid w:val="00046785"/>
    <w:rsid w:val="00046D76"/>
    <w:rsid w:val="000472A4"/>
    <w:rsid w:val="0004798B"/>
    <w:rsid w:val="000505C0"/>
    <w:rsid w:val="00053EFD"/>
    <w:rsid w:val="00054259"/>
    <w:rsid w:val="00056618"/>
    <w:rsid w:val="00056632"/>
    <w:rsid w:val="0005681F"/>
    <w:rsid w:val="00062C17"/>
    <w:rsid w:val="00064086"/>
    <w:rsid w:val="00066CD3"/>
    <w:rsid w:val="00067F51"/>
    <w:rsid w:val="000721DF"/>
    <w:rsid w:val="00072E45"/>
    <w:rsid w:val="0007375F"/>
    <w:rsid w:val="000743AC"/>
    <w:rsid w:val="00076904"/>
    <w:rsid w:val="00076A9B"/>
    <w:rsid w:val="00076EB1"/>
    <w:rsid w:val="00077E62"/>
    <w:rsid w:val="000948E9"/>
    <w:rsid w:val="000A13AA"/>
    <w:rsid w:val="000A5EE4"/>
    <w:rsid w:val="000A5EEC"/>
    <w:rsid w:val="000A60B9"/>
    <w:rsid w:val="000A759A"/>
    <w:rsid w:val="000B0D4F"/>
    <w:rsid w:val="000B0E54"/>
    <w:rsid w:val="000B2159"/>
    <w:rsid w:val="000B679D"/>
    <w:rsid w:val="000B7FEB"/>
    <w:rsid w:val="000C0338"/>
    <w:rsid w:val="000C0836"/>
    <w:rsid w:val="000C0C79"/>
    <w:rsid w:val="000C3474"/>
    <w:rsid w:val="000C610C"/>
    <w:rsid w:val="000C62D9"/>
    <w:rsid w:val="000D0543"/>
    <w:rsid w:val="000D0583"/>
    <w:rsid w:val="000D1776"/>
    <w:rsid w:val="000D4D06"/>
    <w:rsid w:val="000D5110"/>
    <w:rsid w:val="000D6CAA"/>
    <w:rsid w:val="000E14EA"/>
    <w:rsid w:val="000E4FA6"/>
    <w:rsid w:val="000E63E1"/>
    <w:rsid w:val="000E7B6D"/>
    <w:rsid w:val="000E7BE7"/>
    <w:rsid w:val="000F3A90"/>
    <w:rsid w:val="000F671D"/>
    <w:rsid w:val="0010012E"/>
    <w:rsid w:val="00101595"/>
    <w:rsid w:val="00103601"/>
    <w:rsid w:val="001059BE"/>
    <w:rsid w:val="00106EA0"/>
    <w:rsid w:val="00110092"/>
    <w:rsid w:val="00112125"/>
    <w:rsid w:val="001146DE"/>
    <w:rsid w:val="00116141"/>
    <w:rsid w:val="00123E84"/>
    <w:rsid w:val="001245E0"/>
    <w:rsid w:val="00126234"/>
    <w:rsid w:val="00130131"/>
    <w:rsid w:val="001307C7"/>
    <w:rsid w:val="00131507"/>
    <w:rsid w:val="00135CB7"/>
    <w:rsid w:val="00137E0B"/>
    <w:rsid w:val="00137F8F"/>
    <w:rsid w:val="001418B4"/>
    <w:rsid w:val="0014315A"/>
    <w:rsid w:val="0014368A"/>
    <w:rsid w:val="00147969"/>
    <w:rsid w:val="00147A15"/>
    <w:rsid w:val="00147FAF"/>
    <w:rsid w:val="00150E77"/>
    <w:rsid w:val="001511EF"/>
    <w:rsid w:val="00152A37"/>
    <w:rsid w:val="00152D02"/>
    <w:rsid w:val="00153911"/>
    <w:rsid w:val="00154441"/>
    <w:rsid w:val="0015551E"/>
    <w:rsid w:val="001578CD"/>
    <w:rsid w:val="00160170"/>
    <w:rsid w:val="00160E04"/>
    <w:rsid w:val="001610B0"/>
    <w:rsid w:val="00167AD9"/>
    <w:rsid w:val="00170BB8"/>
    <w:rsid w:val="0017134F"/>
    <w:rsid w:val="00174CF8"/>
    <w:rsid w:val="0017674A"/>
    <w:rsid w:val="00183D1A"/>
    <w:rsid w:val="001845D6"/>
    <w:rsid w:val="0018580F"/>
    <w:rsid w:val="0018724B"/>
    <w:rsid w:val="00195369"/>
    <w:rsid w:val="001A011C"/>
    <w:rsid w:val="001A2E14"/>
    <w:rsid w:val="001A4197"/>
    <w:rsid w:val="001A44DC"/>
    <w:rsid w:val="001A4C01"/>
    <w:rsid w:val="001A5011"/>
    <w:rsid w:val="001A6D2D"/>
    <w:rsid w:val="001B0BE9"/>
    <w:rsid w:val="001B4FFE"/>
    <w:rsid w:val="001B5635"/>
    <w:rsid w:val="001B7DC6"/>
    <w:rsid w:val="001C2782"/>
    <w:rsid w:val="001C4968"/>
    <w:rsid w:val="001C7C7B"/>
    <w:rsid w:val="001D04C8"/>
    <w:rsid w:val="001D189A"/>
    <w:rsid w:val="001D430D"/>
    <w:rsid w:val="001D54D3"/>
    <w:rsid w:val="001D7CD9"/>
    <w:rsid w:val="001E4F27"/>
    <w:rsid w:val="001E62E2"/>
    <w:rsid w:val="001F4B8A"/>
    <w:rsid w:val="001F5947"/>
    <w:rsid w:val="001F646B"/>
    <w:rsid w:val="002030B8"/>
    <w:rsid w:val="0020574B"/>
    <w:rsid w:val="00207888"/>
    <w:rsid w:val="00207AEF"/>
    <w:rsid w:val="0021004F"/>
    <w:rsid w:val="00211E88"/>
    <w:rsid w:val="00214799"/>
    <w:rsid w:val="0021496A"/>
    <w:rsid w:val="00220CCB"/>
    <w:rsid w:val="00220E33"/>
    <w:rsid w:val="0022465E"/>
    <w:rsid w:val="0022713B"/>
    <w:rsid w:val="002302A5"/>
    <w:rsid w:val="002311CC"/>
    <w:rsid w:val="002315C7"/>
    <w:rsid w:val="00231E33"/>
    <w:rsid w:val="00234E1C"/>
    <w:rsid w:val="002353CA"/>
    <w:rsid w:val="00237CE8"/>
    <w:rsid w:val="00240B1D"/>
    <w:rsid w:val="00241958"/>
    <w:rsid w:val="00241A31"/>
    <w:rsid w:val="002427E7"/>
    <w:rsid w:val="00246281"/>
    <w:rsid w:val="00250A8D"/>
    <w:rsid w:val="00250F1B"/>
    <w:rsid w:val="00254883"/>
    <w:rsid w:val="00257D1E"/>
    <w:rsid w:val="00260201"/>
    <w:rsid w:val="00260DEF"/>
    <w:rsid w:val="0026269A"/>
    <w:rsid w:val="00262FCD"/>
    <w:rsid w:val="002662BC"/>
    <w:rsid w:val="002668BA"/>
    <w:rsid w:val="002804C6"/>
    <w:rsid w:val="00280756"/>
    <w:rsid w:val="0028276F"/>
    <w:rsid w:val="00283D5E"/>
    <w:rsid w:val="00284268"/>
    <w:rsid w:val="0028612C"/>
    <w:rsid w:val="002876AD"/>
    <w:rsid w:val="00293479"/>
    <w:rsid w:val="002A2E06"/>
    <w:rsid w:val="002A5C5D"/>
    <w:rsid w:val="002A6A32"/>
    <w:rsid w:val="002A7233"/>
    <w:rsid w:val="002B1913"/>
    <w:rsid w:val="002B213B"/>
    <w:rsid w:val="002B5E35"/>
    <w:rsid w:val="002B6F36"/>
    <w:rsid w:val="002C280F"/>
    <w:rsid w:val="002C3D71"/>
    <w:rsid w:val="002C5AF3"/>
    <w:rsid w:val="002C6573"/>
    <w:rsid w:val="002C7A61"/>
    <w:rsid w:val="002D2434"/>
    <w:rsid w:val="002D397E"/>
    <w:rsid w:val="002D481D"/>
    <w:rsid w:val="002D4DCB"/>
    <w:rsid w:val="002D5ADA"/>
    <w:rsid w:val="002D5DD1"/>
    <w:rsid w:val="002D76ED"/>
    <w:rsid w:val="002E2532"/>
    <w:rsid w:val="002E27B7"/>
    <w:rsid w:val="002E297F"/>
    <w:rsid w:val="002E3337"/>
    <w:rsid w:val="002E5E8C"/>
    <w:rsid w:val="002E6409"/>
    <w:rsid w:val="002E66F0"/>
    <w:rsid w:val="002E6CC4"/>
    <w:rsid w:val="002F1567"/>
    <w:rsid w:val="002F3A39"/>
    <w:rsid w:val="002F489A"/>
    <w:rsid w:val="002F4B75"/>
    <w:rsid w:val="002F4EF1"/>
    <w:rsid w:val="002F75EF"/>
    <w:rsid w:val="0030069E"/>
    <w:rsid w:val="00303880"/>
    <w:rsid w:val="0030494D"/>
    <w:rsid w:val="0030774F"/>
    <w:rsid w:val="00313121"/>
    <w:rsid w:val="00314E48"/>
    <w:rsid w:val="00316DDD"/>
    <w:rsid w:val="00317AA2"/>
    <w:rsid w:val="00324BFB"/>
    <w:rsid w:val="00326059"/>
    <w:rsid w:val="00326CBF"/>
    <w:rsid w:val="00327D82"/>
    <w:rsid w:val="003324B1"/>
    <w:rsid w:val="00337DC4"/>
    <w:rsid w:val="0034012C"/>
    <w:rsid w:val="00341182"/>
    <w:rsid w:val="00341D0F"/>
    <w:rsid w:val="0034656C"/>
    <w:rsid w:val="00351985"/>
    <w:rsid w:val="00354261"/>
    <w:rsid w:val="003569B4"/>
    <w:rsid w:val="00361D6C"/>
    <w:rsid w:val="00361E29"/>
    <w:rsid w:val="0036259C"/>
    <w:rsid w:val="00364F7F"/>
    <w:rsid w:val="003660F1"/>
    <w:rsid w:val="00367B27"/>
    <w:rsid w:val="00367FA9"/>
    <w:rsid w:val="00370B92"/>
    <w:rsid w:val="003729DB"/>
    <w:rsid w:val="00374087"/>
    <w:rsid w:val="00377339"/>
    <w:rsid w:val="00380223"/>
    <w:rsid w:val="00381410"/>
    <w:rsid w:val="00383D77"/>
    <w:rsid w:val="00391F7A"/>
    <w:rsid w:val="003941A9"/>
    <w:rsid w:val="0039481C"/>
    <w:rsid w:val="00395C28"/>
    <w:rsid w:val="00396A07"/>
    <w:rsid w:val="003A06B5"/>
    <w:rsid w:val="003A3098"/>
    <w:rsid w:val="003A64AF"/>
    <w:rsid w:val="003A78CF"/>
    <w:rsid w:val="003B1DE4"/>
    <w:rsid w:val="003B24EC"/>
    <w:rsid w:val="003B38F5"/>
    <w:rsid w:val="003C1643"/>
    <w:rsid w:val="003C1B23"/>
    <w:rsid w:val="003C2419"/>
    <w:rsid w:val="003C4393"/>
    <w:rsid w:val="003C4439"/>
    <w:rsid w:val="003C6006"/>
    <w:rsid w:val="003C7A22"/>
    <w:rsid w:val="003E2317"/>
    <w:rsid w:val="003E3121"/>
    <w:rsid w:val="003E5C64"/>
    <w:rsid w:val="003E78B6"/>
    <w:rsid w:val="003F355D"/>
    <w:rsid w:val="003F4AD2"/>
    <w:rsid w:val="003F4C25"/>
    <w:rsid w:val="003F5A7D"/>
    <w:rsid w:val="00401B69"/>
    <w:rsid w:val="004049E2"/>
    <w:rsid w:val="00404F22"/>
    <w:rsid w:val="0040660B"/>
    <w:rsid w:val="00406E03"/>
    <w:rsid w:val="00407C20"/>
    <w:rsid w:val="00407C5F"/>
    <w:rsid w:val="00410F8C"/>
    <w:rsid w:val="004140B4"/>
    <w:rsid w:val="004175AD"/>
    <w:rsid w:val="00434457"/>
    <w:rsid w:val="00435C93"/>
    <w:rsid w:val="004378DA"/>
    <w:rsid w:val="00441067"/>
    <w:rsid w:val="004453B5"/>
    <w:rsid w:val="004464E9"/>
    <w:rsid w:val="00447ADB"/>
    <w:rsid w:val="00456B49"/>
    <w:rsid w:val="00460C61"/>
    <w:rsid w:val="00466442"/>
    <w:rsid w:val="00470291"/>
    <w:rsid w:val="00471A68"/>
    <w:rsid w:val="00472744"/>
    <w:rsid w:val="00474B3D"/>
    <w:rsid w:val="0047697A"/>
    <w:rsid w:val="00477782"/>
    <w:rsid w:val="004815F9"/>
    <w:rsid w:val="00482965"/>
    <w:rsid w:val="00482A13"/>
    <w:rsid w:val="004869BC"/>
    <w:rsid w:val="00496B55"/>
    <w:rsid w:val="00496D2D"/>
    <w:rsid w:val="004A0E65"/>
    <w:rsid w:val="004A1B2A"/>
    <w:rsid w:val="004A3E2A"/>
    <w:rsid w:val="004A47F0"/>
    <w:rsid w:val="004A61AC"/>
    <w:rsid w:val="004A6316"/>
    <w:rsid w:val="004A75FA"/>
    <w:rsid w:val="004B1588"/>
    <w:rsid w:val="004B2AF8"/>
    <w:rsid w:val="004B433A"/>
    <w:rsid w:val="004B4882"/>
    <w:rsid w:val="004B7EF7"/>
    <w:rsid w:val="004C0F52"/>
    <w:rsid w:val="004C4485"/>
    <w:rsid w:val="004D01B1"/>
    <w:rsid w:val="004D18AB"/>
    <w:rsid w:val="004E11A8"/>
    <w:rsid w:val="004E3961"/>
    <w:rsid w:val="004E5B07"/>
    <w:rsid w:val="004F047D"/>
    <w:rsid w:val="004F2ECD"/>
    <w:rsid w:val="004F3783"/>
    <w:rsid w:val="004F514D"/>
    <w:rsid w:val="0050047E"/>
    <w:rsid w:val="005006F7"/>
    <w:rsid w:val="00503BC8"/>
    <w:rsid w:val="00504352"/>
    <w:rsid w:val="00504981"/>
    <w:rsid w:val="0050675F"/>
    <w:rsid w:val="0051272E"/>
    <w:rsid w:val="00512D28"/>
    <w:rsid w:val="00514AAB"/>
    <w:rsid w:val="00516EB6"/>
    <w:rsid w:val="0051756F"/>
    <w:rsid w:val="005205C4"/>
    <w:rsid w:val="00520E96"/>
    <w:rsid w:val="005221C2"/>
    <w:rsid w:val="00523F74"/>
    <w:rsid w:val="005258AE"/>
    <w:rsid w:val="00533E9E"/>
    <w:rsid w:val="00534BA7"/>
    <w:rsid w:val="005356A7"/>
    <w:rsid w:val="00536958"/>
    <w:rsid w:val="0053745F"/>
    <w:rsid w:val="005433FE"/>
    <w:rsid w:val="00544760"/>
    <w:rsid w:val="005474CA"/>
    <w:rsid w:val="00553133"/>
    <w:rsid w:val="005537C5"/>
    <w:rsid w:val="005612DF"/>
    <w:rsid w:val="005615F4"/>
    <w:rsid w:val="00563DEC"/>
    <w:rsid w:val="005754CC"/>
    <w:rsid w:val="00577C8D"/>
    <w:rsid w:val="005834D4"/>
    <w:rsid w:val="00584594"/>
    <w:rsid w:val="00590B51"/>
    <w:rsid w:val="00597F2D"/>
    <w:rsid w:val="005A0E30"/>
    <w:rsid w:val="005A217F"/>
    <w:rsid w:val="005A3024"/>
    <w:rsid w:val="005A5CCE"/>
    <w:rsid w:val="005B37DB"/>
    <w:rsid w:val="005B3ABA"/>
    <w:rsid w:val="005B689B"/>
    <w:rsid w:val="005C580D"/>
    <w:rsid w:val="005C6240"/>
    <w:rsid w:val="005C6C06"/>
    <w:rsid w:val="005C6EA2"/>
    <w:rsid w:val="005D04D9"/>
    <w:rsid w:val="005D76CB"/>
    <w:rsid w:val="005E1774"/>
    <w:rsid w:val="005E596B"/>
    <w:rsid w:val="005E6297"/>
    <w:rsid w:val="005E6AFC"/>
    <w:rsid w:val="005E6EFC"/>
    <w:rsid w:val="005E72A1"/>
    <w:rsid w:val="005E753F"/>
    <w:rsid w:val="005F1C87"/>
    <w:rsid w:val="005F2343"/>
    <w:rsid w:val="005F475C"/>
    <w:rsid w:val="005F4A0F"/>
    <w:rsid w:val="005F62B3"/>
    <w:rsid w:val="005F6F01"/>
    <w:rsid w:val="006043AA"/>
    <w:rsid w:val="006055DC"/>
    <w:rsid w:val="0060632E"/>
    <w:rsid w:val="0060707D"/>
    <w:rsid w:val="00613329"/>
    <w:rsid w:val="006161F8"/>
    <w:rsid w:val="00616DEF"/>
    <w:rsid w:val="00621B67"/>
    <w:rsid w:val="006239FE"/>
    <w:rsid w:val="00623F7D"/>
    <w:rsid w:val="00634009"/>
    <w:rsid w:val="00634AF5"/>
    <w:rsid w:val="00641EFD"/>
    <w:rsid w:val="0064387E"/>
    <w:rsid w:val="00646916"/>
    <w:rsid w:val="00650C52"/>
    <w:rsid w:val="00652F9E"/>
    <w:rsid w:val="0065394B"/>
    <w:rsid w:val="00653C8E"/>
    <w:rsid w:val="006576F6"/>
    <w:rsid w:val="00660CF8"/>
    <w:rsid w:val="00661506"/>
    <w:rsid w:val="00662AB0"/>
    <w:rsid w:val="006635DB"/>
    <w:rsid w:val="00666116"/>
    <w:rsid w:val="0067011B"/>
    <w:rsid w:val="00670E4D"/>
    <w:rsid w:val="00677BF5"/>
    <w:rsid w:val="00681E6B"/>
    <w:rsid w:val="00683999"/>
    <w:rsid w:val="00686A58"/>
    <w:rsid w:val="00687568"/>
    <w:rsid w:val="00691576"/>
    <w:rsid w:val="00697B62"/>
    <w:rsid w:val="006B1D9B"/>
    <w:rsid w:val="006B280C"/>
    <w:rsid w:val="006B5409"/>
    <w:rsid w:val="006C3520"/>
    <w:rsid w:val="006C3C49"/>
    <w:rsid w:val="006C7008"/>
    <w:rsid w:val="006D2220"/>
    <w:rsid w:val="006D3405"/>
    <w:rsid w:val="006D3409"/>
    <w:rsid w:val="006D51F4"/>
    <w:rsid w:val="006D58A2"/>
    <w:rsid w:val="006D5B7C"/>
    <w:rsid w:val="006D6E64"/>
    <w:rsid w:val="006D706C"/>
    <w:rsid w:val="006D7196"/>
    <w:rsid w:val="006E14A6"/>
    <w:rsid w:val="006E1BEC"/>
    <w:rsid w:val="006E4D2B"/>
    <w:rsid w:val="006F0BF5"/>
    <w:rsid w:val="006F3162"/>
    <w:rsid w:val="006F438F"/>
    <w:rsid w:val="007000B2"/>
    <w:rsid w:val="007032A4"/>
    <w:rsid w:val="00704ACE"/>
    <w:rsid w:val="00704B4E"/>
    <w:rsid w:val="00704B62"/>
    <w:rsid w:val="007056AC"/>
    <w:rsid w:val="00705A69"/>
    <w:rsid w:val="0070640B"/>
    <w:rsid w:val="0071285A"/>
    <w:rsid w:val="00722286"/>
    <w:rsid w:val="00722874"/>
    <w:rsid w:val="0072396A"/>
    <w:rsid w:val="00723AB0"/>
    <w:rsid w:val="00727C42"/>
    <w:rsid w:val="00730D5A"/>
    <w:rsid w:val="00734B9E"/>
    <w:rsid w:val="00735220"/>
    <w:rsid w:val="00744A4A"/>
    <w:rsid w:val="00744C40"/>
    <w:rsid w:val="00753BC7"/>
    <w:rsid w:val="00754950"/>
    <w:rsid w:val="00756C1E"/>
    <w:rsid w:val="007641C8"/>
    <w:rsid w:val="00774B1B"/>
    <w:rsid w:val="00775423"/>
    <w:rsid w:val="00776E21"/>
    <w:rsid w:val="007776A6"/>
    <w:rsid w:val="00781DEE"/>
    <w:rsid w:val="007843CA"/>
    <w:rsid w:val="0078779B"/>
    <w:rsid w:val="00787E69"/>
    <w:rsid w:val="00790472"/>
    <w:rsid w:val="00790BE7"/>
    <w:rsid w:val="0079231F"/>
    <w:rsid w:val="007942EF"/>
    <w:rsid w:val="007A26B8"/>
    <w:rsid w:val="007A2D8F"/>
    <w:rsid w:val="007A2DBD"/>
    <w:rsid w:val="007A56AD"/>
    <w:rsid w:val="007B25A1"/>
    <w:rsid w:val="007B5BA7"/>
    <w:rsid w:val="007C13AC"/>
    <w:rsid w:val="007C231B"/>
    <w:rsid w:val="007C2EBF"/>
    <w:rsid w:val="007C5F6E"/>
    <w:rsid w:val="007D2522"/>
    <w:rsid w:val="007D27EE"/>
    <w:rsid w:val="007D2AE7"/>
    <w:rsid w:val="007D444C"/>
    <w:rsid w:val="007E01D7"/>
    <w:rsid w:val="007E0F98"/>
    <w:rsid w:val="007E36D8"/>
    <w:rsid w:val="007E39BA"/>
    <w:rsid w:val="007E49DA"/>
    <w:rsid w:val="007F04BA"/>
    <w:rsid w:val="007F3EB6"/>
    <w:rsid w:val="007F61E9"/>
    <w:rsid w:val="007F7D8B"/>
    <w:rsid w:val="0080032E"/>
    <w:rsid w:val="00800A0E"/>
    <w:rsid w:val="00800DFE"/>
    <w:rsid w:val="00803A9A"/>
    <w:rsid w:val="00806061"/>
    <w:rsid w:val="00806078"/>
    <w:rsid w:val="008079B4"/>
    <w:rsid w:val="00817A24"/>
    <w:rsid w:val="00817CDC"/>
    <w:rsid w:val="0082509A"/>
    <w:rsid w:val="00825955"/>
    <w:rsid w:val="00826108"/>
    <w:rsid w:val="00826DE8"/>
    <w:rsid w:val="00826F18"/>
    <w:rsid w:val="00833094"/>
    <w:rsid w:val="008357AC"/>
    <w:rsid w:val="00836391"/>
    <w:rsid w:val="00837531"/>
    <w:rsid w:val="008460E3"/>
    <w:rsid w:val="008473E1"/>
    <w:rsid w:val="00850814"/>
    <w:rsid w:val="00851D4F"/>
    <w:rsid w:val="00851EB0"/>
    <w:rsid w:val="0085345C"/>
    <w:rsid w:val="0085477B"/>
    <w:rsid w:val="00855AF6"/>
    <w:rsid w:val="00855C63"/>
    <w:rsid w:val="00856587"/>
    <w:rsid w:val="008702BC"/>
    <w:rsid w:val="008711EB"/>
    <w:rsid w:val="00871E2B"/>
    <w:rsid w:val="008722B2"/>
    <w:rsid w:val="00873782"/>
    <w:rsid w:val="0087461A"/>
    <w:rsid w:val="0087506F"/>
    <w:rsid w:val="00877567"/>
    <w:rsid w:val="00880C84"/>
    <w:rsid w:val="008838D5"/>
    <w:rsid w:val="008858C2"/>
    <w:rsid w:val="00885DFD"/>
    <w:rsid w:val="00893324"/>
    <w:rsid w:val="00893726"/>
    <w:rsid w:val="00894AB6"/>
    <w:rsid w:val="00896C3B"/>
    <w:rsid w:val="008974E9"/>
    <w:rsid w:val="008A1465"/>
    <w:rsid w:val="008A35F7"/>
    <w:rsid w:val="008A654C"/>
    <w:rsid w:val="008B0585"/>
    <w:rsid w:val="008B133D"/>
    <w:rsid w:val="008B1B0B"/>
    <w:rsid w:val="008B3BB4"/>
    <w:rsid w:val="008B3E40"/>
    <w:rsid w:val="008B5A03"/>
    <w:rsid w:val="008C002B"/>
    <w:rsid w:val="008C261B"/>
    <w:rsid w:val="008C6A89"/>
    <w:rsid w:val="008C76BD"/>
    <w:rsid w:val="008D0657"/>
    <w:rsid w:val="008D0C33"/>
    <w:rsid w:val="008D2076"/>
    <w:rsid w:val="008D30A5"/>
    <w:rsid w:val="008D3FF9"/>
    <w:rsid w:val="008D4591"/>
    <w:rsid w:val="008D48B9"/>
    <w:rsid w:val="008D4C4E"/>
    <w:rsid w:val="008E0CF7"/>
    <w:rsid w:val="008E22DD"/>
    <w:rsid w:val="008E29A8"/>
    <w:rsid w:val="008E3CE6"/>
    <w:rsid w:val="008E62CA"/>
    <w:rsid w:val="008F13F0"/>
    <w:rsid w:val="0090199F"/>
    <w:rsid w:val="0090353B"/>
    <w:rsid w:val="00905A07"/>
    <w:rsid w:val="00913A56"/>
    <w:rsid w:val="00914F93"/>
    <w:rsid w:val="0091658D"/>
    <w:rsid w:val="00920C73"/>
    <w:rsid w:val="00920F00"/>
    <w:rsid w:val="00921F50"/>
    <w:rsid w:val="0092322E"/>
    <w:rsid w:val="0092438C"/>
    <w:rsid w:val="009257C2"/>
    <w:rsid w:val="0093116A"/>
    <w:rsid w:val="00931305"/>
    <w:rsid w:val="00931ACD"/>
    <w:rsid w:val="00931DE5"/>
    <w:rsid w:val="00933252"/>
    <w:rsid w:val="00935BF6"/>
    <w:rsid w:val="00935E47"/>
    <w:rsid w:val="00942854"/>
    <w:rsid w:val="009475B2"/>
    <w:rsid w:val="0095174A"/>
    <w:rsid w:val="00952538"/>
    <w:rsid w:val="00952E9A"/>
    <w:rsid w:val="00953E74"/>
    <w:rsid w:val="009544F2"/>
    <w:rsid w:val="00954EEA"/>
    <w:rsid w:val="009575A2"/>
    <w:rsid w:val="009577FD"/>
    <w:rsid w:val="009609F0"/>
    <w:rsid w:val="009710C4"/>
    <w:rsid w:val="00972913"/>
    <w:rsid w:val="00972921"/>
    <w:rsid w:val="00972D2C"/>
    <w:rsid w:val="0097373A"/>
    <w:rsid w:val="0097542B"/>
    <w:rsid w:val="00977DA3"/>
    <w:rsid w:val="0098605D"/>
    <w:rsid w:val="009875AB"/>
    <w:rsid w:val="00991097"/>
    <w:rsid w:val="0099145B"/>
    <w:rsid w:val="009917AB"/>
    <w:rsid w:val="009A028D"/>
    <w:rsid w:val="009A365C"/>
    <w:rsid w:val="009A3DEF"/>
    <w:rsid w:val="009A49AC"/>
    <w:rsid w:val="009A5DBB"/>
    <w:rsid w:val="009A6262"/>
    <w:rsid w:val="009A6F28"/>
    <w:rsid w:val="009A6FAF"/>
    <w:rsid w:val="009A7546"/>
    <w:rsid w:val="009A7FF3"/>
    <w:rsid w:val="009B3D32"/>
    <w:rsid w:val="009B3D6A"/>
    <w:rsid w:val="009C1430"/>
    <w:rsid w:val="009C2249"/>
    <w:rsid w:val="009C2F14"/>
    <w:rsid w:val="009C7DD8"/>
    <w:rsid w:val="009D34A2"/>
    <w:rsid w:val="009D6C9F"/>
    <w:rsid w:val="009E0C7D"/>
    <w:rsid w:val="009E14DD"/>
    <w:rsid w:val="009E1C07"/>
    <w:rsid w:val="009E5571"/>
    <w:rsid w:val="009F48FE"/>
    <w:rsid w:val="009F5A8F"/>
    <w:rsid w:val="009F6AED"/>
    <w:rsid w:val="009F7E43"/>
    <w:rsid w:val="00A00050"/>
    <w:rsid w:val="00A03FFD"/>
    <w:rsid w:val="00A05176"/>
    <w:rsid w:val="00A07ECB"/>
    <w:rsid w:val="00A106F0"/>
    <w:rsid w:val="00A1292A"/>
    <w:rsid w:val="00A1333B"/>
    <w:rsid w:val="00A14E42"/>
    <w:rsid w:val="00A16D2F"/>
    <w:rsid w:val="00A20D1D"/>
    <w:rsid w:val="00A22232"/>
    <w:rsid w:val="00A262EC"/>
    <w:rsid w:val="00A31905"/>
    <w:rsid w:val="00A32A12"/>
    <w:rsid w:val="00A3536A"/>
    <w:rsid w:val="00A36A74"/>
    <w:rsid w:val="00A4367D"/>
    <w:rsid w:val="00A441DB"/>
    <w:rsid w:val="00A450F1"/>
    <w:rsid w:val="00A46A37"/>
    <w:rsid w:val="00A51137"/>
    <w:rsid w:val="00A52C7E"/>
    <w:rsid w:val="00A600A1"/>
    <w:rsid w:val="00A65CE9"/>
    <w:rsid w:val="00A6704C"/>
    <w:rsid w:val="00A67540"/>
    <w:rsid w:val="00A70140"/>
    <w:rsid w:val="00A71BED"/>
    <w:rsid w:val="00A73031"/>
    <w:rsid w:val="00A73169"/>
    <w:rsid w:val="00A7341E"/>
    <w:rsid w:val="00A7479F"/>
    <w:rsid w:val="00A80BA4"/>
    <w:rsid w:val="00A8136E"/>
    <w:rsid w:val="00A83DCD"/>
    <w:rsid w:val="00A84F64"/>
    <w:rsid w:val="00A879B9"/>
    <w:rsid w:val="00A940DC"/>
    <w:rsid w:val="00AA2CE8"/>
    <w:rsid w:val="00AA331E"/>
    <w:rsid w:val="00AA6DD7"/>
    <w:rsid w:val="00AB1B97"/>
    <w:rsid w:val="00AB57F2"/>
    <w:rsid w:val="00AB5EA3"/>
    <w:rsid w:val="00AB7337"/>
    <w:rsid w:val="00AB7A00"/>
    <w:rsid w:val="00AC09B4"/>
    <w:rsid w:val="00AC310B"/>
    <w:rsid w:val="00AC588D"/>
    <w:rsid w:val="00AC609D"/>
    <w:rsid w:val="00AC65F4"/>
    <w:rsid w:val="00AC6DCB"/>
    <w:rsid w:val="00AD0DDC"/>
    <w:rsid w:val="00AD1C8A"/>
    <w:rsid w:val="00AD2D77"/>
    <w:rsid w:val="00AD322A"/>
    <w:rsid w:val="00AD32D3"/>
    <w:rsid w:val="00AD50AC"/>
    <w:rsid w:val="00AD6344"/>
    <w:rsid w:val="00AD6E9D"/>
    <w:rsid w:val="00AE0451"/>
    <w:rsid w:val="00AE24E3"/>
    <w:rsid w:val="00AE2FF0"/>
    <w:rsid w:val="00AE4D72"/>
    <w:rsid w:val="00AE5055"/>
    <w:rsid w:val="00AE5317"/>
    <w:rsid w:val="00AF0E4C"/>
    <w:rsid w:val="00AF5846"/>
    <w:rsid w:val="00AF620C"/>
    <w:rsid w:val="00AF63C0"/>
    <w:rsid w:val="00AF680E"/>
    <w:rsid w:val="00AF6D09"/>
    <w:rsid w:val="00B026E6"/>
    <w:rsid w:val="00B06CD0"/>
    <w:rsid w:val="00B073F6"/>
    <w:rsid w:val="00B14C88"/>
    <w:rsid w:val="00B203BD"/>
    <w:rsid w:val="00B21F6B"/>
    <w:rsid w:val="00B225BD"/>
    <w:rsid w:val="00B34CA3"/>
    <w:rsid w:val="00B35727"/>
    <w:rsid w:val="00B40C2D"/>
    <w:rsid w:val="00B40D66"/>
    <w:rsid w:val="00B41D98"/>
    <w:rsid w:val="00B424DD"/>
    <w:rsid w:val="00B45113"/>
    <w:rsid w:val="00B45E33"/>
    <w:rsid w:val="00B46485"/>
    <w:rsid w:val="00B473C4"/>
    <w:rsid w:val="00B4750D"/>
    <w:rsid w:val="00B516A9"/>
    <w:rsid w:val="00B5263F"/>
    <w:rsid w:val="00B5302F"/>
    <w:rsid w:val="00B54C87"/>
    <w:rsid w:val="00B55946"/>
    <w:rsid w:val="00B56E60"/>
    <w:rsid w:val="00B61ABE"/>
    <w:rsid w:val="00B62BE8"/>
    <w:rsid w:val="00B62EA4"/>
    <w:rsid w:val="00B6567A"/>
    <w:rsid w:val="00B66583"/>
    <w:rsid w:val="00B67AA5"/>
    <w:rsid w:val="00B7149C"/>
    <w:rsid w:val="00B715E6"/>
    <w:rsid w:val="00B73374"/>
    <w:rsid w:val="00B7486B"/>
    <w:rsid w:val="00B76DCE"/>
    <w:rsid w:val="00B81DA8"/>
    <w:rsid w:val="00B82D65"/>
    <w:rsid w:val="00B84C1F"/>
    <w:rsid w:val="00B86165"/>
    <w:rsid w:val="00B9047B"/>
    <w:rsid w:val="00B928F3"/>
    <w:rsid w:val="00B94955"/>
    <w:rsid w:val="00BA2273"/>
    <w:rsid w:val="00BA52C4"/>
    <w:rsid w:val="00BA671D"/>
    <w:rsid w:val="00BA6EE3"/>
    <w:rsid w:val="00BB132F"/>
    <w:rsid w:val="00BB3E23"/>
    <w:rsid w:val="00BB607E"/>
    <w:rsid w:val="00BC237E"/>
    <w:rsid w:val="00BC2557"/>
    <w:rsid w:val="00BD4894"/>
    <w:rsid w:val="00BD4F80"/>
    <w:rsid w:val="00BD5897"/>
    <w:rsid w:val="00BD6CB3"/>
    <w:rsid w:val="00BE2FE8"/>
    <w:rsid w:val="00BE3546"/>
    <w:rsid w:val="00BE67BD"/>
    <w:rsid w:val="00BF53BC"/>
    <w:rsid w:val="00BF5E37"/>
    <w:rsid w:val="00BF7891"/>
    <w:rsid w:val="00BF7E7B"/>
    <w:rsid w:val="00C00863"/>
    <w:rsid w:val="00C00B3B"/>
    <w:rsid w:val="00C00DB8"/>
    <w:rsid w:val="00C02078"/>
    <w:rsid w:val="00C028AC"/>
    <w:rsid w:val="00C0580F"/>
    <w:rsid w:val="00C076A2"/>
    <w:rsid w:val="00C108BD"/>
    <w:rsid w:val="00C11E46"/>
    <w:rsid w:val="00C11EF9"/>
    <w:rsid w:val="00C14790"/>
    <w:rsid w:val="00C21AA6"/>
    <w:rsid w:val="00C21CCF"/>
    <w:rsid w:val="00C228F3"/>
    <w:rsid w:val="00C23CB2"/>
    <w:rsid w:val="00C24F3D"/>
    <w:rsid w:val="00C26151"/>
    <w:rsid w:val="00C2792B"/>
    <w:rsid w:val="00C30CCB"/>
    <w:rsid w:val="00C32899"/>
    <w:rsid w:val="00C34D36"/>
    <w:rsid w:val="00C354DF"/>
    <w:rsid w:val="00C40757"/>
    <w:rsid w:val="00C420FC"/>
    <w:rsid w:val="00C427DD"/>
    <w:rsid w:val="00C45AA0"/>
    <w:rsid w:val="00C47D44"/>
    <w:rsid w:val="00C56C0A"/>
    <w:rsid w:val="00C603B0"/>
    <w:rsid w:val="00C61440"/>
    <w:rsid w:val="00C64374"/>
    <w:rsid w:val="00C66C74"/>
    <w:rsid w:val="00C67D9F"/>
    <w:rsid w:val="00C72058"/>
    <w:rsid w:val="00C76210"/>
    <w:rsid w:val="00C764C7"/>
    <w:rsid w:val="00C76E59"/>
    <w:rsid w:val="00C81B46"/>
    <w:rsid w:val="00C82191"/>
    <w:rsid w:val="00C8241A"/>
    <w:rsid w:val="00C829C1"/>
    <w:rsid w:val="00C8453D"/>
    <w:rsid w:val="00C8694A"/>
    <w:rsid w:val="00C928C3"/>
    <w:rsid w:val="00C961B8"/>
    <w:rsid w:val="00C97896"/>
    <w:rsid w:val="00CA081F"/>
    <w:rsid w:val="00CA35EA"/>
    <w:rsid w:val="00CA39C5"/>
    <w:rsid w:val="00CA5AF3"/>
    <w:rsid w:val="00CB139F"/>
    <w:rsid w:val="00CB1487"/>
    <w:rsid w:val="00CB4200"/>
    <w:rsid w:val="00CB5C17"/>
    <w:rsid w:val="00CC1F8E"/>
    <w:rsid w:val="00CC21A3"/>
    <w:rsid w:val="00CC47CB"/>
    <w:rsid w:val="00CC531C"/>
    <w:rsid w:val="00CC75C4"/>
    <w:rsid w:val="00CC76BB"/>
    <w:rsid w:val="00CD451C"/>
    <w:rsid w:val="00CE1943"/>
    <w:rsid w:val="00CE4627"/>
    <w:rsid w:val="00CE471A"/>
    <w:rsid w:val="00CE5C3D"/>
    <w:rsid w:val="00CE702D"/>
    <w:rsid w:val="00CF0AD0"/>
    <w:rsid w:val="00CF2BF7"/>
    <w:rsid w:val="00CF34D1"/>
    <w:rsid w:val="00CF4723"/>
    <w:rsid w:val="00CF64E4"/>
    <w:rsid w:val="00D05BD8"/>
    <w:rsid w:val="00D06748"/>
    <w:rsid w:val="00D0737C"/>
    <w:rsid w:val="00D07EEA"/>
    <w:rsid w:val="00D10F7F"/>
    <w:rsid w:val="00D133B5"/>
    <w:rsid w:val="00D22EC9"/>
    <w:rsid w:val="00D25BF0"/>
    <w:rsid w:val="00D26616"/>
    <w:rsid w:val="00D317C2"/>
    <w:rsid w:val="00D33730"/>
    <w:rsid w:val="00D360F3"/>
    <w:rsid w:val="00D40459"/>
    <w:rsid w:val="00D42FE7"/>
    <w:rsid w:val="00D432EF"/>
    <w:rsid w:val="00D4658F"/>
    <w:rsid w:val="00D53EEF"/>
    <w:rsid w:val="00D6574D"/>
    <w:rsid w:val="00D67E32"/>
    <w:rsid w:val="00D741FC"/>
    <w:rsid w:val="00D75C84"/>
    <w:rsid w:val="00D76CB4"/>
    <w:rsid w:val="00D77595"/>
    <w:rsid w:val="00D777EB"/>
    <w:rsid w:val="00D77EFB"/>
    <w:rsid w:val="00D82A00"/>
    <w:rsid w:val="00D838F1"/>
    <w:rsid w:val="00D85621"/>
    <w:rsid w:val="00D915C3"/>
    <w:rsid w:val="00D91FC6"/>
    <w:rsid w:val="00D93212"/>
    <w:rsid w:val="00DA035E"/>
    <w:rsid w:val="00DA0BA0"/>
    <w:rsid w:val="00DA13E5"/>
    <w:rsid w:val="00DA795A"/>
    <w:rsid w:val="00DB2815"/>
    <w:rsid w:val="00DC263A"/>
    <w:rsid w:val="00DC4D0A"/>
    <w:rsid w:val="00DC5763"/>
    <w:rsid w:val="00DC7012"/>
    <w:rsid w:val="00DC7E0C"/>
    <w:rsid w:val="00DD2F22"/>
    <w:rsid w:val="00DD3E03"/>
    <w:rsid w:val="00DD3FFE"/>
    <w:rsid w:val="00DD51E7"/>
    <w:rsid w:val="00DD6508"/>
    <w:rsid w:val="00DD795A"/>
    <w:rsid w:val="00DE325B"/>
    <w:rsid w:val="00DE3295"/>
    <w:rsid w:val="00DE3B15"/>
    <w:rsid w:val="00DE41F0"/>
    <w:rsid w:val="00DE4A96"/>
    <w:rsid w:val="00DF02FA"/>
    <w:rsid w:val="00DF078D"/>
    <w:rsid w:val="00DF1CC4"/>
    <w:rsid w:val="00DF5348"/>
    <w:rsid w:val="00DF7052"/>
    <w:rsid w:val="00E010A1"/>
    <w:rsid w:val="00E0297C"/>
    <w:rsid w:val="00E0297E"/>
    <w:rsid w:val="00E05E94"/>
    <w:rsid w:val="00E06725"/>
    <w:rsid w:val="00E07174"/>
    <w:rsid w:val="00E11AD2"/>
    <w:rsid w:val="00E125AB"/>
    <w:rsid w:val="00E13728"/>
    <w:rsid w:val="00E16A62"/>
    <w:rsid w:val="00E16AC2"/>
    <w:rsid w:val="00E202D5"/>
    <w:rsid w:val="00E25059"/>
    <w:rsid w:val="00E379B8"/>
    <w:rsid w:val="00E37EF3"/>
    <w:rsid w:val="00E4198E"/>
    <w:rsid w:val="00E41DAA"/>
    <w:rsid w:val="00E422B3"/>
    <w:rsid w:val="00E42792"/>
    <w:rsid w:val="00E42D44"/>
    <w:rsid w:val="00E4366C"/>
    <w:rsid w:val="00E4489C"/>
    <w:rsid w:val="00E473EC"/>
    <w:rsid w:val="00E538A1"/>
    <w:rsid w:val="00E538CE"/>
    <w:rsid w:val="00E603BC"/>
    <w:rsid w:val="00E60697"/>
    <w:rsid w:val="00E637DF"/>
    <w:rsid w:val="00E709AD"/>
    <w:rsid w:val="00E70B19"/>
    <w:rsid w:val="00E77E30"/>
    <w:rsid w:val="00E81BA4"/>
    <w:rsid w:val="00E825F8"/>
    <w:rsid w:val="00E8796B"/>
    <w:rsid w:val="00E912B7"/>
    <w:rsid w:val="00E9588A"/>
    <w:rsid w:val="00E95B38"/>
    <w:rsid w:val="00E974AA"/>
    <w:rsid w:val="00E975EC"/>
    <w:rsid w:val="00EA585D"/>
    <w:rsid w:val="00EA7353"/>
    <w:rsid w:val="00EA7C10"/>
    <w:rsid w:val="00EB0FC7"/>
    <w:rsid w:val="00EB18F5"/>
    <w:rsid w:val="00EB6CDB"/>
    <w:rsid w:val="00EC004E"/>
    <w:rsid w:val="00EC42B4"/>
    <w:rsid w:val="00EC5AF9"/>
    <w:rsid w:val="00ED17B9"/>
    <w:rsid w:val="00ED3AD1"/>
    <w:rsid w:val="00ED531C"/>
    <w:rsid w:val="00ED6651"/>
    <w:rsid w:val="00EE17BD"/>
    <w:rsid w:val="00EE4B02"/>
    <w:rsid w:val="00EE4E46"/>
    <w:rsid w:val="00EE7F6F"/>
    <w:rsid w:val="00EE7F88"/>
    <w:rsid w:val="00EF14B4"/>
    <w:rsid w:val="00EF4E6D"/>
    <w:rsid w:val="00EF56BC"/>
    <w:rsid w:val="00F07332"/>
    <w:rsid w:val="00F07AF9"/>
    <w:rsid w:val="00F10F98"/>
    <w:rsid w:val="00F14FA4"/>
    <w:rsid w:val="00F15B3E"/>
    <w:rsid w:val="00F168BB"/>
    <w:rsid w:val="00F26C56"/>
    <w:rsid w:val="00F41A7D"/>
    <w:rsid w:val="00F43417"/>
    <w:rsid w:val="00F43AD4"/>
    <w:rsid w:val="00F4476B"/>
    <w:rsid w:val="00F44DC3"/>
    <w:rsid w:val="00F50DC1"/>
    <w:rsid w:val="00F52991"/>
    <w:rsid w:val="00F5360D"/>
    <w:rsid w:val="00F54500"/>
    <w:rsid w:val="00F55807"/>
    <w:rsid w:val="00F566D0"/>
    <w:rsid w:val="00F61D53"/>
    <w:rsid w:val="00F61D60"/>
    <w:rsid w:val="00F62013"/>
    <w:rsid w:val="00F67752"/>
    <w:rsid w:val="00F74590"/>
    <w:rsid w:val="00F74BBF"/>
    <w:rsid w:val="00F8322E"/>
    <w:rsid w:val="00F83543"/>
    <w:rsid w:val="00F90961"/>
    <w:rsid w:val="00F92B0D"/>
    <w:rsid w:val="00F9483F"/>
    <w:rsid w:val="00F97DDB"/>
    <w:rsid w:val="00FA2C5A"/>
    <w:rsid w:val="00FA3630"/>
    <w:rsid w:val="00FA7771"/>
    <w:rsid w:val="00FB028E"/>
    <w:rsid w:val="00FB02B8"/>
    <w:rsid w:val="00FB07AB"/>
    <w:rsid w:val="00FB1BCC"/>
    <w:rsid w:val="00FB2A44"/>
    <w:rsid w:val="00FB3C6B"/>
    <w:rsid w:val="00FB6AD9"/>
    <w:rsid w:val="00FC0AF7"/>
    <w:rsid w:val="00FC333F"/>
    <w:rsid w:val="00FC375B"/>
    <w:rsid w:val="00FC3F73"/>
    <w:rsid w:val="00FC58E7"/>
    <w:rsid w:val="00FD6EEB"/>
    <w:rsid w:val="00FD7AFD"/>
    <w:rsid w:val="00FE3BFF"/>
    <w:rsid w:val="00FE3F5D"/>
    <w:rsid w:val="00FF192A"/>
    <w:rsid w:val="00FF461D"/>
    <w:rsid w:val="00FF4EAB"/>
    <w:rsid w:val="00FF6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1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514AAB"/>
    <w:pPr>
      <w:keepNext/>
      <w:keepLines/>
      <w:numPr>
        <w:numId w:val="39"/>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3"/>
    <w:next w:val="Normal"/>
    <w:link w:val="Heading2Char"/>
    <w:uiPriority w:val="9"/>
    <w:unhideWhenUsed/>
    <w:qFormat/>
    <w:rsid w:val="00514AAB"/>
    <w:pPr>
      <w:numPr>
        <w:ilvl w:val="1"/>
      </w:numPr>
      <w:outlineLvl w:val="1"/>
    </w:pPr>
    <w:rPr>
      <w:sz w:val="26"/>
      <w:szCs w:val="26"/>
      <w:lang w:val="en-GB"/>
    </w:rPr>
  </w:style>
  <w:style w:type="paragraph" w:styleId="Heading3">
    <w:name w:val="heading 3"/>
    <w:basedOn w:val="Normal"/>
    <w:next w:val="Normal"/>
    <w:link w:val="Heading3Char"/>
    <w:uiPriority w:val="9"/>
    <w:unhideWhenUsed/>
    <w:qFormat/>
    <w:rsid w:val="00514AAB"/>
    <w:pPr>
      <w:keepNext/>
      <w:keepLines/>
      <w:numPr>
        <w:ilvl w:val="2"/>
        <w:numId w:val="39"/>
      </w:numPr>
      <w:spacing w:before="1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514AAB"/>
    <w:pPr>
      <w:keepNext/>
      <w:keepLines/>
      <w:numPr>
        <w:ilvl w:val="3"/>
        <w:numId w:val="39"/>
      </w:numPr>
      <w:spacing w:before="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AAB"/>
    <w:pPr>
      <w:keepNext/>
      <w:keepLines/>
      <w:numPr>
        <w:ilvl w:val="4"/>
        <w:numId w:val="3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4AAB"/>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4AAB"/>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AAB"/>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4AAB"/>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14A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AA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514AAB"/>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514AAB"/>
    <w:rPr>
      <w:rFonts w:asciiTheme="majorHAnsi" w:eastAsiaTheme="majorEastAsia" w:hAnsiTheme="majorHAnsi" w:cstheme="majorBidi"/>
      <w:b/>
      <w:bCs/>
      <w:i/>
      <w:iCs/>
      <w:color w:val="4F81BD" w:themeColor="accent1"/>
    </w:rPr>
  </w:style>
  <w:style w:type="character" w:customStyle="1" w:styleId="topleveltime">
    <w:name w:val="topleveltime"/>
    <w:basedOn w:val="DefaultParagraphFont"/>
    <w:rsid w:val="007E0F98"/>
  </w:style>
  <w:style w:type="character" w:customStyle="1" w:styleId="apple-converted-space">
    <w:name w:val="apple-converted-space"/>
    <w:basedOn w:val="DefaultParagraphFont"/>
    <w:rsid w:val="007E0F98"/>
  </w:style>
  <w:style w:type="character" w:customStyle="1" w:styleId="Heading5Char">
    <w:name w:val="Heading 5 Char"/>
    <w:basedOn w:val="DefaultParagraphFont"/>
    <w:link w:val="Heading5"/>
    <w:uiPriority w:val="9"/>
    <w:semiHidden/>
    <w:rsid w:val="00514A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4A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4A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A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4AAB"/>
    <w:rPr>
      <w:rFonts w:asciiTheme="majorHAnsi" w:eastAsiaTheme="majorEastAsia" w:hAnsiTheme="majorHAnsi" w:cstheme="majorBidi"/>
      <w:i/>
      <w:iCs/>
      <w:color w:val="404040" w:themeColor="text1" w:themeTint="BF"/>
      <w:sz w:val="20"/>
      <w:szCs w:val="20"/>
    </w:rPr>
  </w:style>
  <w:style w:type="table" w:styleId="MediumShading1">
    <w:name w:val="Medium Shading 1"/>
    <w:basedOn w:val="TableNormal"/>
    <w:uiPriority w:val="63"/>
    <w:rsid w:val="007641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514AAB"/>
    <w:pPr>
      <w:keepNext/>
      <w:keepLines/>
      <w:numPr>
        <w:numId w:val="39"/>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3"/>
    <w:next w:val="Normal"/>
    <w:link w:val="Heading2Char"/>
    <w:uiPriority w:val="9"/>
    <w:unhideWhenUsed/>
    <w:qFormat/>
    <w:rsid w:val="00514AAB"/>
    <w:pPr>
      <w:numPr>
        <w:ilvl w:val="1"/>
      </w:numPr>
      <w:outlineLvl w:val="1"/>
    </w:pPr>
    <w:rPr>
      <w:sz w:val="26"/>
      <w:szCs w:val="26"/>
      <w:lang w:val="en-GB"/>
    </w:rPr>
  </w:style>
  <w:style w:type="paragraph" w:styleId="Heading3">
    <w:name w:val="heading 3"/>
    <w:basedOn w:val="Normal"/>
    <w:next w:val="Normal"/>
    <w:link w:val="Heading3Char"/>
    <w:uiPriority w:val="9"/>
    <w:unhideWhenUsed/>
    <w:qFormat/>
    <w:rsid w:val="00514AAB"/>
    <w:pPr>
      <w:keepNext/>
      <w:keepLines/>
      <w:numPr>
        <w:ilvl w:val="2"/>
        <w:numId w:val="39"/>
      </w:numPr>
      <w:spacing w:before="1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514AAB"/>
    <w:pPr>
      <w:keepNext/>
      <w:keepLines/>
      <w:numPr>
        <w:ilvl w:val="3"/>
        <w:numId w:val="39"/>
      </w:numPr>
      <w:spacing w:before="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AAB"/>
    <w:pPr>
      <w:keepNext/>
      <w:keepLines/>
      <w:numPr>
        <w:ilvl w:val="4"/>
        <w:numId w:val="3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4AAB"/>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4AAB"/>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AAB"/>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4AAB"/>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14A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AA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514AAB"/>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514AAB"/>
    <w:rPr>
      <w:rFonts w:asciiTheme="majorHAnsi" w:eastAsiaTheme="majorEastAsia" w:hAnsiTheme="majorHAnsi" w:cstheme="majorBidi"/>
      <w:b/>
      <w:bCs/>
      <w:i/>
      <w:iCs/>
      <w:color w:val="4F81BD" w:themeColor="accent1"/>
    </w:rPr>
  </w:style>
  <w:style w:type="character" w:customStyle="1" w:styleId="topleveltime">
    <w:name w:val="topleveltime"/>
    <w:basedOn w:val="DefaultParagraphFont"/>
    <w:rsid w:val="007E0F98"/>
  </w:style>
  <w:style w:type="character" w:customStyle="1" w:styleId="apple-converted-space">
    <w:name w:val="apple-converted-space"/>
    <w:basedOn w:val="DefaultParagraphFont"/>
    <w:rsid w:val="007E0F98"/>
  </w:style>
  <w:style w:type="character" w:customStyle="1" w:styleId="Heading5Char">
    <w:name w:val="Heading 5 Char"/>
    <w:basedOn w:val="DefaultParagraphFont"/>
    <w:link w:val="Heading5"/>
    <w:uiPriority w:val="9"/>
    <w:semiHidden/>
    <w:rsid w:val="00514A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4A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4A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A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4AAB"/>
    <w:rPr>
      <w:rFonts w:asciiTheme="majorHAnsi" w:eastAsiaTheme="majorEastAsia" w:hAnsiTheme="majorHAnsi" w:cstheme="majorBidi"/>
      <w:i/>
      <w:iCs/>
      <w:color w:val="404040" w:themeColor="text1" w:themeTint="BF"/>
      <w:sz w:val="20"/>
      <w:szCs w:val="20"/>
    </w:rPr>
  </w:style>
  <w:style w:type="table" w:styleId="MediumShading1">
    <w:name w:val="Medium Shading 1"/>
    <w:basedOn w:val="TableNormal"/>
    <w:uiPriority w:val="63"/>
    <w:rsid w:val="007641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823">
      <w:bodyDiv w:val="1"/>
      <w:marLeft w:val="0"/>
      <w:marRight w:val="0"/>
      <w:marTop w:val="0"/>
      <w:marBottom w:val="0"/>
      <w:divBdr>
        <w:top w:val="none" w:sz="0" w:space="0" w:color="auto"/>
        <w:left w:val="none" w:sz="0" w:space="0" w:color="auto"/>
        <w:bottom w:val="none" w:sz="0" w:space="0" w:color="auto"/>
        <w:right w:val="none" w:sz="0" w:space="0" w:color="auto"/>
      </w:divBdr>
    </w:div>
    <w:div w:id="48918002">
      <w:bodyDiv w:val="1"/>
      <w:marLeft w:val="0"/>
      <w:marRight w:val="0"/>
      <w:marTop w:val="0"/>
      <w:marBottom w:val="0"/>
      <w:divBdr>
        <w:top w:val="none" w:sz="0" w:space="0" w:color="auto"/>
        <w:left w:val="none" w:sz="0" w:space="0" w:color="auto"/>
        <w:bottom w:val="none" w:sz="0" w:space="0" w:color="auto"/>
        <w:right w:val="none" w:sz="0" w:space="0" w:color="auto"/>
      </w:divBdr>
    </w:div>
    <w:div w:id="56898437">
      <w:bodyDiv w:val="1"/>
      <w:marLeft w:val="0"/>
      <w:marRight w:val="0"/>
      <w:marTop w:val="0"/>
      <w:marBottom w:val="0"/>
      <w:divBdr>
        <w:top w:val="none" w:sz="0" w:space="0" w:color="auto"/>
        <w:left w:val="none" w:sz="0" w:space="0" w:color="auto"/>
        <w:bottom w:val="none" w:sz="0" w:space="0" w:color="auto"/>
        <w:right w:val="none" w:sz="0" w:space="0" w:color="auto"/>
      </w:divBdr>
    </w:div>
    <w:div w:id="77141170">
      <w:bodyDiv w:val="1"/>
      <w:marLeft w:val="0"/>
      <w:marRight w:val="0"/>
      <w:marTop w:val="0"/>
      <w:marBottom w:val="0"/>
      <w:divBdr>
        <w:top w:val="none" w:sz="0" w:space="0" w:color="auto"/>
        <w:left w:val="none" w:sz="0" w:space="0" w:color="auto"/>
        <w:bottom w:val="none" w:sz="0" w:space="0" w:color="auto"/>
        <w:right w:val="none" w:sz="0" w:space="0" w:color="auto"/>
      </w:divBdr>
      <w:divsChild>
        <w:div w:id="176238757">
          <w:marLeft w:val="1166"/>
          <w:marRight w:val="0"/>
          <w:marTop w:val="115"/>
          <w:marBottom w:val="0"/>
          <w:divBdr>
            <w:top w:val="none" w:sz="0" w:space="0" w:color="auto"/>
            <w:left w:val="none" w:sz="0" w:space="0" w:color="auto"/>
            <w:bottom w:val="none" w:sz="0" w:space="0" w:color="auto"/>
            <w:right w:val="none" w:sz="0" w:space="0" w:color="auto"/>
          </w:divBdr>
        </w:div>
        <w:div w:id="2129618877">
          <w:marLeft w:val="1166"/>
          <w:marRight w:val="0"/>
          <w:marTop w:val="115"/>
          <w:marBottom w:val="0"/>
          <w:divBdr>
            <w:top w:val="none" w:sz="0" w:space="0" w:color="auto"/>
            <w:left w:val="none" w:sz="0" w:space="0" w:color="auto"/>
            <w:bottom w:val="none" w:sz="0" w:space="0" w:color="auto"/>
            <w:right w:val="none" w:sz="0" w:space="0" w:color="auto"/>
          </w:divBdr>
        </w:div>
        <w:div w:id="507059015">
          <w:marLeft w:val="1166"/>
          <w:marRight w:val="0"/>
          <w:marTop w:val="115"/>
          <w:marBottom w:val="0"/>
          <w:divBdr>
            <w:top w:val="none" w:sz="0" w:space="0" w:color="auto"/>
            <w:left w:val="none" w:sz="0" w:space="0" w:color="auto"/>
            <w:bottom w:val="none" w:sz="0" w:space="0" w:color="auto"/>
            <w:right w:val="none" w:sz="0" w:space="0" w:color="auto"/>
          </w:divBdr>
        </w:div>
        <w:div w:id="347172108">
          <w:marLeft w:val="1166"/>
          <w:marRight w:val="0"/>
          <w:marTop w:val="115"/>
          <w:marBottom w:val="0"/>
          <w:divBdr>
            <w:top w:val="none" w:sz="0" w:space="0" w:color="auto"/>
            <w:left w:val="none" w:sz="0" w:space="0" w:color="auto"/>
            <w:bottom w:val="none" w:sz="0" w:space="0" w:color="auto"/>
            <w:right w:val="none" w:sz="0" w:space="0" w:color="auto"/>
          </w:divBdr>
        </w:div>
        <w:div w:id="250966054">
          <w:marLeft w:val="1166"/>
          <w:marRight w:val="0"/>
          <w:marTop w:val="115"/>
          <w:marBottom w:val="0"/>
          <w:divBdr>
            <w:top w:val="none" w:sz="0" w:space="0" w:color="auto"/>
            <w:left w:val="none" w:sz="0" w:space="0" w:color="auto"/>
            <w:bottom w:val="none" w:sz="0" w:space="0" w:color="auto"/>
            <w:right w:val="none" w:sz="0" w:space="0" w:color="auto"/>
          </w:divBdr>
        </w:div>
      </w:divsChild>
    </w:div>
    <w:div w:id="79835519">
      <w:bodyDiv w:val="1"/>
      <w:marLeft w:val="0"/>
      <w:marRight w:val="0"/>
      <w:marTop w:val="0"/>
      <w:marBottom w:val="0"/>
      <w:divBdr>
        <w:top w:val="none" w:sz="0" w:space="0" w:color="auto"/>
        <w:left w:val="none" w:sz="0" w:space="0" w:color="auto"/>
        <w:bottom w:val="none" w:sz="0" w:space="0" w:color="auto"/>
        <w:right w:val="none" w:sz="0" w:space="0" w:color="auto"/>
      </w:divBdr>
    </w:div>
    <w:div w:id="80763755">
      <w:bodyDiv w:val="1"/>
      <w:marLeft w:val="0"/>
      <w:marRight w:val="0"/>
      <w:marTop w:val="0"/>
      <w:marBottom w:val="0"/>
      <w:divBdr>
        <w:top w:val="none" w:sz="0" w:space="0" w:color="auto"/>
        <w:left w:val="none" w:sz="0" w:space="0" w:color="auto"/>
        <w:bottom w:val="none" w:sz="0" w:space="0" w:color="auto"/>
        <w:right w:val="none" w:sz="0" w:space="0" w:color="auto"/>
      </w:divBdr>
    </w:div>
    <w:div w:id="86271756">
      <w:bodyDiv w:val="1"/>
      <w:marLeft w:val="0"/>
      <w:marRight w:val="0"/>
      <w:marTop w:val="0"/>
      <w:marBottom w:val="0"/>
      <w:divBdr>
        <w:top w:val="none" w:sz="0" w:space="0" w:color="auto"/>
        <w:left w:val="none" w:sz="0" w:space="0" w:color="auto"/>
        <w:bottom w:val="none" w:sz="0" w:space="0" w:color="auto"/>
        <w:right w:val="none" w:sz="0" w:space="0" w:color="auto"/>
      </w:divBdr>
    </w:div>
    <w:div w:id="116489384">
      <w:bodyDiv w:val="1"/>
      <w:marLeft w:val="0"/>
      <w:marRight w:val="0"/>
      <w:marTop w:val="0"/>
      <w:marBottom w:val="0"/>
      <w:divBdr>
        <w:top w:val="none" w:sz="0" w:space="0" w:color="auto"/>
        <w:left w:val="none" w:sz="0" w:space="0" w:color="auto"/>
        <w:bottom w:val="none" w:sz="0" w:space="0" w:color="auto"/>
        <w:right w:val="none" w:sz="0" w:space="0" w:color="auto"/>
      </w:divBdr>
    </w:div>
    <w:div w:id="119080154">
      <w:bodyDiv w:val="1"/>
      <w:marLeft w:val="0"/>
      <w:marRight w:val="0"/>
      <w:marTop w:val="0"/>
      <w:marBottom w:val="0"/>
      <w:divBdr>
        <w:top w:val="none" w:sz="0" w:space="0" w:color="auto"/>
        <w:left w:val="none" w:sz="0" w:space="0" w:color="auto"/>
        <w:bottom w:val="none" w:sz="0" w:space="0" w:color="auto"/>
        <w:right w:val="none" w:sz="0" w:space="0" w:color="auto"/>
      </w:divBdr>
    </w:div>
    <w:div w:id="122239506">
      <w:bodyDiv w:val="1"/>
      <w:marLeft w:val="0"/>
      <w:marRight w:val="0"/>
      <w:marTop w:val="0"/>
      <w:marBottom w:val="0"/>
      <w:divBdr>
        <w:top w:val="none" w:sz="0" w:space="0" w:color="auto"/>
        <w:left w:val="none" w:sz="0" w:space="0" w:color="auto"/>
        <w:bottom w:val="none" w:sz="0" w:space="0" w:color="auto"/>
        <w:right w:val="none" w:sz="0" w:space="0" w:color="auto"/>
      </w:divBdr>
    </w:div>
    <w:div w:id="163786652">
      <w:bodyDiv w:val="1"/>
      <w:marLeft w:val="0"/>
      <w:marRight w:val="0"/>
      <w:marTop w:val="0"/>
      <w:marBottom w:val="0"/>
      <w:divBdr>
        <w:top w:val="none" w:sz="0" w:space="0" w:color="auto"/>
        <w:left w:val="none" w:sz="0" w:space="0" w:color="auto"/>
        <w:bottom w:val="none" w:sz="0" w:space="0" w:color="auto"/>
        <w:right w:val="none" w:sz="0" w:space="0" w:color="auto"/>
      </w:divBdr>
    </w:div>
    <w:div w:id="232081885">
      <w:bodyDiv w:val="1"/>
      <w:marLeft w:val="0"/>
      <w:marRight w:val="0"/>
      <w:marTop w:val="0"/>
      <w:marBottom w:val="0"/>
      <w:divBdr>
        <w:top w:val="none" w:sz="0" w:space="0" w:color="auto"/>
        <w:left w:val="none" w:sz="0" w:space="0" w:color="auto"/>
        <w:bottom w:val="none" w:sz="0" w:space="0" w:color="auto"/>
        <w:right w:val="none" w:sz="0" w:space="0" w:color="auto"/>
      </w:divBdr>
    </w:div>
    <w:div w:id="271255269">
      <w:bodyDiv w:val="1"/>
      <w:marLeft w:val="0"/>
      <w:marRight w:val="0"/>
      <w:marTop w:val="0"/>
      <w:marBottom w:val="0"/>
      <w:divBdr>
        <w:top w:val="none" w:sz="0" w:space="0" w:color="auto"/>
        <w:left w:val="none" w:sz="0" w:space="0" w:color="auto"/>
        <w:bottom w:val="none" w:sz="0" w:space="0" w:color="auto"/>
        <w:right w:val="none" w:sz="0" w:space="0" w:color="auto"/>
      </w:divBdr>
    </w:div>
    <w:div w:id="289282229">
      <w:bodyDiv w:val="1"/>
      <w:marLeft w:val="0"/>
      <w:marRight w:val="0"/>
      <w:marTop w:val="0"/>
      <w:marBottom w:val="0"/>
      <w:divBdr>
        <w:top w:val="none" w:sz="0" w:space="0" w:color="auto"/>
        <w:left w:val="none" w:sz="0" w:space="0" w:color="auto"/>
        <w:bottom w:val="none" w:sz="0" w:space="0" w:color="auto"/>
        <w:right w:val="none" w:sz="0" w:space="0" w:color="auto"/>
      </w:divBdr>
    </w:div>
    <w:div w:id="300698853">
      <w:bodyDiv w:val="1"/>
      <w:marLeft w:val="0"/>
      <w:marRight w:val="0"/>
      <w:marTop w:val="0"/>
      <w:marBottom w:val="0"/>
      <w:divBdr>
        <w:top w:val="none" w:sz="0" w:space="0" w:color="auto"/>
        <w:left w:val="none" w:sz="0" w:space="0" w:color="auto"/>
        <w:bottom w:val="none" w:sz="0" w:space="0" w:color="auto"/>
        <w:right w:val="none" w:sz="0" w:space="0" w:color="auto"/>
      </w:divBdr>
    </w:div>
    <w:div w:id="335694644">
      <w:bodyDiv w:val="1"/>
      <w:marLeft w:val="0"/>
      <w:marRight w:val="0"/>
      <w:marTop w:val="0"/>
      <w:marBottom w:val="0"/>
      <w:divBdr>
        <w:top w:val="none" w:sz="0" w:space="0" w:color="auto"/>
        <w:left w:val="none" w:sz="0" w:space="0" w:color="auto"/>
        <w:bottom w:val="none" w:sz="0" w:space="0" w:color="auto"/>
        <w:right w:val="none" w:sz="0" w:space="0" w:color="auto"/>
      </w:divBdr>
    </w:div>
    <w:div w:id="335695721">
      <w:bodyDiv w:val="1"/>
      <w:marLeft w:val="0"/>
      <w:marRight w:val="0"/>
      <w:marTop w:val="0"/>
      <w:marBottom w:val="0"/>
      <w:divBdr>
        <w:top w:val="none" w:sz="0" w:space="0" w:color="auto"/>
        <w:left w:val="none" w:sz="0" w:space="0" w:color="auto"/>
        <w:bottom w:val="none" w:sz="0" w:space="0" w:color="auto"/>
        <w:right w:val="none" w:sz="0" w:space="0" w:color="auto"/>
      </w:divBdr>
    </w:div>
    <w:div w:id="374817514">
      <w:bodyDiv w:val="1"/>
      <w:marLeft w:val="0"/>
      <w:marRight w:val="0"/>
      <w:marTop w:val="0"/>
      <w:marBottom w:val="0"/>
      <w:divBdr>
        <w:top w:val="none" w:sz="0" w:space="0" w:color="auto"/>
        <w:left w:val="none" w:sz="0" w:space="0" w:color="auto"/>
        <w:bottom w:val="none" w:sz="0" w:space="0" w:color="auto"/>
        <w:right w:val="none" w:sz="0" w:space="0" w:color="auto"/>
      </w:divBdr>
      <w:divsChild>
        <w:div w:id="695350139">
          <w:marLeft w:val="1166"/>
          <w:marRight w:val="0"/>
          <w:marTop w:val="115"/>
          <w:marBottom w:val="0"/>
          <w:divBdr>
            <w:top w:val="none" w:sz="0" w:space="0" w:color="auto"/>
            <w:left w:val="none" w:sz="0" w:space="0" w:color="auto"/>
            <w:bottom w:val="none" w:sz="0" w:space="0" w:color="auto"/>
            <w:right w:val="none" w:sz="0" w:space="0" w:color="auto"/>
          </w:divBdr>
        </w:div>
        <w:div w:id="1757746966">
          <w:marLeft w:val="1166"/>
          <w:marRight w:val="0"/>
          <w:marTop w:val="115"/>
          <w:marBottom w:val="0"/>
          <w:divBdr>
            <w:top w:val="none" w:sz="0" w:space="0" w:color="auto"/>
            <w:left w:val="none" w:sz="0" w:space="0" w:color="auto"/>
            <w:bottom w:val="none" w:sz="0" w:space="0" w:color="auto"/>
            <w:right w:val="none" w:sz="0" w:space="0" w:color="auto"/>
          </w:divBdr>
        </w:div>
        <w:div w:id="603390019">
          <w:marLeft w:val="1166"/>
          <w:marRight w:val="0"/>
          <w:marTop w:val="115"/>
          <w:marBottom w:val="0"/>
          <w:divBdr>
            <w:top w:val="none" w:sz="0" w:space="0" w:color="auto"/>
            <w:left w:val="none" w:sz="0" w:space="0" w:color="auto"/>
            <w:bottom w:val="none" w:sz="0" w:space="0" w:color="auto"/>
            <w:right w:val="none" w:sz="0" w:space="0" w:color="auto"/>
          </w:divBdr>
        </w:div>
      </w:divsChild>
    </w:div>
    <w:div w:id="381444318">
      <w:bodyDiv w:val="1"/>
      <w:marLeft w:val="0"/>
      <w:marRight w:val="0"/>
      <w:marTop w:val="0"/>
      <w:marBottom w:val="0"/>
      <w:divBdr>
        <w:top w:val="none" w:sz="0" w:space="0" w:color="auto"/>
        <w:left w:val="none" w:sz="0" w:space="0" w:color="auto"/>
        <w:bottom w:val="none" w:sz="0" w:space="0" w:color="auto"/>
        <w:right w:val="none" w:sz="0" w:space="0" w:color="auto"/>
      </w:divBdr>
    </w:div>
    <w:div w:id="403383745">
      <w:bodyDiv w:val="1"/>
      <w:marLeft w:val="0"/>
      <w:marRight w:val="0"/>
      <w:marTop w:val="0"/>
      <w:marBottom w:val="0"/>
      <w:divBdr>
        <w:top w:val="none" w:sz="0" w:space="0" w:color="auto"/>
        <w:left w:val="none" w:sz="0" w:space="0" w:color="auto"/>
        <w:bottom w:val="none" w:sz="0" w:space="0" w:color="auto"/>
        <w:right w:val="none" w:sz="0" w:space="0" w:color="auto"/>
      </w:divBdr>
    </w:div>
    <w:div w:id="424543481">
      <w:bodyDiv w:val="1"/>
      <w:marLeft w:val="0"/>
      <w:marRight w:val="0"/>
      <w:marTop w:val="0"/>
      <w:marBottom w:val="0"/>
      <w:divBdr>
        <w:top w:val="none" w:sz="0" w:space="0" w:color="auto"/>
        <w:left w:val="none" w:sz="0" w:space="0" w:color="auto"/>
        <w:bottom w:val="none" w:sz="0" w:space="0" w:color="auto"/>
        <w:right w:val="none" w:sz="0" w:space="0" w:color="auto"/>
      </w:divBdr>
    </w:div>
    <w:div w:id="464474232">
      <w:bodyDiv w:val="1"/>
      <w:marLeft w:val="0"/>
      <w:marRight w:val="0"/>
      <w:marTop w:val="0"/>
      <w:marBottom w:val="0"/>
      <w:divBdr>
        <w:top w:val="none" w:sz="0" w:space="0" w:color="auto"/>
        <w:left w:val="none" w:sz="0" w:space="0" w:color="auto"/>
        <w:bottom w:val="none" w:sz="0" w:space="0" w:color="auto"/>
        <w:right w:val="none" w:sz="0" w:space="0" w:color="auto"/>
      </w:divBdr>
    </w:div>
    <w:div w:id="504129470">
      <w:bodyDiv w:val="1"/>
      <w:marLeft w:val="0"/>
      <w:marRight w:val="0"/>
      <w:marTop w:val="0"/>
      <w:marBottom w:val="0"/>
      <w:divBdr>
        <w:top w:val="none" w:sz="0" w:space="0" w:color="auto"/>
        <w:left w:val="none" w:sz="0" w:space="0" w:color="auto"/>
        <w:bottom w:val="none" w:sz="0" w:space="0" w:color="auto"/>
        <w:right w:val="none" w:sz="0" w:space="0" w:color="auto"/>
      </w:divBdr>
    </w:div>
    <w:div w:id="538976517">
      <w:bodyDiv w:val="1"/>
      <w:marLeft w:val="0"/>
      <w:marRight w:val="0"/>
      <w:marTop w:val="0"/>
      <w:marBottom w:val="0"/>
      <w:divBdr>
        <w:top w:val="none" w:sz="0" w:space="0" w:color="auto"/>
        <w:left w:val="none" w:sz="0" w:space="0" w:color="auto"/>
        <w:bottom w:val="none" w:sz="0" w:space="0" w:color="auto"/>
        <w:right w:val="none" w:sz="0" w:space="0" w:color="auto"/>
      </w:divBdr>
    </w:div>
    <w:div w:id="553740949">
      <w:bodyDiv w:val="1"/>
      <w:marLeft w:val="0"/>
      <w:marRight w:val="0"/>
      <w:marTop w:val="0"/>
      <w:marBottom w:val="0"/>
      <w:divBdr>
        <w:top w:val="none" w:sz="0" w:space="0" w:color="auto"/>
        <w:left w:val="none" w:sz="0" w:space="0" w:color="auto"/>
        <w:bottom w:val="none" w:sz="0" w:space="0" w:color="auto"/>
        <w:right w:val="none" w:sz="0" w:space="0" w:color="auto"/>
      </w:divBdr>
    </w:div>
    <w:div w:id="556597275">
      <w:bodyDiv w:val="1"/>
      <w:marLeft w:val="0"/>
      <w:marRight w:val="0"/>
      <w:marTop w:val="0"/>
      <w:marBottom w:val="0"/>
      <w:divBdr>
        <w:top w:val="none" w:sz="0" w:space="0" w:color="auto"/>
        <w:left w:val="none" w:sz="0" w:space="0" w:color="auto"/>
        <w:bottom w:val="none" w:sz="0" w:space="0" w:color="auto"/>
        <w:right w:val="none" w:sz="0" w:space="0" w:color="auto"/>
      </w:divBdr>
    </w:div>
    <w:div w:id="579411220">
      <w:bodyDiv w:val="1"/>
      <w:marLeft w:val="0"/>
      <w:marRight w:val="0"/>
      <w:marTop w:val="0"/>
      <w:marBottom w:val="0"/>
      <w:divBdr>
        <w:top w:val="none" w:sz="0" w:space="0" w:color="auto"/>
        <w:left w:val="none" w:sz="0" w:space="0" w:color="auto"/>
        <w:bottom w:val="none" w:sz="0" w:space="0" w:color="auto"/>
        <w:right w:val="none" w:sz="0" w:space="0" w:color="auto"/>
      </w:divBdr>
    </w:div>
    <w:div w:id="581377353">
      <w:bodyDiv w:val="1"/>
      <w:marLeft w:val="0"/>
      <w:marRight w:val="0"/>
      <w:marTop w:val="0"/>
      <w:marBottom w:val="0"/>
      <w:divBdr>
        <w:top w:val="none" w:sz="0" w:space="0" w:color="auto"/>
        <w:left w:val="none" w:sz="0" w:space="0" w:color="auto"/>
        <w:bottom w:val="none" w:sz="0" w:space="0" w:color="auto"/>
        <w:right w:val="none" w:sz="0" w:space="0" w:color="auto"/>
      </w:divBdr>
    </w:div>
    <w:div w:id="588077801">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47326510">
      <w:bodyDiv w:val="1"/>
      <w:marLeft w:val="0"/>
      <w:marRight w:val="0"/>
      <w:marTop w:val="0"/>
      <w:marBottom w:val="0"/>
      <w:divBdr>
        <w:top w:val="none" w:sz="0" w:space="0" w:color="auto"/>
        <w:left w:val="none" w:sz="0" w:space="0" w:color="auto"/>
        <w:bottom w:val="none" w:sz="0" w:space="0" w:color="auto"/>
        <w:right w:val="none" w:sz="0" w:space="0" w:color="auto"/>
      </w:divBdr>
    </w:div>
    <w:div w:id="662591753">
      <w:bodyDiv w:val="1"/>
      <w:marLeft w:val="0"/>
      <w:marRight w:val="0"/>
      <w:marTop w:val="0"/>
      <w:marBottom w:val="0"/>
      <w:divBdr>
        <w:top w:val="none" w:sz="0" w:space="0" w:color="auto"/>
        <w:left w:val="none" w:sz="0" w:space="0" w:color="auto"/>
        <w:bottom w:val="none" w:sz="0" w:space="0" w:color="auto"/>
        <w:right w:val="none" w:sz="0" w:space="0" w:color="auto"/>
      </w:divBdr>
    </w:div>
    <w:div w:id="691497098">
      <w:bodyDiv w:val="1"/>
      <w:marLeft w:val="0"/>
      <w:marRight w:val="0"/>
      <w:marTop w:val="0"/>
      <w:marBottom w:val="0"/>
      <w:divBdr>
        <w:top w:val="none" w:sz="0" w:space="0" w:color="auto"/>
        <w:left w:val="none" w:sz="0" w:space="0" w:color="auto"/>
        <w:bottom w:val="none" w:sz="0" w:space="0" w:color="auto"/>
        <w:right w:val="none" w:sz="0" w:space="0" w:color="auto"/>
      </w:divBdr>
      <w:divsChild>
        <w:div w:id="106032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5587">
      <w:bodyDiv w:val="1"/>
      <w:marLeft w:val="0"/>
      <w:marRight w:val="0"/>
      <w:marTop w:val="0"/>
      <w:marBottom w:val="0"/>
      <w:divBdr>
        <w:top w:val="none" w:sz="0" w:space="0" w:color="auto"/>
        <w:left w:val="none" w:sz="0" w:space="0" w:color="auto"/>
        <w:bottom w:val="none" w:sz="0" w:space="0" w:color="auto"/>
        <w:right w:val="none" w:sz="0" w:space="0" w:color="auto"/>
      </w:divBdr>
    </w:div>
    <w:div w:id="708914963">
      <w:bodyDiv w:val="1"/>
      <w:marLeft w:val="0"/>
      <w:marRight w:val="0"/>
      <w:marTop w:val="0"/>
      <w:marBottom w:val="0"/>
      <w:divBdr>
        <w:top w:val="none" w:sz="0" w:space="0" w:color="auto"/>
        <w:left w:val="none" w:sz="0" w:space="0" w:color="auto"/>
        <w:bottom w:val="none" w:sz="0" w:space="0" w:color="auto"/>
        <w:right w:val="none" w:sz="0" w:space="0" w:color="auto"/>
      </w:divBdr>
    </w:div>
    <w:div w:id="735394840">
      <w:bodyDiv w:val="1"/>
      <w:marLeft w:val="0"/>
      <w:marRight w:val="0"/>
      <w:marTop w:val="0"/>
      <w:marBottom w:val="0"/>
      <w:divBdr>
        <w:top w:val="none" w:sz="0" w:space="0" w:color="auto"/>
        <w:left w:val="none" w:sz="0" w:space="0" w:color="auto"/>
        <w:bottom w:val="none" w:sz="0" w:space="0" w:color="auto"/>
        <w:right w:val="none" w:sz="0" w:space="0" w:color="auto"/>
      </w:divBdr>
    </w:div>
    <w:div w:id="744838739">
      <w:bodyDiv w:val="1"/>
      <w:marLeft w:val="0"/>
      <w:marRight w:val="0"/>
      <w:marTop w:val="0"/>
      <w:marBottom w:val="0"/>
      <w:divBdr>
        <w:top w:val="none" w:sz="0" w:space="0" w:color="auto"/>
        <w:left w:val="none" w:sz="0" w:space="0" w:color="auto"/>
        <w:bottom w:val="none" w:sz="0" w:space="0" w:color="auto"/>
        <w:right w:val="none" w:sz="0" w:space="0" w:color="auto"/>
      </w:divBdr>
    </w:div>
    <w:div w:id="760763427">
      <w:bodyDiv w:val="1"/>
      <w:marLeft w:val="0"/>
      <w:marRight w:val="0"/>
      <w:marTop w:val="0"/>
      <w:marBottom w:val="0"/>
      <w:divBdr>
        <w:top w:val="none" w:sz="0" w:space="0" w:color="auto"/>
        <w:left w:val="none" w:sz="0" w:space="0" w:color="auto"/>
        <w:bottom w:val="none" w:sz="0" w:space="0" w:color="auto"/>
        <w:right w:val="none" w:sz="0" w:space="0" w:color="auto"/>
      </w:divBdr>
    </w:div>
    <w:div w:id="788747568">
      <w:bodyDiv w:val="1"/>
      <w:marLeft w:val="0"/>
      <w:marRight w:val="0"/>
      <w:marTop w:val="0"/>
      <w:marBottom w:val="0"/>
      <w:divBdr>
        <w:top w:val="none" w:sz="0" w:space="0" w:color="auto"/>
        <w:left w:val="none" w:sz="0" w:space="0" w:color="auto"/>
        <w:bottom w:val="none" w:sz="0" w:space="0" w:color="auto"/>
        <w:right w:val="none" w:sz="0" w:space="0" w:color="auto"/>
      </w:divBdr>
    </w:div>
    <w:div w:id="810754327">
      <w:bodyDiv w:val="1"/>
      <w:marLeft w:val="0"/>
      <w:marRight w:val="0"/>
      <w:marTop w:val="0"/>
      <w:marBottom w:val="0"/>
      <w:divBdr>
        <w:top w:val="none" w:sz="0" w:space="0" w:color="auto"/>
        <w:left w:val="none" w:sz="0" w:space="0" w:color="auto"/>
        <w:bottom w:val="none" w:sz="0" w:space="0" w:color="auto"/>
        <w:right w:val="none" w:sz="0" w:space="0" w:color="auto"/>
      </w:divBdr>
    </w:div>
    <w:div w:id="829711994">
      <w:bodyDiv w:val="1"/>
      <w:marLeft w:val="0"/>
      <w:marRight w:val="0"/>
      <w:marTop w:val="0"/>
      <w:marBottom w:val="0"/>
      <w:divBdr>
        <w:top w:val="none" w:sz="0" w:space="0" w:color="auto"/>
        <w:left w:val="none" w:sz="0" w:space="0" w:color="auto"/>
        <w:bottom w:val="none" w:sz="0" w:space="0" w:color="auto"/>
        <w:right w:val="none" w:sz="0" w:space="0" w:color="auto"/>
      </w:divBdr>
    </w:div>
    <w:div w:id="830566086">
      <w:bodyDiv w:val="1"/>
      <w:marLeft w:val="0"/>
      <w:marRight w:val="0"/>
      <w:marTop w:val="0"/>
      <w:marBottom w:val="0"/>
      <w:divBdr>
        <w:top w:val="none" w:sz="0" w:space="0" w:color="auto"/>
        <w:left w:val="none" w:sz="0" w:space="0" w:color="auto"/>
        <w:bottom w:val="none" w:sz="0" w:space="0" w:color="auto"/>
        <w:right w:val="none" w:sz="0" w:space="0" w:color="auto"/>
      </w:divBdr>
    </w:div>
    <w:div w:id="832453151">
      <w:bodyDiv w:val="1"/>
      <w:marLeft w:val="0"/>
      <w:marRight w:val="0"/>
      <w:marTop w:val="0"/>
      <w:marBottom w:val="0"/>
      <w:divBdr>
        <w:top w:val="none" w:sz="0" w:space="0" w:color="auto"/>
        <w:left w:val="none" w:sz="0" w:space="0" w:color="auto"/>
        <w:bottom w:val="none" w:sz="0" w:space="0" w:color="auto"/>
        <w:right w:val="none" w:sz="0" w:space="0" w:color="auto"/>
      </w:divBdr>
    </w:div>
    <w:div w:id="836920818">
      <w:bodyDiv w:val="1"/>
      <w:marLeft w:val="0"/>
      <w:marRight w:val="0"/>
      <w:marTop w:val="0"/>
      <w:marBottom w:val="0"/>
      <w:divBdr>
        <w:top w:val="none" w:sz="0" w:space="0" w:color="auto"/>
        <w:left w:val="none" w:sz="0" w:space="0" w:color="auto"/>
        <w:bottom w:val="none" w:sz="0" w:space="0" w:color="auto"/>
        <w:right w:val="none" w:sz="0" w:space="0" w:color="auto"/>
      </w:divBdr>
    </w:div>
    <w:div w:id="858469333">
      <w:bodyDiv w:val="1"/>
      <w:marLeft w:val="0"/>
      <w:marRight w:val="0"/>
      <w:marTop w:val="0"/>
      <w:marBottom w:val="0"/>
      <w:divBdr>
        <w:top w:val="none" w:sz="0" w:space="0" w:color="auto"/>
        <w:left w:val="none" w:sz="0" w:space="0" w:color="auto"/>
        <w:bottom w:val="none" w:sz="0" w:space="0" w:color="auto"/>
        <w:right w:val="none" w:sz="0" w:space="0" w:color="auto"/>
      </w:divBdr>
    </w:div>
    <w:div w:id="859197095">
      <w:bodyDiv w:val="1"/>
      <w:marLeft w:val="0"/>
      <w:marRight w:val="0"/>
      <w:marTop w:val="0"/>
      <w:marBottom w:val="0"/>
      <w:divBdr>
        <w:top w:val="none" w:sz="0" w:space="0" w:color="auto"/>
        <w:left w:val="none" w:sz="0" w:space="0" w:color="auto"/>
        <w:bottom w:val="none" w:sz="0" w:space="0" w:color="auto"/>
        <w:right w:val="none" w:sz="0" w:space="0" w:color="auto"/>
      </w:divBdr>
    </w:div>
    <w:div w:id="859242564">
      <w:bodyDiv w:val="1"/>
      <w:marLeft w:val="0"/>
      <w:marRight w:val="0"/>
      <w:marTop w:val="0"/>
      <w:marBottom w:val="0"/>
      <w:divBdr>
        <w:top w:val="none" w:sz="0" w:space="0" w:color="auto"/>
        <w:left w:val="none" w:sz="0" w:space="0" w:color="auto"/>
        <w:bottom w:val="none" w:sz="0" w:space="0" w:color="auto"/>
        <w:right w:val="none" w:sz="0" w:space="0" w:color="auto"/>
      </w:divBdr>
    </w:div>
    <w:div w:id="865600297">
      <w:bodyDiv w:val="1"/>
      <w:marLeft w:val="0"/>
      <w:marRight w:val="0"/>
      <w:marTop w:val="0"/>
      <w:marBottom w:val="0"/>
      <w:divBdr>
        <w:top w:val="none" w:sz="0" w:space="0" w:color="auto"/>
        <w:left w:val="none" w:sz="0" w:space="0" w:color="auto"/>
        <w:bottom w:val="none" w:sz="0" w:space="0" w:color="auto"/>
        <w:right w:val="none" w:sz="0" w:space="0" w:color="auto"/>
      </w:divBdr>
    </w:div>
    <w:div w:id="930045198">
      <w:bodyDiv w:val="1"/>
      <w:marLeft w:val="0"/>
      <w:marRight w:val="0"/>
      <w:marTop w:val="0"/>
      <w:marBottom w:val="0"/>
      <w:divBdr>
        <w:top w:val="none" w:sz="0" w:space="0" w:color="auto"/>
        <w:left w:val="none" w:sz="0" w:space="0" w:color="auto"/>
        <w:bottom w:val="none" w:sz="0" w:space="0" w:color="auto"/>
        <w:right w:val="none" w:sz="0" w:space="0" w:color="auto"/>
      </w:divBdr>
    </w:div>
    <w:div w:id="931551348">
      <w:bodyDiv w:val="1"/>
      <w:marLeft w:val="0"/>
      <w:marRight w:val="0"/>
      <w:marTop w:val="0"/>
      <w:marBottom w:val="0"/>
      <w:divBdr>
        <w:top w:val="none" w:sz="0" w:space="0" w:color="auto"/>
        <w:left w:val="none" w:sz="0" w:space="0" w:color="auto"/>
        <w:bottom w:val="none" w:sz="0" w:space="0" w:color="auto"/>
        <w:right w:val="none" w:sz="0" w:space="0" w:color="auto"/>
      </w:divBdr>
    </w:div>
    <w:div w:id="932858836">
      <w:bodyDiv w:val="1"/>
      <w:marLeft w:val="0"/>
      <w:marRight w:val="0"/>
      <w:marTop w:val="0"/>
      <w:marBottom w:val="0"/>
      <w:divBdr>
        <w:top w:val="none" w:sz="0" w:space="0" w:color="auto"/>
        <w:left w:val="none" w:sz="0" w:space="0" w:color="auto"/>
        <w:bottom w:val="none" w:sz="0" w:space="0" w:color="auto"/>
        <w:right w:val="none" w:sz="0" w:space="0" w:color="auto"/>
      </w:divBdr>
    </w:div>
    <w:div w:id="981153896">
      <w:bodyDiv w:val="1"/>
      <w:marLeft w:val="0"/>
      <w:marRight w:val="0"/>
      <w:marTop w:val="0"/>
      <w:marBottom w:val="0"/>
      <w:divBdr>
        <w:top w:val="none" w:sz="0" w:space="0" w:color="auto"/>
        <w:left w:val="none" w:sz="0" w:space="0" w:color="auto"/>
        <w:bottom w:val="none" w:sz="0" w:space="0" w:color="auto"/>
        <w:right w:val="none" w:sz="0" w:space="0" w:color="auto"/>
      </w:divBdr>
    </w:div>
    <w:div w:id="983579153">
      <w:bodyDiv w:val="1"/>
      <w:marLeft w:val="0"/>
      <w:marRight w:val="0"/>
      <w:marTop w:val="0"/>
      <w:marBottom w:val="0"/>
      <w:divBdr>
        <w:top w:val="none" w:sz="0" w:space="0" w:color="auto"/>
        <w:left w:val="none" w:sz="0" w:space="0" w:color="auto"/>
        <w:bottom w:val="none" w:sz="0" w:space="0" w:color="auto"/>
        <w:right w:val="none" w:sz="0" w:space="0" w:color="auto"/>
      </w:divBdr>
    </w:div>
    <w:div w:id="1013457430">
      <w:bodyDiv w:val="1"/>
      <w:marLeft w:val="0"/>
      <w:marRight w:val="0"/>
      <w:marTop w:val="0"/>
      <w:marBottom w:val="0"/>
      <w:divBdr>
        <w:top w:val="none" w:sz="0" w:space="0" w:color="auto"/>
        <w:left w:val="none" w:sz="0" w:space="0" w:color="auto"/>
        <w:bottom w:val="none" w:sz="0" w:space="0" w:color="auto"/>
        <w:right w:val="none" w:sz="0" w:space="0" w:color="auto"/>
      </w:divBdr>
    </w:div>
    <w:div w:id="1058937368">
      <w:bodyDiv w:val="1"/>
      <w:marLeft w:val="0"/>
      <w:marRight w:val="0"/>
      <w:marTop w:val="0"/>
      <w:marBottom w:val="0"/>
      <w:divBdr>
        <w:top w:val="none" w:sz="0" w:space="0" w:color="auto"/>
        <w:left w:val="none" w:sz="0" w:space="0" w:color="auto"/>
        <w:bottom w:val="none" w:sz="0" w:space="0" w:color="auto"/>
        <w:right w:val="none" w:sz="0" w:space="0" w:color="auto"/>
      </w:divBdr>
    </w:div>
    <w:div w:id="1093206758">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096287553">
      <w:bodyDiv w:val="1"/>
      <w:marLeft w:val="0"/>
      <w:marRight w:val="0"/>
      <w:marTop w:val="0"/>
      <w:marBottom w:val="0"/>
      <w:divBdr>
        <w:top w:val="none" w:sz="0" w:space="0" w:color="auto"/>
        <w:left w:val="none" w:sz="0" w:space="0" w:color="auto"/>
        <w:bottom w:val="none" w:sz="0" w:space="0" w:color="auto"/>
        <w:right w:val="none" w:sz="0" w:space="0" w:color="auto"/>
      </w:divBdr>
    </w:div>
    <w:div w:id="1103914271">
      <w:bodyDiv w:val="1"/>
      <w:marLeft w:val="0"/>
      <w:marRight w:val="0"/>
      <w:marTop w:val="0"/>
      <w:marBottom w:val="0"/>
      <w:divBdr>
        <w:top w:val="none" w:sz="0" w:space="0" w:color="auto"/>
        <w:left w:val="none" w:sz="0" w:space="0" w:color="auto"/>
        <w:bottom w:val="none" w:sz="0" w:space="0" w:color="auto"/>
        <w:right w:val="none" w:sz="0" w:space="0" w:color="auto"/>
      </w:divBdr>
    </w:div>
    <w:div w:id="1145468676">
      <w:bodyDiv w:val="1"/>
      <w:marLeft w:val="0"/>
      <w:marRight w:val="0"/>
      <w:marTop w:val="0"/>
      <w:marBottom w:val="0"/>
      <w:divBdr>
        <w:top w:val="none" w:sz="0" w:space="0" w:color="auto"/>
        <w:left w:val="none" w:sz="0" w:space="0" w:color="auto"/>
        <w:bottom w:val="none" w:sz="0" w:space="0" w:color="auto"/>
        <w:right w:val="none" w:sz="0" w:space="0" w:color="auto"/>
      </w:divBdr>
    </w:div>
    <w:div w:id="1154299141">
      <w:bodyDiv w:val="1"/>
      <w:marLeft w:val="0"/>
      <w:marRight w:val="0"/>
      <w:marTop w:val="0"/>
      <w:marBottom w:val="0"/>
      <w:divBdr>
        <w:top w:val="none" w:sz="0" w:space="0" w:color="auto"/>
        <w:left w:val="none" w:sz="0" w:space="0" w:color="auto"/>
        <w:bottom w:val="none" w:sz="0" w:space="0" w:color="auto"/>
        <w:right w:val="none" w:sz="0" w:space="0" w:color="auto"/>
      </w:divBdr>
    </w:div>
    <w:div w:id="1165517491">
      <w:bodyDiv w:val="1"/>
      <w:marLeft w:val="0"/>
      <w:marRight w:val="0"/>
      <w:marTop w:val="0"/>
      <w:marBottom w:val="0"/>
      <w:divBdr>
        <w:top w:val="none" w:sz="0" w:space="0" w:color="auto"/>
        <w:left w:val="none" w:sz="0" w:space="0" w:color="auto"/>
        <w:bottom w:val="none" w:sz="0" w:space="0" w:color="auto"/>
        <w:right w:val="none" w:sz="0" w:space="0" w:color="auto"/>
      </w:divBdr>
    </w:div>
    <w:div w:id="1179926027">
      <w:bodyDiv w:val="1"/>
      <w:marLeft w:val="0"/>
      <w:marRight w:val="0"/>
      <w:marTop w:val="0"/>
      <w:marBottom w:val="0"/>
      <w:divBdr>
        <w:top w:val="none" w:sz="0" w:space="0" w:color="auto"/>
        <w:left w:val="none" w:sz="0" w:space="0" w:color="auto"/>
        <w:bottom w:val="none" w:sz="0" w:space="0" w:color="auto"/>
        <w:right w:val="none" w:sz="0" w:space="0" w:color="auto"/>
      </w:divBdr>
    </w:div>
    <w:div w:id="1208644279">
      <w:bodyDiv w:val="1"/>
      <w:marLeft w:val="0"/>
      <w:marRight w:val="0"/>
      <w:marTop w:val="0"/>
      <w:marBottom w:val="0"/>
      <w:divBdr>
        <w:top w:val="none" w:sz="0" w:space="0" w:color="auto"/>
        <w:left w:val="none" w:sz="0" w:space="0" w:color="auto"/>
        <w:bottom w:val="none" w:sz="0" w:space="0" w:color="auto"/>
        <w:right w:val="none" w:sz="0" w:space="0" w:color="auto"/>
      </w:divBdr>
    </w:div>
    <w:div w:id="1210651669">
      <w:bodyDiv w:val="1"/>
      <w:marLeft w:val="0"/>
      <w:marRight w:val="0"/>
      <w:marTop w:val="0"/>
      <w:marBottom w:val="0"/>
      <w:divBdr>
        <w:top w:val="none" w:sz="0" w:space="0" w:color="auto"/>
        <w:left w:val="none" w:sz="0" w:space="0" w:color="auto"/>
        <w:bottom w:val="none" w:sz="0" w:space="0" w:color="auto"/>
        <w:right w:val="none" w:sz="0" w:space="0" w:color="auto"/>
      </w:divBdr>
    </w:div>
    <w:div w:id="1216622890">
      <w:bodyDiv w:val="1"/>
      <w:marLeft w:val="0"/>
      <w:marRight w:val="0"/>
      <w:marTop w:val="0"/>
      <w:marBottom w:val="0"/>
      <w:divBdr>
        <w:top w:val="none" w:sz="0" w:space="0" w:color="auto"/>
        <w:left w:val="none" w:sz="0" w:space="0" w:color="auto"/>
        <w:bottom w:val="none" w:sz="0" w:space="0" w:color="auto"/>
        <w:right w:val="none" w:sz="0" w:space="0" w:color="auto"/>
      </w:divBdr>
    </w:div>
    <w:div w:id="1224876857">
      <w:bodyDiv w:val="1"/>
      <w:marLeft w:val="0"/>
      <w:marRight w:val="0"/>
      <w:marTop w:val="0"/>
      <w:marBottom w:val="0"/>
      <w:divBdr>
        <w:top w:val="none" w:sz="0" w:space="0" w:color="auto"/>
        <w:left w:val="none" w:sz="0" w:space="0" w:color="auto"/>
        <w:bottom w:val="none" w:sz="0" w:space="0" w:color="auto"/>
        <w:right w:val="none" w:sz="0" w:space="0" w:color="auto"/>
      </w:divBdr>
    </w:div>
    <w:div w:id="1236554891">
      <w:bodyDiv w:val="1"/>
      <w:marLeft w:val="0"/>
      <w:marRight w:val="0"/>
      <w:marTop w:val="0"/>
      <w:marBottom w:val="0"/>
      <w:divBdr>
        <w:top w:val="none" w:sz="0" w:space="0" w:color="auto"/>
        <w:left w:val="none" w:sz="0" w:space="0" w:color="auto"/>
        <w:bottom w:val="none" w:sz="0" w:space="0" w:color="auto"/>
        <w:right w:val="none" w:sz="0" w:space="0" w:color="auto"/>
      </w:divBdr>
    </w:div>
    <w:div w:id="1247498964">
      <w:bodyDiv w:val="1"/>
      <w:marLeft w:val="0"/>
      <w:marRight w:val="0"/>
      <w:marTop w:val="0"/>
      <w:marBottom w:val="0"/>
      <w:divBdr>
        <w:top w:val="none" w:sz="0" w:space="0" w:color="auto"/>
        <w:left w:val="none" w:sz="0" w:space="0" w:color="auto"/>
        <w:bottom w:val="none" w:sz="0" w:space="0" w:color="auto"/>
        <w:right w:val="none" w:sz="0" w:space="0" w:color="auto"/>
      </w:divBdr>
    </w:div>
    <w:div w:id="1274480418">
      <w:bodyDiv w:val="1"/>
      <w:marLeft w:val="0"/>
      <w:marRight w:val="0"/>
      <w:marTop w:val="0"/>
      <w:marBottom w:val="0"/>
      <w:divBdr>
        <w:top w:val="none" w:sz="0" w:space="0" w:color="auto"/>
        <w:left w:val="none" w:sz="0" w:space="0" w:color="auto"/>
        <w:bottom w:val="none" w:sz="0" w:space="0" w:color="auto"/>
        <w:right w:val="none" w:sz="0" w:space="0" w:color="auto"/>
      </w:divBdr>
    </w:div>
    <w:div w:id="1285846905">
      <w:bodyDiv w:val="1"/>
      <w:marLeft w:val="0"/>
      <w:marRight w:val="0"/>
      <w:marTop w:val="0"/>
      <w:marBottom w:val="0"/>
      <w:divBdr>
        <w:top w:val="none" w:sz="0" w:space="0" w:color="auto"/>
        <w:left w:val="none" w:sz="0" w:space="0" w:color="auto"/>
        <w:bottom w:val="none" w:sz="0" w:space="0" w:color="auto"/>
        <w:right w:val="none" w:sz="0" w:space="0" w:color="auto"/>
      </w:divBdr>
    </w:div>
    <w:div w:id="1303193244">
      <w:bodyDiv w:val="1"/>
      <w:marLeft w:val="0"/>
      <w:marRight w:val="0"/>
      <w:marTop w:val="0"/>
      <w:marBottom w:val="0"/>
      <w:divBdr>
        <w:top w:val="none" w:sz="0" w:space="0" w:color="auto"/>
        <w:left w:val="none" w:sz="0" w:space="0" w:color="auto"/>
        <w:bottom w:val="none" w:sz="0" w:space="0" w:color="auto"/>
        <w:right w:val="none" w:sz="0" w:space="0" w:color="auto"/>
      </w:divBdr>
    </w:div>
    <w:div w:id="1308121618">
      <w:bodyDiv w:val="1"/>
      <w:marLeft w:val="0"/>
      <w:marRight w:val="0"/>
      <w:marTop w:val="0"/>
      <w:marBottom w:val="0"/>
      <w:divBdr>
        <w:top w:val="none" w:sz="0" w:space="0" w:color="auto"/>
        <w:left w:val="none" w:sz="0" w:space="0" w:color="auto"/>
        <w:bottom w:val="none" w:sz="0" w:space="0" w:color="auto"/>
        <w:right w:val="none" w:sz="0" w:space="0" w:color="auto"/>
      </w:divBdr>
    </w:div>
    <w:div w:id="1458835074">
      <w:bodyDiv w:val="1"/>
      <w:marLeft w:val="0"/>
      <w:marRight w:val="0"/>
      <w:marTop w:val="0"/>
      <w:marBottom w:val="0"/>
      <w:divBdr>
        <w:top w:val="none" w:sz="0" w:space="0" w:color="auto"/>
        <w:left w:val="none" w:sz="0" w:space="0" w:color="auto"/>
        <w:bottom w:val="none" w:sz="0" w:space="0" w:color="auto"/>
        <w:right w:val="none" w:sz="0" w:space="0" w:color="auto"/>
      </w:divBdr>
    </w:div>
    <w:div w:id="1475948324">
      <w:bodyDiv w:val="1"/>
      <w:marLeft w:val="0"/>
      <w:marRight w:val="0"/>
      <w:marTop w:val="0"/>
      <w:marBottom w:val="0"/>
      <w:divBdr>
        <w:top w:val="none" w:sz="0" w:space="0" w:color="auto"/>
        <w:left w:val="none" w:sz="0" w:space="0" w:color="auto"/>
        <w:bottom w:val="none" w:sz="0" w:space="0" w:color="auto"/>
        <w:right w:val="none" w:sz="0" w:space="0" w:color="auto"/>
      </w:divBdr>
    </w:div>
    <w:div w:id="1512186194">
      <w:bodyDiv w:val="1"/>
      <w:marLeft w:val="0"/>
      <w:marRight w:val="0"/>
      <w:marTop w:val="0"/>
      <w:marBottom w:val="0"/>
      <w:divBdr>
        <w:top w:val="none" w:sz="0" w:space="0" w:color="auto"/>
        <w:left w:val="none" w:sz="0" w:space="0" w:color="auto"/>
        <w:bottom w:val="none" w:sz="0" w:space="0" w:color="auto"/>
        <w:right w:val="none" w:sz="0" w:space="0" w:color="auto"/>
      </w:divBdr>
    </w:div>
    <w:div w:id="1519928477">
      <w:bodyDiv w:val="1"/>
      <w:marLeft w:val="0"/>
      <w:marRight w:val="0"/>
      <w:marTop w:val="0"/>
      <w:marBottom w:val="0"/>
      <w:divBdr>
        <w:top w:val="none" w:sz="0" w:space="0" w:color="auto"/>
        <w:left w:val="none" w:sz="0" w:space="0" w:color="auto"/>
        <w:bottom w:val="none" w:sz="0" w:space="0" w:color="auto"/>
        <w:right w:val="none" w:sz="0" w:space="0" w:color="auto"/>
      </w:divBdr>
    </w:div>
    <w:div w:id="1525173658">
      <w:bodyDiv w:val="1"/>
      <w:marLeft w:val="0"/>
      <w:marRight w:val="0"/>
      <w:marTop w:val="0"/>
      <w:marBottom w:val="0"/>
      <w:divBdr>
        <w:top w:val="none" w:sz="0" w:space="0" w:color="auto"/>
        <w:left w:val="none" w:sz="0" w:space="0" w:color="auto"/>
        <w:bottom w:val="none" w:sz="0" w:space="0" w:color="auto"/>
        <w:right w:val="none" w:sz="0" w:space="0" w:color="auto"/>
      </w:divBdr>
    </w:div>
    <w:div w:id="1543787074">
      <w:bodyDiv w:val="1"/>
      <w:marLeft w:val="0"/>
      <w:marRight w:val="0"/>
      <w:marTop w:val="0"/>
      <w:marBottom w:val="0"/>
      <w:divBdr>
        <w:top w:val="none" w:sz="0" w:space="0" w:color="auto"/>
        <w:left w:val="none" w:sz="0" w:space="0" w:color="auto"/>
        <w:bottom w:val="none" w:sz="0" w:space="0" w:color="auto"/>
        <w:right w:val="none" w:sz="0" w:space="0" w:color="auto"/>
      </w:divBdr>
    </w:div>
    <w:div w:id="1545828733">
      <w:bodyDiv w:val="1"/>
      <w:marLeft w:val="0"/>
      <w:marRight w:val="0"/>
      <w:marTop w:val="0"/>
      <w:marBottom w:val="0"/>
      <w:divBdr>
        <w:top w:val="none" w:sz="0" w:space="0" w:color="auto"/>
        <w:left w:val="none" w:sz="0" w:space="0" w:color="auto"/>
        <w:bottom w:val="none" w:sz="0" w:space="0" w:color="auto"/>
        <w:right w:val="none" w:sz="0" w:space="0" w:color="auto"/>
      </w:divBdr>
    </w:div>
    <w:div w:id="1555043239">
      <w:bodyDiv w:val="1"/>
      <w:marLeft w:val="0"/>
      <w:marRight w:val="0"/>
      <w:marTop w:val="0"/>
      <w:marBottom w:val="0"/>
      <w:divBdr>
        <w:top w:val="none" w:sz="0" w:space="0" w:color="auto"/>
        <w:left w:val="none" w:sz="0" w:space="0" w:color="auto"/>
        <w:bottom w:val="none" w:sz="0" w:space="0" w:color="auto"/>
        <w:right w:val="none" w:sz="0" w:space="0" w:color="auto"/>
      </w:divBdr>
    </w:div>
    <w:div w:id="1575166454">
      <w:bodyDiv w:val="1"/>
      <w:marLeft w:val="0"/>
      <w:marRight w:val="0"/>
      <w:marTop w:val="0"/>
      <w:marBottom w:val="0"/>
      <w:divBdr>
        <w:top w:val="none" w:sz="0" w:space="0" w:color="auto"/>
        <w:left w:val="none" w:sz="0" w:space="0" w:color="auto"/>
        <w:bottom w:val="none" w:sz="0" w:space="0" w:color="auto"/>
        <w:right w:val="none" w:sz="0" w:space="0" w:color="auto"/>
      </w:divBdr>
    </w:div>
    <w:div w:id="1576554008">
      <w:bodyDiv w:val="1"/>
      <w:marLeft w:val="0"/>
      <w:marRight w:val="0"/>
      <w:marTop w:val="0"/>
      <w:marBottom w:val="0"/>
      <w:divBdr>
        <w:top w:val="none" w:sz="0" w:space="0" w:color="auto"/>
        <w:left w:val="none" w:sz="0" w:space="0" w:color="auto"/>
        <w:bottom w:val="none" w:sz="0" w:space="0" w:color="auto"/>
        <w:right w:val="none" w:sz="0" w:space="0" w:color="auto"/>
      </w:divBdr>
    </w:div>
    <w:div w:id="1596354940">
      <w:bodyDiv w:val="1"/>
      <w:marLeft w:val="0"/>
      <w:marRight w:val="0"/>
      <w:marTop w:val="0"/>
      <w:marBottom w:val="0"/>
      <w:divBdr>
        <w:top w:val="none" w:sz="0" w:space="0" w:color="auto"/>
        <w:left w:val="none" w:sz="0" w:space="0" w:color="auto"/>
        <w:bottom w:val="none" w:sz="0" w:space="0" w:color="auto"/>
        <w:right w:val="none" w:sz="0" w:space="0" w:color="auto"/>
      </w:divBdr>
    </w:div>
    <w:div w:id="1603762122">
      <w:bodyDiv w:val="1"/>
      <w:marLeft w:val="0"/>
      <w:marRight w:val="0"/>
      <w:marTop w:val="0"/>
      <w:marBottom w:val="0"/>
      <w:divBdr>
        <w:top w:val="none" w:sz="0" w:space="0" w:color="auto"/>
        <w:left w:val="none" w:sz="0" w:space="0" w:color="auto"/>
        <w:bottom w:val="none" w:sz="0" w:space="0" w:color="auto"/>
        <w:right w:val="none" w:sz="0" w:space="0" w:color="auto"/>
      </w:divBdr>
    </w:div>
    <w:div w:id="1618870799">
      <w:bodyDiv w:val="1"/>
      <w:marLeft w:val="0"/>
      <w:marRight w:val="0"/>
      <w:marTop w:val="0"/>
      <w:marBottom w:val="0"/>
      <w:divBdr>
        <w:top w:val="none" w:sz="0" w:space="0" w:color="auto"/>
        <w:left w:val="none" w:sz="0" w:space="0" w:color="auto"/>
        <w:bottom w:val="none" w:sz="0" w:space="0" w:color="auto"/>
        <w:right w:val="none" w:sz="0" w:space="0" w:color="auto"/>
      </w:divBdr>
    </w:div>
    <w:div w:id="1625577214">
      <w:bodyDiv w:val="1"/>
      <w:marLeft w:val="0"/>
      <w:marRight w:val="0"/>
      <w:marTop w:val="0"/>
      <w:marBottom w:val="0"/>
      <w:divBdr>
        <w:top w:val="none" w:sz="0" w:space="0" w:color="auto"/>
        <w:left w:val="none" w:sz="0" w:space="0" w:color="auto"/>
        <w:bottom w:val="none" w:sz="0" w:space="0" w:color="auto"/>
        <w:right w:val="none" w:sz="0" w:space="0" w:color="auto"/>
      </w:divBdr>
    </w:div>
    <w:div w:id="1638878366">
      <w:bodyDiv w:val="1"/>
      <w:marLeft w:val="0"/>
      <w:marRight w:val="0"/>
      <w:marTop w:val="0"/>
      <w:marBottom w:val="0"/>
      <w:divBdr>
        <w:top w:val="none" w:sz="0" w:space="0" w:color="auto"/>
        <w:left w:val="none" w:sz="0" w:space="0" w:color="auto"/>
        <w:bottom w:val="none" w:sz="0" w:space="0" w:color="auto"/>
        <w:right w:val="none" w:sz="0" w:space="0" w:color="auto"/>
      </w:divBdr>
    </w:div>
    <w:div w:id="1657030520">
      <w:bodyDiv w:val="1"/>
      <w:marLeft w:val="0"/>
      <w:marRight w:val="0"/>
      <w:marTop w:val="0"/>
      <w:marBottom w:val="0"/>
      <w:divBdr>
        <w:top w:val="none" w:sz="0" w:space="0" w:color="auto"/>
        <w:left w:val="none" w:sz="0" w:space="0" w:color="auto"/>
        <w:bottom w:val="none" w:sz="0" w:space="0" w:color="auto"/>
        <w:right w:val="none" w:sz="0" w:space="0" w:color="auto"/>
      </w:divBdr>
    </w:div>
    <w:div w:id="1679699012">
      <w:bodyDiv w:val="1"/>
      <w:marLeft w:val="0"/>
      <w:marRight w:val="0"/>
      <w:marTop w:val="0"/>
      <w:marBottom w:val="0"/>
      <w:divBdr>
        <w:top w:val="none" w:sz="0" w:space="0" w:color="auto"/>
        <w:left w:val="none" w:sz="0" w:space="0" w:color="auto"/>
        <w:bottom w:val="none" w:sz="0" w:space="0" w:color="auto"/>
        <w:right w:val="none" w:sz="0" w:space="0" w:color="auto"/>
      </w:divBdr>
    </w:div>
    <w:div w:id="1688286855">
      <w:bodyDiv w:val="1"/>
      <w:marLeft w:val="0"/>
      <w:marRight w:val="0"/>
      <w:marTop w:val="0"/>
      <w:marBottom w:val="0"/>
      <w:divBdr>
        <w:top w:val="none" w:sz="0" w:space="0" w:color="auto"/>
        <w:left w:val="none" w:sz="0" w:space="0" w:color="auto"/>
        <w:bottom w:val="none" w:sz="0" w:space="0" w:color="auto"/>
        <w:right w:val="none" w:sz="0" w:space="0" w:color="auto"/>
      </w:divBdr>
    </w:div>
    <w:div w:id="1692026058">
      <w:bodyDiv w:val="1"/>
      <w:marLeft w:val="0"/>
      <w:marRight w:val="0"/>
      <w:marTop w:val="0"/>
      <w:marBottom w:val="0"/>
      <w:divBdr>
        <w:top w:val="none" w:sz="0" w:space="0" w:color="auto"/>
        <w:left w:val="none" w:sz="0" w:space="0" w:color="auto"/>
        <w:bottom w:val="none" w:sz="0" w:space="0" w:color="auto"/>
        <w:right w:val="none" w:sz="0" w:space="0" w:color="auto"/>
      </w:divBdr>
    </w:div>
    <w:div w:id="1697189821">
      <w:bodyDiv w:val="1"/>
      <w:marLeft w:val="0"/>
      <w:marRight w:val="0"/>
      <w:marTop w:val="0"/>
      <w:marBottom w:val="0"/>
      <w:divBdr>
        <w:top w:val="none" w:sz="0" w:space="0" w:color="auto"/>
        <w:left w:val="none" w:sz="0" w:space="0" w:color="auto"/>
        <w:bottom w:val="none" w:sz="0" w:space="0" w:color="auto"/>
        <w:right w:val="none" w:sz="0" w:space="0" w:color="auto"/>
      </w:divBdr>
    </w:div>
    <w:div w:id="1716537826">
      <w:bodyDiv w:val="1"/>
      <w:marLeft w:val="0"/>
      <w:marRight w:val="0"/>
      <w:marTop w:val="0"/>
      <w:marBottom w:val="0"/>
      <w:divBdr>
        <w:top w:val="none" w:sz="0" w:space="0" w:color="auto"/>
        <w:left w:val="none" w:sz="0" w:space="0" w:color="auto"/>
        <w:bottom w:val="none" w:sz="0" w:space="0" w:color="auto"/>
        <w:right w:val="none" w:sz="0" w:space="0" w:color="auto"/>
      </w:divBdr>
      <w:divsChild>
        <w:div w:id="520559007">
          <w:marLeft w:val="1166"/>
          <w:marRight w:val="0"/>
          <w:marTop w:val="115"/>
          <w:marBottom w:val="0"/>
          <w:divBdr>
            <w:top w:val="none" w:sz="0" w:space="0" w:color="auto"/>
            <w:left w:val="none" w:sz="0" w:space="0" w:color="auto"/>
            <w:bottom w:val="none" w:sz="0" w:space="0" w:color="auto"/>
            <w:right w:val="none" w:sz="0" w:space="0" w:color="auto"/>
          </w:divBdr>
        </w:div>
      </w:divsChild>
    </w:div>
    <w:div w:id="1730759824">
      <w:bodyDiv w:val="1"/>
      <w:marLeft w:val="0"/>
      <w:marRight w:val="0"/>
      <w:marTop w:val="0"/>
      <w:marBottom w:val="0"/>
      <w:divBdr>
        <w:top w:val="none" w:sz="0" w:space="0" w:color="auto"/>
        <w:left w:val="none" w:sz="0" w:space="0" w:color="auto"/>
        <w:bottom w:val="none" w:sz="0" w:space="0" w:color="auto"/>
        <w:right w:val="none" w:sz="0" w:space="0" w:color="auto"/>
      </w:divBdr>
    </w:div>
    <w:div w:id="1734548316">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72630253">
      <w:bodyDiv w:val="1"/>
      <w:marLeft w:val="0"/>
      <w:marRight w:val="0"/>
      <w:marTop w:val="0"/>
      <w:marBottom w:val="0"/>
      <w:divBdr>
        <w:top w:val="none" w:sz="0" w:space="0" w:color="auto"/>
        <w:left w:val="none" w:sz="0" w:space="0" w:color="auto"/>
        <w:bottom w:val="none" w:sz="0" w:space="0" w:color="auto"/>
        <w:right w:val="none" w:sz="0" w:space="0" w:color="auto"/>
      </w:divBdr>
    </w:div>
    <w:div w:id="1815563601">
      <w:bodyDiv w:val="1"/>
      <w:marLeft w:val="0"/>
      <w:marRight w:val="0"/>
      <w:marTop w:val="0"/>
      <w:marBottom w:val="0"/>
      <w:divBdr>
        <w:top w:val="none" w:sz="0" w:space="0" w:color="auto"/>
        <w:left w:val="none" w:sz="0" w:space="0" w:color="auto"/>
        <w:bottom w:val="none" w:sz="0" w:space="0" w:color="auto"/>
        <w:right w:val="none" w:sz="0" w:space="0" w:color="auto"/>
      </w:divBdr>
    </w:div>
    <w:div w:id="1822843695">
      <w:bodyDiv w:val="1"/>
      <w:marLeft w:val="0"/>
      <w:marRight w:val="0"/>
      <w:marTop w:val="0"/>
      <w:marBottom w:val="0"/>
      <w:divBdr>
        <w:top w:val="none" w:sz="0" w:space="0" w:color="auto"/>
        <w:left w:val="none" w:sz="0" w:space="0" w:color="auto"/>
        <w:bottom w:val="none" w:sz="0" w:space="0" w:color="auto"/>
        <w:right w:val="none" w:sz="0" w:space="0" w:color="auto"/>
      </w:divBdr>
    </w:div>
    <w:div w:id="1868445553">
      <w:bodyDiv w:val="1"/>
      <w:marLeft w:val="0"/>
      <w:marRight w:val="0"/>
      <w:marTop w:val="0"/>
      <w:marBottom w:val="0"/>
      <w:divBdr>
        <w:top w:val="none" w:sz="0" w:space="0" w:color="auto"/>
        <w:left w:val="none" w:sz="0" w:space="0" w:color="auto"/>
        <w:bottom w:val="none" w:sz="0" w:space="0" w:color="auto"/>
        <w:right w:val="none" w:sz="0" w:space="0" w:color="auto"/>
      </w:divBdr>
    </w:div>
    <w:div w:id="1877303824">
      <w:bodyDiv w:val="1"/>
      <w:marLeft w:val="0"/>
      <w:marRight w:val="0"/>
      <w:marTop w:val="0"/>
      <w:marBottom w:val="0"/>
      <w:divBdr>
        <w:top w:val="none" w:sz="0" w:space="0" w:color="auto"/>
        <w:left w:val="none" w:sz="0" w:space="0" w:color="auto"/>
        <w:bottom w:val="none" w:sz="0" w:space="0" w:color="auto"/>
        <w:right w:val="none" w:sz="0" w:space="0" w:color="auto"/>
      </w:divBdr>
    </w:div>
    <w:div w:id="1907950476">
      <w:bodyDiv w:val="1"/>
      <w:marLeft w:val="0"/>
      <w:marRight w:val="0"/>
      <w:marTop w:val="0"/>
      <w:marBottom w:val="0"/>
      <w:divBdr>
        <w:top w:val="none" w:sz="0" w:space="0" w:color="auto"/>
        <w:left w:val="none" w:sz="0" w:space="0" w:color="auto"/>
        <w:bottom w:val="none" w:sz="0" w:space="0" w:color="auto"/>
        <w:right w:val="none" w:sz="0" w:space="0" w:color="auto"/>
      </w:divBdr>
    </w:div>
    <w:div w:id="1932085618">
      <w:bodyDiv w:val="1"/>
      <w:marLeft w:val="0"/>
      <w:marRight w:val="0"/>
      <w:marTop w:val="0"/>
      <w:marBottom w:val="0"/>
      <w:divBdr>
        <w:top w:val="none" w:sz="0" w:space="0" w:color="auto"/>
        <w:left w:val="none" w:sz="0" w:space="0" w:color="auto"/>
        <w:bottom w:val="none" w:sz="0" w:space="0" w:color="auto"/>
        <w:right w:val="none" w:sz="0" w:space="0" w:color="auto"/>
      </w:divBdr>
    </w:div>
    <w:div w:id="1932472658">
      <w:bodyDiv w:val="1"/>
      <w:marLeft w:val="0"/>
      <w:marRight w:val="0"/>
      <w:marTop w:val="0"/>
      <w:marBottom w:val="0"/>
      <w:divBdr>
        <w:top w:val="none" w:sz="0" w:space="0" w:color="auto"/>
        <w:left w:val="none" w:sz="0" w:space="0" w:color="auto"/>
        <w:bottom w:val="none" w:sz="0" w:space="0" w:color="auto"/>
        <w:right w:val="none" w:sz="0" w:space="0" w:color="auto"/>
      </w:divBdr>
    </w:div>
    <w:div w:id="1977098223">
      <w:bodyDiv w:val="1"/>
      <w:marLeft w:val="0"/>
      <w:marRight w:val="0"/>
      <w:marTop w:val="0"/>
      <w:marBottom w:val="0"/>
      <w:divBdr>
        <w:top w:val="none" w:sz="0" w:space="0" w:color="auto"/>
        <w:left w:val="none" w:sz="0" w:space="0" w:color="auto"/>
        <w:bottom w:val="none" w:sz="0" w:space="0" w:color="auto"/>
        <w:right w:val="none" w:sz="0" w:space="0" w:color="auto"/>
      </w:divBdr>
    </w:div>
    <w:div w:id="1997761406">
      <w:bodyDiv w:val="1"/>
      <w:marLeft w:val="0"/>
      <w:marRight w:val="0"/>
      <w:marTop w:val="0"/>
      <w:marBottom w:val="0"/>
      <w:divBdr>
        <w:top w:val="none" w:sz="0" w:space="0" w:color="auto"/>
        <w:left w:val="none" w:sz="0" w:space="0" w:color="auto"/>
        <w:bottom w:val="none" w:sz="0" w:space="0" w:color="auto"/>
        <w:right w:val="none" w:sz="0" w:space="0" w:color="auto"/>
      </w:divBdr>
    </w:div>
    <w:div w:id="2010055984">
      <w:bodyDiv w:val="1"/>
      <w:marLeft w:val="0"/>
      <w:marRight w:val="0"/>
      <w:marTop w:val="0"/>
      <w:marBottom w:val="0"/>
      <w:divBdr>
        <w:top w:val="none" w:sz="0" w:space="0" w:color="auto"/>
        <w:left w:val="none" w:sz="0" w:space="0" w:color="auto"/>
        <w:bottom w:val="none" w:sz="0" w:space="0" w:color="auto"/>
        <w:right w:val="none" w:sz="0" w:space="0" w:color="auto"/>
      </w:divBdr>
    </w:div>
    <w:div w:id="2022966768">
      <w:bodyDiv w:val="1"/>
      <w:marLeft w:val="0"/>
      <w:marRight w:val="0"/>
      <w:marTop w:val="0"/>
      <w:marBottom w:val="0"/>
      <w:divBdr>
        <w:top w:val="none" w:sz="0" w:space="0" w:color="auto"/>
        <w:left w:val="none" w:sz="0" w:space="0" w:color="auto"/>
        <w:bottom w:val="none" w:sz="0" w:space="0" w:color="auto"/>
        <w:right w:val="none" w:sz="0" w:space="0" w:color="auto"/>
      </w:divBdr>
    </w:div>
    <w:div w:id="2111310673">
      <w:bodyDiv w:val="1"/>
      <w:marLeft w:val="0"/>
      <w:marRight w:val="0"/>
      <w:marTop w:val="0"/>
      <w:marBottom w:val="0"/>
      <w:divBdr>
        <w:top w:val="none" w:sz="0" w:space="0" w:color="auto"/>
        <w:left w:val="none" w:sz="0" w:space="0" w:color="auto"/>
        <w:bottom w:val="none" w:sz="0" w:space="0" w:color="auto"/>
        <w:right w:val="none" w:sz="0" w:space="0" w:color="auto"/>
      </w:divBdr>
    </w:div>
    <w:div w:id="2114667910">
      <w:bodyDiv w:val="1"/>
      <w:marLeft w:val="0"/>
      <w:marRight w:val="0"/>
      <w:marTop w:val="0"/>
      <w:marBottom w:val="0"/>
      <w:divBdr>
        <w:top w:val="none" w:sz="0" w:space="0" w:color="auto"/>
        <w:left w:val="none" w:sz="0" w:space="0" w:color="auto"/>
        <w:bottom w:val="none" w:sz="0" w:space="0" w:color="auto"/>
        <w:right w:val="none" w:sz="0" w:space="0" w:color="auto"/>
      </w:divBdr>
    </w:div>
    <w:div w:id="2130777170">
      <w:bodyDiv w:val="1"/>
      <w:marLeft w:val="0"/>
      <w:marRight w:val="0"/>
      <w:marTop w:val="0"/>
      <w:marBottom w:val="0"/>
      <w:divBdr>
        <w:top w:val="none" w:sz="0" w:space="0" w:color="auto"/>
        <w:left w:val="none" w:sz="0" w:space="0" w:color="auto"/>
        <w:bottom w:val="none" w:sz="0" w:space="0" w:color="auto"/>
        <w:right w:val="none" w:sz="0" w:space="0" w:color="auto"/>
      </w:divBdr>
    </w:div>
    <w:div w:id="21333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o.egi.eu/TCB-14" TargetMode="External"/><Relationship Id="rId10" Type="http://schemas.openxmlformats.org/officeDocument/2006/relationships/hyperlink" Target="http://www.doodle.com/ceysx7fs94vw6gd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0B10-37BE-2B44-8830-C7FD94D1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3850</Words>
  <Characters>21946</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Sergio Andreozzi</cp:lastModifiedBy>
  <cp:revision>2</cp:revision>
  <cp:lastPrinted>2012-11-16T10:21:00Z</cp:lastPrinted>
  <dcterms:created xsi:type="dcterms:W3CDTF">2012-11-20T09:35:00Z</dcterms:created>
  <dcterms:modified xsi:type="dcterms:W3CDTF">2012-11-20T09:35:00Z</dcterms:modified>
</cp:coreProperties>
</file>