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8C046" w14:textId="269C91EB" w:rsidR="00372545" w:rsidRPr="00A05CC5" w:rsidRDefault="009E5774">
      <w:pPr>
        <w:rPr>
          <w:b/>
          <w:bCs/>
          <w:lang w:val="en-GB"/>
        </w:rPr>
      </w:pPr>
      <w:r>
        <w:rPr>
          <w:b/>
          <w:bCs/>
          <w:lang w:val="en-GB"/>
        </w:rPr>
        <w:t>Second</w:t>
      </w:r>
      <w:r w:rsidR="00597CA1" w:rsidRPr="00A05CC5">
        <w:rPr>
          <w:b/>
          <w:bCs/>
          <w:lang w:val="en-GB"/>
        </w:rPr>
        <w:t xml:space="preserve"> CMMST VT teleconference</w:t>
      </w:r>
      <w:r w:rsidR="00FA0317" w:rsidRPr="00A05CC5">
        <w:rPr>
          <w:b/>
          <w:bCs/>
          <w:lang w:val="en-GB"/>
        </w:rPr>
        <w:t xml:space="preserve"> -</w:t>
      </w:r>
      <w:r>
        <w:rPr>
          <w:b/>
          <w:bCs/>
          <w:lang w:val="en-GB"/>
        </w:rPr>
        <w:t xml:space="preserve"> 19/03</w:t>
      </w:r>
      <w:r w:rsidR="00597CA1" w:rsidRPr="00A05CC5">
        <w:rPr>
          <w:b/>
          <w:bCs/>
          <w:lang w:val="en-GB"/>
        </w:rPr>
        <w:t>/2013</w:t>
      </w:r>
      <w:r w:rsidR="00372545" w:rsidRPr="00A05CC5">
        <w:rPr>
          <w:b/>
          <w:bCs/>
          <w:lang w:val="en-GB"/>
        </w:rPr>
        <w:t xml:space="preserve"> </w:t>
      </w:r>
    </w:p>
    <w:p w14:paraId="4DD5D610" w14:textId="5DDC54D4" w:rsidR="00E321EC" w:rsidRPr="00597CA1" w:rsidRDefault="00442A35">
      <w:pPr>
        <w:rPr>
          <w:lang w:val="en-GB"/>
        </w:rPr>
      </w:pPr>
      <w:r>
        <w:rPr>
          <w:lang w:val="en-GB"/>
        </w:rPr>
        <w:t xml:space="preserve">Scheduled time </w:t>
      </w:r>
      <w:r w:rsidR="009E5774">
        <w:rPr>
          <w:lang w:val="en-GB"/>
        </w:rPr>
        <w:t>11:00 – 13</w:t>
      </w:r>
      <w:r w:rsidR="00372545">
        <w:rPr>
          <w:lang w:val="en-GB"/>
        </w:rPr>
        <w:t>:00 CET</w:t>
      </w:r>
    </w:p>
    <w:p w14:paraId="3173666E" w14:textId="27F3067D" w:rsidR="002A22CB" w:rsidRPr="00C809DA" w:rsidRDefault="00C809DA" w:rsidP="00C809DA">
      <w:pPr>
        <w:pStyle w:val="PreformattatoHTML"/>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teleconference</w:t>
      </w:r>
      <w:proofErr w:type="spellEnd"/>
      <w:r>
        <w:rPr>
          <w:rFonts w:asciiTheme="minorHAnsi" w:hAnsiTheme="minorHAnsi"/>
          <w:sz w:val="24"/>
          <w:szCs w:val="24"/>
        </w:rPr>
        <w:t xml:space="preserve"> </w:t>
      </w:r>
      <w:proofErr w:type="spellStart"/>
      <w:r>
        <w:rPr>
          <w:rFonts w:asciiTheme="minorHAnsi" w:hAnsiTheme="minorHAnsi"/>
          <w:sz w:val="24"/>
          <w:szCs w:val="24"/>
        </w:rPr>
        <w:t>was</w:t>
      </w:r>
      <w:proofErr w:type="spellEnd"/>
      <w:r w:rsidR="00A22CE3">
        <w:rPr>
          <w:rFonts w:asciiTheme="minorHAnsi" w:hAnsiTheme="minorHAnsi"/>
          <w:sz w:val="24"/>
          <w:szCs w:val="24"/>
        </w:rPr>
        <w:t xml:space="preserve"> </w:t>
      </w:r>
      <w:proofErr w:type="spellStart"/>
      <w:r w:rsidR="00A22CE3">
        <w:rPr>
          <w:rFonts w:asciiTheme="minorHAnsi" w:hAnsiTheme="minorHAnsi"/>
          <w:sz w:val="24"/>
          <w:szCs w:val="24"/>
        </w:rPr>
        <w:t>hosted</w:t>
      </w:r>
      <w:proofErr w:type="spellEnd"/>
      <w:r w:rsidR="00A22CE3">
        <w:rPr>
          <w:rFonts w:asciiTheme="minorHAnsi" w:hAnsiTheme="minorHAnsi"/>
          <w:sz w:val="24"/>
          <w:szCs w:val="24"/>
        </w:rPr>
        <w:t xml:space="preserve"> by</w:t>
      </w:r>
      <w:r w:rsidRPr="00C809DA">
        <w:rPr>
          <w:rFonts w:asciiTheme="minorHAnsi" w:hAnsiTheme="minorHAnsi"/>
          <w:sz w:val="24"/>
          <w:szCs w:val="24"/>
        </w:rPr>
        <w:t xml:space="preserve"> </w:t>
      </w:r>
      <w:proofErr w:type="gramStart"/>
      <w:r w:rsidRPr="00C809DA">
        <w:rPr>
          <w:rFonts w:asciiTheme="minorHAnsi" w:hAnsiTheme="minorHAnsi"/>
          <w:sz w:val="24"/>
          <w:szCs w:val="24"/>
        </w:rPr>
        <w:t>the</w:t>
      </w:r>
      <w:proofErr w:type="gramEnd"/>
      <w:r w:rsidRPr="00C809DA">
        <w:rPr>
          <w:rFonts w:asciiTheme="minorHAnsi" w:hAnsiTheme="minorHAnsi"/>
          <w:sz w:val="24"/>
          <w:szCs w:val="24"/>
        </w:rPr>
        <w:t xml:space="preserve"> EGI </w:t>
      </w:r>
      <w:proofErr w:type="spellStart"/>
      <w:r w:rsidRPr="00C809DA">
        <w:rPr>
          <w:rFonts w:asciiTheme="minorHAnsi" w:hAnsiTheme="minorHAnsi"/>
          <w:sz w:val="24"/>
          <w:szCs w:val="24"/>
        </w:rPr>
        <w:t>Webex</w:t>
      </w:r>
      <w:proofErr w:type="spellEnd"/>
      <w:r w:rsidRPr="00C809DA">
        <w:rPr>
          <w:rFonts w:asciiTheme="minorHAnsi" w:hAnsiTheme="minorHAnsi"/>
          <w:sz w:val="24"/>
          <w:szCs w:val="24"/>
        </w:rPr>
        <w:t xml:space="preserve"> </w:t>
      </w:r>
      <w:proofErr w:type="spellStart"/>
      <w:r w:rsidRPr="00C809DA">
        <w:rPr>
          <w:rFonts w:asciiTheme="minorHAnsi" w:hAnsiTheme="minorHAnsi"/>
          <w:sz w:val="24"/>
          <w:szCs w:val="24"/>
        </w:rPr>
        <w:t>system</w:t>
      </w:r>
      <w:proofErr w:type="spellEnd"/>
    </w:p>
    <w:p w14:paraId="4CADD610" w14:textId="77777777" w:rsidR="00E144EF" w:rsidRDefault="00E144EF">
      <w:pPr>
        <w:rPr>
          <w:lang w:val="en-GB"/>
        </w:rPr>
      </w:pPr>
    </w:p>
    <w:p w14:paraId="43F9FA34" w14:textId="7752F905" w:rsidR="00E144EF" w:rsidRDefault="00E144EF">
      <w:pPr>
        <w:rPr>
          <w:lang w:val="en-GB"/>
        </w:rPr>
      </w:pPr>
      <w:r>
        <w:rPr>
          <w:lang w:val="en-GB"/>
        </w:rPr>
        <w:t>AGENDA</w:t>
      </w:r>
    </w:p>
    <w:p w14:paraId="046FEB72" w14:textId="545C6CFD" w:rsidR="009E5774" w:rsidRDefault="009E5774" w:rsidP="009E5774">
      <w:pPr>
        <w:pStyle w:val="PreformattatoHTML"/>
      </w:pPr>
      <w:r>
        <w:t>1. Welcome</w:t>
      </w:r>
      <w:r>
        <w:br/>
        <w:t xml:space="preserve"> </w:t>
      </w:r>
      <w:proofErr w:type="gramStart"/>
      <w:r>
        <w:t xml:space="preserve">  </w:t>
      </w:r>
      <w:proofErr w:type="gramEnd"/>
      <w:r>
        <w:t xml:space="preserve">* </w:t>
      </w:r>
      <w:proofErr w:type="spellStart"/>
      <w:r>
        <w:t>acknowledge</w:t>
      </w:r>
      <w:proofErr w:type="spellEnd"/>
      <w:r>
        <w:t xml:space="preserve"> </w:t>
      </w:r>
      <w:proofErr w:type="spellStart"/>
      <w:r>
        <w:t>all</w:t>
      </w:r>
      <w:proofErr w:type="spellEnd"/>
      <w:r>
        <w:t xml:space="preserve"> </w:t>
      </w:r>
      <w:proofErr w:type="spellStart"/>
      <w:r>
        <w:t>participants</w:t>
      </w:r>
      <w:proofErr w:type="spellEnd"/>
      <w:r>
        <w:t xml:space="preserve"> (</w:t>
      </w:r>
      <w:proofErr w:type="spellStart"/>
      <w:r>
        <w:t>including</w:t>
      </w:r>
      <w:proofErr w:type="spellEnd"/>
      <w:r>
        <w:t xml:space="preserve"> new </w:t>
      </w:r>
      <w:proofErr w:type="spellStart"/>
      <w:r>
        <w:t>ones</w:t>
      </w:r>
      <w:proofErr w:type="spellEnd"/>
      <w:r>
        <w:t>)</w:t>
      </w:r>
      <w:r>
        <w:br/>
        <w:t xml:space="preserve">   * </w:t>
      </w:r>
      <w:proofErr w:type="spellStart"/>
      <w:r>
        <w:t>apologies</w:t>
      </w:r>
      <w:proofErr w:type="spellEnd"/>
      <w:r>
        <w:t xml:space="preserve"> </w:t>
      </w:r>
      <w:proofErr w:type="spellStart"/>
      <w:r>
        <w:t>received</w:t>
      </w:r>
      <w:proofErr w:type="spellEnd"/>
      <w:r>
        <w:br/>
        <w:t xml:space="preserve"> </w:t>
      </w:r>
      <w:proofErr w:type="gramStart"/>
      <w:r>
        <w:t xml:space="preserve">  </w:t>
      </w:r>
      <w:proofErr w:type="gramEnd"/>
      <w:r>
        <w:t xml:space="preserve">* note </w:t>
      </w:r>
      <w:proofErr w:type="spellStart"/>
      <w:r>
        <w:t>any</w:t>
      </w:r>
      <w:proofErr w:type="spellEnd"/>
      <w:r>
        <w:t xml:space="preserve"> </w:t>
      </w:r>
      <w:proofErr w:type="spellStart"/>
      <w:r>
        <w:t>absent</w:t>
      </w:r>
      <w:proofErr w:type="spellEnd"/>
      <w:r>
        <w:t xml:space="preserve"> </w:t>
      </w:r>
      <w:proofErr w:type="spellStart"/>
      <w:r>
        <w:t>members</w:t>
      </w:r>
      <w:proofErr w:type="spellEnd"/>
      <w:r>
        <w:br/>
        <w:t xml:space="preserve">2. </w:t>
      </w:r>
      <w:proofErr w:type="spellStart"/>
      <w:r>
        <w:t>Introduction</w:t>
      </w:r>
      <w:proofErr w:type="spellEnd"/>
      <w:r>
        <w:t xml:space="preserve"> by Chair with </w:t>
      </w:r>
      <w:proofErr w:type="spellStart"/>
      <w:r>
        <w:t>outline</w:t>
      </w:r>
      <w:proofErr w:type="spellEnd"/>
      <w:r>
        <w:t xml:space="preserve"> of </w:t>
      </w:r>
      <w:proofErr w:type="spellStart"/>
      <w:r>
        <w:t>aims</w:t>
      </w:r>
      <w:proofErr w:type="spellEnd"/>
      <w:r>
        <w:t xml:space="preserve"> of </w:t>
      </w:r>
      <w:proofErr w:type="spellStart"/>
      <w:r>
        <w:t>this</w:t>
      </w:r>
      <w:proofErr w:type="spellEnd"/>
      <w:r>
        <w:t xml:space="preserve"> meeting</w:t>
      </w:r>
      <w:r>
        <w:br/>
        <w:t xml:space="preserve">3. </w:t>
      </w:r>
      <w:proofErr w:type="spellStart"/>
      <w:r>
        <w:t>Acceptance</w:t>
      </w:r>
      <w:proofErr w:type="spellEnd"/>
      <w:r>
        <w:t xml:space="preserve"> of </w:t>
      </w:r>
      <w:proofErr w:type="spellStart"/>
      <w:r>
        <w:t>previous</w:t>
      </w:r>
      <w:proofErr w:type="spellEnd"/>
      <w:r>
        <w:t xml:space="preserve"> Minutes</w:t>
      </w:r>
      <w:r>
        <w:br/>
        <w:t xml:space="preserve">   * </w:t>
      </w:r>
      <w:r>
        <w:fldChar w:fldCharType="begin"/>
      </w:r>
      <w:r>
        <w:instrText xml:space="preserve"> HYPERLINK "https://indico.egi.eu/indico/conferenceDisplay.py?confId=1310" \t "_blank" </w:instrText>
      </w:r>
      <w:r>
        <w:fldChar w:fldCharType="separate"/>
      </w:r>
      <w:r>
        <w:rPr>
          <w:rStyle w:val="Collegamentoipertestuale"/>
        </w:rPr>
        <w:t>https://indico.egi.eu/indico/conferenceDisplay.py?confId=1310</w:t>
      </w:r>
      <w:r>
        <w:fldChar w:fldCharType="end"/>
      </w:r>
      <w:r>
        <w:br/>
        <w:t xml:space="preserve">4. </w:t>
      </w:r>
      <w:proofErr w:type="spellStart"/>
      <w:r>
        <w:t>Discussion</w:t>
      </w:r>
      <w:proofErr w:type="spellEnd"/>
      <w:r>
        <w:t xml:space="preserve"> of the post </w:t>
      </w:r>
      <w:proofErr w:type="spellStart"/>
      <w:r>
        <w:t>teleconference</w:t>
      </w:r>
      <w:proofErr w:type="spellEnd"/>
      <w:r>
        <w:t xml:space="preserve"> </w:t>
      </w:r>
      <w:proofErr w:type="spellStart"/>
      <w:r>
        <w:t>items</w:t>
      </w:r>
      <w:proofErr w:type="spellEnd"/>
      <w:r>
        <w:t xml:space="preserve"> and task </w:t>
      </w:r>
      <w:proofErr w:type="spellStart"/>
      <w:r>
        <w:t>assignment</w:t>
      </w:r>
      <w:proofErr w:type="spellEnd"/>
      <w:r>
        <w:br/>
        <w:t xml:space="preserve"> </w:t>
      </w:r>
      <w:proofErr w:type="gramStart"/>
      <w:r>
        <w:t xml:space="preserve">  </w:t>
      </w:r>
      <w:proofErr w:type="gramEnd"/>
      <w:r>
        <w:t xml:space="preserve">* </w:t>
      </w:r>
      <w:proofErr w:type="spellStart"/>
      <w:r>
        <w:t>workflows</w:t>
      </w:r>
      <w:proofErr w:type="spellEnd"/>
      <w:r>
        <w:t xml:space="preserve"> and </w:t>
      </w:r>
      <w:proofErr w:type="spellStart"/>
      <w:r>
        <w:t>workflows</w:t>
      </w:r>
      <w:proofErr w:type="spellEnd"/>
      <w:r>
        <w:t xml:space="preserve"> </w:t>
      </w:r>
      <w:proofErr w:type="spellStart"/>
      <w:r>
        <w:t>tools</w:t>
      </w:r>
      <w:proofErr w:type="spellEnd"/>
      <w:r>
        <w:t xml:space="preserve"> in the </w:t>
      </w:r>
      <w:proofErr w:type="spellStart"/>
      <w:r>
        <w:t>grid</w:t>
      </w:r>
      <w:proofErr w:type="spellEnd"/>
      <w:r>
        <w:t xml:space="preserve"> </w:t>
      </w:r>
      <w:proofErr w:type="spellStart"/>
      <w:r>
        <w:t>context</w:t>
      </w:r>
      <w:proofErr w:type="spellEnd"/>
      <w:r>
        <w:t xml:space="preserve">: </w:t>
      </w:r>
      <w:proofErr w:type="spellStart"/>
      <w:r>
        <w:t>attending</w:t>
      </w:r>
      <w:proofErr w:type="spellEnd"/>
      <w:r>
        <w:t xml:space="preserve"> the                </w:t>
      </w:r>
    </w:p>
    <w:p w14:paraId="78CDFE79" w14:textId="77777777" w:rsidR="009E5774" w:rsidRDefault="009E5774" w:rsidP="009E5774">
      <w:pPr>
        <w:pStyle w:val="PreformattatoHTML"/>
      </w:pPr>
      <w:r>
        <w:t xml:space="preserve">   </w:t>
      </w:r>
      <w:proofErr w:type="spellStart"/>
      <w:proofErr w:type="gramStart"/>
      <w:r>
        <w:t>application</w:t>
      </w:r>
      <w:proofErr w:type="spellEnd"/>
      <w:proofErr w:type="gramEnd"/>
      <w:r>
        <w:t xml:space="preserve"> </w:t>
      </w:r>
      <w:proofErr w:type="spellStart"/>
      <w:r>
        <w:t>porting</w:t>
      </w:r>
      <w:proofErr w:type="spellEnd"/>
      <w:r>
        <w:t xml:space="preserve"> workshop (</w:t>
      </w:r>
      <w:proofErr w:type="spellStart"/>
      <w:r>
        <w:t>London</w:t>
      </w:r>
      <w:proofErr w:type="spellEnd"/>
      <w:r>
        <w:t xml:space="preserve"> UK, 19-22 March)</w:t>
      </w:r>
      <w:r>
        <w:br/>
        <w:t xml:space="preserve">   * online </w:t>
      </w:r>
      <w:proofErr w:type="spellStart"/>
      <w:r>
        <w:t>Webinar</w:t>
      </w:r>
      <w:proofErr w:type="spellEnd"/>
      <w:r>
        <w:t xml:space="preserve"> </w:t>
      </w:r>
      <w:proofErr w:type="spellStart"/>
      <w:r>
        <w:t>presentation</w:t>
      </w:r>
      <w:proofErr w:type="spellEnd"/>
      <w:r>
        <w:t xml:space="preserve"> </w:t>
      </w:r>
      <w:proofErr w:type="spellStart"/>
      <w:r>
        <w:t>about</w:t>
      </w:r>
      <w:proofErr w:type="spellEnd"/>
      <w:r>
        <w:t xml:space="preserve"> </w:t>
      </w:r>
      <w:proofErr w:type="spellStart"/>
      <w:proofErr w:type="gramStart"/>
      <w:r>
        <w:t>application</w:t>
      </w:r>
      <w:proofErr w:type="spellEnd"/>
      <w:proofErr w:type="gramEnd"/>
      <w:r>
        <w:t xml:space="preserve"> and </w:t>
      </w:r>
      <w:proofErr w:type="spellStart"/>
      <w:r>
        <w:t>tools</w:t>
      </w:r>
      <w:proofErr w:type="spellEnd"/>
      <w:r>
        <w:t xml:space="preserve"> </w:t>
      </w:r>
      <w:proofErr w:type="spellStart"/>
      <w:r>
        <w:t>offered</w:t>
      </w:r>
      <w:proofErr w:type="spellEnd"/>
      <w:r>
        <w:t xml:space="preserve"> by EGI to </w:t>
      </w:r>
    </w:p>
    <w:p w14:paraId="78007711" w14:textId="77777777" w:rsidR="009E5774" w:rsidRDefault="009E5774" w:rsidP="009E5774">
      <w:pPr>
        <w:pStyle w:val="PreformattatoHTML"/>
      </w:pPr>
      <w:r>
        <w:t xml:space="preserve">   </w:t>
      </w:r>
      <w:proofErr w:type="gramStart"/>
      <w:r>
        <w:t>the</w:t>
      </w:r>
      <w:proofErr w:type="gramEnd"/>
      <w:r>
        <w:t xml:space="preserve"> CMMST VRC</w:t>
      </w:r>
      <w:r>
        <w:br/>
        <w:t xml:space="preserve">   * </w:t>
      </w:r>
      <w:proofErr w:type="spellStart"/>
      <w:r>
        <w:t>activities</w:t>
      </w:r>
      <w:proofErr w:type="spellEnd"/>
      <w:r>
        <w:t xml:space="preserve"> </w:t>
      </w:r>
      <w:proofErr w:type="spellStart"/>
      <w:proofErr w:type="gramStart"/>
      <w:r>
        <w:t>at</w:t>
      </w:r>
      <w:proofErr w:type="spellEnd"/>
      <w:proofErr w:type="gramEnd"/>
      <w:r>
        <w:t xml:space="preserve"> the EGI Community Forum, Manchester (UK) April 9-12 (</w:t>
      </w:r>
      <w:proofErr w:type="spellStart"/>
      <w:r>
        <w:t>papers</w:t>
      </w:r>
      <w:proofErr w:type="spellEnd"/>
      <w:r>
        <w:t xml:space="preserve">,    </w:t>
      </w:r>
    </w:p>
    <w:p w14:paraId="20D6B1E8" w14:textId="77777777" w:rsidR="009E5774" w:rsidRDefault="009E5774" w:rsidP="009E5774">
      <w:pPr>
        <w:pStyle w:val="PreformattatoHTML"/>
      </w:pPr>
      <w:r>
        <w:t xml:space="preserve">   </w:t>
      </w:r>
      <w:proofErr w:type="spellStart"/>
      <w:proofErr w:type="gramStart"/>
      <w:r>
        <w:t>meetings</w:t>
      </w:r>
      <w:proofErr w:type="spellEnd"/>
      <w:proofErr w:type="gramEnd"/>
      <w:r>
        <w:t>, ...)</w:t>
      </w:r>
      <w:r>
        <w:br/>
        <w:t xml:space="preserve">   * </w:t>
      </w:r>
      <w:proofErr w:type="spellStart"/>
      <w:r>
        <w:t>activities</w:t>
      </w:r>
      <w:proofErr w:type="spellEnd"/>
      <w:r>
        <w:t xml:space="preserve"> </w:t>
      </w:r>
      <w:proofErr w:type="spellStart"/>
      <w:proofErr w:type="gramStart"/>
      <w:r>
        <w:t>at</w:t>
      </w:r>
      <w:proofErr w:type="spellEnd"/>
      <w:proofErr w:type="gramEnd"/>
      <w:r>
        <w:t xml:space="preserve"> the ICCSA conference, Ho Chi </w:t>
      </w:r>
      <w:proofErr w:type="spellStart"/>
      <w:r>
        <w:t>Min</w:t>
      </w:r>
      <w:proofErr w:type="spellEnd"/>
      <w:r>
        <w:t xml:space="preserve"> City (Vietnam) </w:t>
      </w:r>
      <w:proofErr w:type="spellStart"/>
      <w:r>
        <w:t>June</w:t>
      </w:r>
      <w:proofErr w:type="spellEnd"/>
      <w:r>
        <w:t xml:space="preserve"> 24-27 </w:t>
      </w:r>
    </w:p>
    <w:p w14:paraId="14A3BA2D" w14:textId="77777777" w:rsidR="009E5774" w:rsidRDefault="009E5774" w:rsidP="009E5774">
      <w:pPr>
        <w:pStyle w:val="PreformattatoHTML"/>
      </w:pPr>
      <w:r>
        <w:t xml:space="preserve">   </w:t>
      </w:r>
      <w:proofErr w:type="gramStart"/>
      <w:r>
        <w:t>(</w:t>
      </w:r>
      <w:proofErr w:type="spellStart"/>
      <w:r>
        <w:t>papers</w:t>
      </w:r>
      <w:proofErr w:type="spellEnd"/>
      <w:proofErr w:type="gramEnd"/>
      <w:r>
        <w:t xml:space="preserve">, </w:t>
      </w:r>
      <w:proofErr w:type="spellStart"/>
      <w:r>
        <w:t>meetings</w:t>
      </w:r>
      <w:proofErr w:type="spellEnd"/>
      <w:r>
        <w:t>, ..)</w:t>
      </w:r>
      <w:r>
        <w:br/>
        <w:t xml:space="preserve">   * </w:t>
      </w:r>
      <w:proofErr w:type="spellStart"/>
      <w:r>
        <w:t>activities</w:t>
      </w:r>
      <w:proofErr w:type="spellEnd"/>
      <w:r>
        <w:t xml:space="preserve"> </w:t>
      </w:r>
      <w:proofErr w:type="spellStart"/>
      <w:proofErr w:type="gramStart"/>
      <w:r>
        <w:t>at</w:t>
      </w:r>
      <w:proofErr w:type="spellEnd"/>
      <w:proofErr w:type="gramEnd"/>
      <w:r>
        <w:t xml:space="preserve"> the </w:t>
      </w:r>
      <w:proofErr w:type="spellStart"/>
      <w:r>
        <w:t>European</w:t>
      </w:r>
      <w:proofErr w:type="spellEnd"/>
      <w:r>
        <w:t xml:space="preserve"> </w:t>
      </w:r>
      <w:proofErr w:type="spellStart"/>
      <w:r>
        <w:t>Computational</w:t>
      </w:r>
      <w:proofErr w:type="spellEnd"/>
      <w:r>
        <w:t xml:space="preserve"> </w:t>
      </w:r>
      <w:proofErr w:type="spellStart"/>
      <w:r>
        <w:t>Chemistry</w:t>
      </w:r>
      <w:proofErr w:type="spellEnd"/>
      <w:r>
        <w:t xml:space="preserve"> </w:t>
      </w:r>
      <w:proofErr w:type="spellStart"/>
      <w:r>
        <w:t>division</w:t>
      </w:r>
      <w:proofErr w:type="spellEnd"/>
      <w:r>
        <w:t xml:space="preserve">, </w:t>
      </w:r>
      <w:proofErr w:type="spellStart"/>
      <w:r>
        <w:t>Sopron</w:t>
      </w:r>
      <w:proofErr w:type="spellEnd"/>
      <w:r>
        <w:t xml:space="preserve"> (HU) 15 </w:t>
      </w:r>
    </w:p>
    <w:p w14:paraId="4C9F63E7" w14:textId="77777777" w:rsidR="009E5774" w:rsidRDefault="009E5774" w:rsidP="009E5774">
      <w:pPr>
        <w:pStyle w:val="PreformattatoHTML"/>
      </w:pPr>
      <w:r>
        <w:t xml:space="preserve">   March (</w:t>
      </w:r>
      <w:proofErr w:type="spellStart"/>
      <w:r>
        <w:t>contributions</w:t>
      </w:r>
      <w:proofErr w:type="spellEnd"/>
      <w:r>
        <w:t xml:space="preserve"> </w:t>
      </w:r>
      <w:proofErr w:type="spellStart"/>
      <w:r>
        <w:t>deadline</w:t>
      </w:r>
      <w:proofErr w:type="spellEnd"/>
      <w:r>
        <w:t xml:space="preserve">, </w:t>
      </w:r>
      <w:proofErr w:type="spellStart"/>
      <w:r>
        <w:t>papers</w:t>
      </w:r>
      <w:proofErr w:type="spellEnd"/>
      <w:r>
        <w:t xml:space="preserve">, TCCM </w:t>
      </w:r>
      <w:proofErr w:type="spellStart"/>
      <w:r>
        <w:t>PhD</w:t>
      </w:r>
      <w:proofErr w:type="spellEnd"/>
      <w:r>
        <w:t xml:space="preserve"> workshop</w:t>
      </w:r>
      <w:proofErr w:type="gramStart"/>
      <w:r>
        <w:t>, .</w:t>
      </w:r>
      <w:proofErr w:type="gramEnd"/>
      <w:r>
        <w:t>..)</w:t>
      </w:r>
    </w:p>
    <w:p w14:paraId="39EBFE80" w14:textId="77777777" w:rsidR="009E5774" w:rsidRDefault="009E5774" w:rsidP="009E5774">
      <w:pPr>
        <w:pStyle w:val="PreformattatoHTML"/>
      </w:pPr>
      <w:r>
        <w:t xml:space="preserve">5. </w:t>
      </w:r>
      <w:proofErr w:type="spellStart"/>
      <w:r>
        <w:t>Investigation</w:t>
      </w:r>
      <w:proofErr w:type="spellEnd"/>
      <w:r>
        <w:t xml:space="preserve"> Planning </w:t>
      </w:r>
      <w:proofErr w:type="spellStart"/>
      <w:r>
        <w:t>Document</w:t>
      </w:r>
      <w:proofErr w:type="spellEnd"/>
      <w:r>
        <w:t xml:space="preserve"> - M1 </w:t>
      </w:r>
      <w:proofErr w:type="spellStart"/>
      <w:r>
        <w:t>presentation</w:t>
      </w:r>
      <w:proofErr w:type="spellEnd"/>
      <w:r>
        <w:br/>
        <w:t xml:space="preserve">   * list of </w:t>
      </w:r>
      <w:proofErr w:type="spellStart"/>
      <w:r>
        <w:t>technical</w:t>
      </w:r>
      <w:proofErr w:type="spellEnd"/>
      <w:r>
        <w:t xml:space="preserve"> and non-</w:t>
      </w:r>
      <w:proofErr w:type="spellStart"/>
      <w:r>
        <w:t>technical</w:t>
      </w:r>
      <w:proofErr w:type="spellEnd"/>
      <w:r>
        <w:t xml:space="preserve"> </w:t>
      </w:r>
      <w:proofErr w:type="spellStart"/>
      <w:r>
        <w:t>topics</w:t>
      </w:r>
      <w:proofErr w:type="spellEnd"/>
      <w:r>
        <w:t xml:space="preserve"> </w:t>
      </w:r>
      <w:proofErr w:type="gramStart"/>
      <w:r>
        <w:t>(</w:t>
      </w:r>
      <w:proofErr w:type="spellStart"/>
      <w:proofErr w:type="gramEnd"/>
      <w:r>
        <w:t>membership</w:t>
      </w:r>
      <w:proofErr w:type="spellEnd"/>
      <w:r>
        <w:t xml:space="preserve"> </w:t>
      </w:r>
      <w:proofErr w:type="spellStart"/>
      <w:r>
        <w:t>extension</w:t>
      </w:r>
      <w:proofErr w:type="spellEnd"/>
      <w:r>
        <w:t xml:space="preserve">, </w:t>
      </w:r>
    </w:p>
    <w:p w14:paraId="5DA3E47D" w14:textId="77777777" w:rsidR="009E5774" w:rsidRDefault="009E5774" w:rsidP="009E5774">
      <w:pPr>
        <w:pStyle w:val="PreformattatoHTML"/>
      </w:pPr>
      <w:r>
        <w:t xml:space="preserve">   </w:t>
      </w:r>
      <w:proofErr w:type="gramStart"/>
      <w:r>
        <w:t>collaborative</w:t>
      </w:r>
      <w:proofErr w:type="gramEnd"/>
      <w:r>
        <w:t xml:space="preserve"> </w:t>
      </w:r>
      <w:proofErr w:type="spellStart"/>
      <w:r>
        <w:t>frameworks</w:t>
      </w:r>
      <w:proofErr w:type="spellEnd"/>
      <w:r>
        <w:t xml:space="preserve"> (</w:t>
      </w:r>
      <w:proofErr w:type="spellStart"/>
      <w:r>
        <w:t>research</w:t>
      </w:r>
      <w:proofErr w:type="spellEnd"/>
      <w:r>
        <w:t xml:space="preserve"> and </w:t>
      </w:r>
      <w:proofErr w:type="spellStart"/>
      <w:r>
        <w:t>education</w:t>
      </w:r>
      <w:proofErr w:type="spellEnd"/>
      <w:r>
        <w:t xml:space="preserve">), HTC-HPC </w:t>
      </w:r>
      <w:proofErr w:type="spellStart"/>
      <w:r>
        <w:t>resources</w:t>
      </w:r>
      <w:proofErr w:type="spellEnd"/>
      <w:r>
        <w:t xml:space="preserve">     </w:t>
      </w:r>
    </w:p>
    <w:p w14:paraId="70681288" w14:textId="77777777" w:rsidR="009E5774" w:rsidRDefault="009E5774" w:rsidP="009E5774">
      <w:pPr>
        <w:pStyle w:val="PreformattatoHTML"/>
      </w:pPr>
      <w:r>
        <w:t xml:space="preserve">   </w:t>
      </w:r>
      <w:proofErr w:type="spellStart"/>
      <w:proofErr w:type="gramStart"/>
      <w:r>
        <w:t>provision</w:t>
      </w:r>
      <w:proofErr w:type="spellEnd"/>
      <w:proofErr w:type="gramEnd"/>
      <w:r>
        <w:t xml:space="preserve">, </w:t>
      </w:r>
      <w:proofErr w:type="spellStart"/>
      <w:r>
        <w:t>quality-credits-sustainability</w:t>
      </w:r>
      <w:proofErr w:type="spellEnd"/>
      <w:r>
        <w:br/>
        <w:t xml:space="preserve">   * </w:t>
      </w:r>
      <w:proofErr w:type="spellStart"/>
      <w:r>
        <w:t>assignment</w:t>
      </w:r>
      <w:proofErr w:type="spellEnd"/>
      <w:r>
        <w:t xml:space="preserve"> of </w:t>
      </w:r>
      <w:proofErr w:type="spellStart"/>
      <w:r>
        <w:t>tasks</w:t>
      </w:r>
      <w:proofErr w:type="spellEnd"/>
      <w:r>
        <w:br/>
        <w:t xml:space="preserve"> </w:t>
      </w:r>
      <w:proofErr w:type="gramStart"/>
      <w:r>
        <w:t xml:space="preserve">  </w:t>
      </w:r>
      <w:proofErr w:type="gramEnd"/>
      <w:r>
        <w:t xml:space="preserve">* </w:t>
      </w:r>
      <w:proofErr w:type="spellStart"/>
      <w:r>
        <w:t>popular</w:t>
      </w:r>
      <w:proofErr w:type="spellEnd"/>
      <w:r>
        <w:t xml:space="preserve"> open software</w:t>
      </w:r>
      <w:r>
        <w:br/>
        <w:t xml:space="preserve">   * </w:t>
      </w:r>
      <w:proofErr w:type="spellStart"/>
      <w:proofErr w:type="gramStart"/>
      <w:r>
        <w:t>application</w:t>
      </w:r>
      <w:proofErr w:type="spellEnd"/>
      <w:proofErr w:type="gramEnd"/>
      <w:r>
        <w:t xml:space="preserve"> </w:t>
      </w:r>
      <w:proofErr w:type="spellStart"/>
      <w:r>
        <w:t>areas</w:t>
      </w:r>
      <w:proofErr w:type="spellEnd"/>
      <w:r>
        <w:br/>
        <w:t xml:space="preserve">6. </w:t>
      </w:r>
      <w:proofErr w:type="spellStart"/>
      <w:r>
        <w:t>Items</w:t>
      </w:r>
      <w:proofErr w:type="spellEnd"/>
      <w:r>
        <w:t xml:space="preserve"> </w:t>
      </w:r>
      <w:proofErr w:type="spellStart"/>
      <w:r>
        <w:t>towards</w:t>
      </w:r>
      <w:proofErr w:type="spellEnd"/>
      <w:r>
        <w:t xml:space="preserve"> the VRC </w:t>
      </w:r>
      <w:proofErr w:type="spellStart"/>
      <w:r>
        <w:t>proposal</w:t>
      </w:r>
      <w:proofErr w:type="spellEnd"/>
      <w:r>
        <w:t xml:space="preserve"> </w:t>
      </w:r>
      <w:proofErr w:type="spellStart"/>
      <w:r>
        <w:t>document</w:t>
      </w:r>
      <w:proofErr w:type="spellEnd"/>
      <w:r>
        <w:t xml:space="preserve"> (M2)</w:t>
      </w:r>
      <w:r>
        <w:br/>
        <w:t xml:space="preserve"> </w:t>
      </w:r>
      <w:proofErr w:type="gramStart"/>
      <w:r>
        <w:t xml:space="preserve">  </w:t>
      </w:r>
      <w:proofErr w:type="gramEnd"/>
      <w:r>
        <w:t xml:space="preserve">* </w:t>
      </w:r>
      <w:proofErr w:type="spellStart"/>
      <w:r>
        <w:t>define</w:t>
      </w:r>
      <w:proofErr w:type="spellEnd"/>
      <w:r>
        <w:t xml:space="preserve"> the </w:t>
      </w:r>
      <w:proofErr w:type="spellStart"/>
      <w:r>
        <w:t>type</w:t>
      </w:r>
      <w:proofErr w:type="spellEnd"/>
      <w:r>
        <w:t xml:space="preserve"> of </w:t>
      </w:r>
      <w:proofErr w:type="spellStart"/>
      <w:r>
        <w:t>services</w:t>
      </w:r>
      <w:proofErr w:type="spellEnd"/>
      <w:r>
        <w:t xml:space="preserve"> and </w:t>
      </w:r>
      <w:proofErr w:type="spellStart"/>
      <w:r>
        <w:t>activities</w:t>
      </w:r>
      <w:proofErr w:type="spellEnd"/>
      <w:r>
        <w:t xml:space="preserve"> </w:t>
      </w:r>
      <w:proofErr w:type="spellStart"/>
      <w:r>
        <w:t>that</w:t>
      </w:r>
      <w:proofErr w:type="spellEnd"/>
      <w:r>
        <w:t xml:space="preserve"> the CMMST VRC </w:t>
      </w:r>
      <w:proofErr w:type="spellStart"/>
      <w:r>
        <w:t>could</w:t>
      </w:r>
      <w:proofErr w:type="spellEnd"/>
      <w:r>
        <w:t xml:space="preserve"> </w:t>
      </w:r>
      <w:proofErr w:type="spellStart"/>
      <w:r>
        <w:t>handle</w:t>
      </w:r>
      <w:proofErr w:type="spellEnd"/>
      <w:r>
        <w:t xml:space="preserve"> </w:t>
      </w:r>
    </w:p>
    <w:p w14:paraId="49B9BBC8" w14:textId="77777777" w:rsidR="009E5774" w:rsidRDefault="009E5774" w:rsidP="009E5774">
      <w:pPr>
        <w:pStyle w:val="PreformattatoHTML"/>
      </w:pPr>
      <w:r>
        <w:t xml:space="preserve">   </w:t>
      </w:r>
      <w:proofErr w:type="spellStart"/>
      <w:proofErr w:type="gramStart"/>
      <w:r>
        <w:t>within</w:t>
      </w:r>
      <w:proofErr w:type="spellEnd"/>
      <w:proofErr w:type="gramEnd"/>
      <w:r>
        <w:t xml:space="preserve"> the EGI </w:t>
      </w:r>
      <w:proofErr w:type="spellStart"/>
      <w:r>
        <w:t>context</w:t>
      </w:r>
      <w:proofErr w:type="spellEnd"/>
      <w:r>
        <w:t xml:space="preserve"> by </w:t>
      </w:r>
      <w:proofErr w:type="spellStart"/>
      <w:r>
        <w:t>investigating</w:t>
      </w:r>
      <w:proofErr w:type="spellEnd"/>
      <w:r>
        <w:t xml:space="preserve"> the </w:t>
      </w:r>
      <w:proofErr w:type="spellStart"/>
      <w:r>
        <w:t>existing</w:t>
      </w:r>
      <w:proofErr w:type="spellEnd"/>
      <w:r>
        <w:t xml:space="preserve"> </w:t>
      </w:r>
      <w:proofErr w:type="spellStart"/>
      <w:r>
        <w:t>VRC's</w:t>
      </w:r>
      <w:proofErr w:type="spellEnd"/>
      <w:r>
        <w:t xml:space="preserve"> </w:t>
      </w:r>
      <w:proofErr w:type="spellStart"/>
      <w:r>
        <w:t>MoUs</w:t>
      </w:r>
      <w:proofErr w:type="spellEnd"/>
      <w:r>
        <w:br/>
        <w:t xml:space="preserve">   * the CMMST VT </w:t>
      </w:r>
      <w:proofErr w:type="spellStart"/>
      <w:r>
        <w:t>role</w:t>
      </w:r>
      <w:proofErr w:type="spellEnd"/>
      <w:r>
        <w:t xml:space="preserve"> </w:t>
      </w:r>
      <w:proofErr w:type="spellStart"/>
      <w:r>
        <w:t>within</w:t>
      </w:r>
      <w:proofErr w:type="spellEnd"/>
      <w:r>
        <w:t xml:space="preserve"> EGI</w:t>
      </w:r>
      <w:r>
        <w:br/>
        <w:t xml:space="preserve"> </w:t>
      </w:r>
      <w:proofErr w:type="gramStart"/>
      <w:r>
        <w:t xml:space="preserve">  </w:t>
      </w:r>
      <w:proofErr w:type="gramEnd"/>
      <w:r>
        <w:t xml:space="preserve">* Development of new software </w:t>
      </w:r>
      <w:proofErr w:type="spellStart"/>
      <w:r>
        <w:t>tools</w:t>
      </w:r>
      <w:proofErr w:type="spellEnd"/>
      <w:r>
        <w:t xml:space="preserve"> and </w:t>
      </w:r>
      <w:proofErr w:type="spellStart"/>
      <w:r>
        <w:t>algorithms</w:t>
      </w:r>
      <w:proofErr w:type="spellEnd"/>
      <w:r>
        <w:t xml:space="preserve"> for HPC/HTC</w:t>
      </w:r>
    </w:p>
    <w:p w14:paraId="5E70A974" w14:textId="1BA9F9F1" w:rsidR="009E5774" w:rsidRDefault="009E5774" w:rsidP="009E5774">
      <w:pPr>
        <w:pStyle w:val="PreformattatoHTML"/>
      </w:pPr>
      <w:r>
        <w:t xml:space="preserve">7. </w:t>
      </w:r>
      <w:proofErr w:type="spellStart"/>
      <w:r>
        <w:t>Emerging</w:t>
      </w:r>
      <w:proofErr w:type="spellEnd"/>
      <w:r>
        <w:t xml:space="preserve"> </w:t>
      </w:r>
      <w:proofErr w:type="spellStart"/>
      <w:r>
        <w:t>issues</w:t>
      </w:r>
      <w:proofErr w:type="spellEnd"/>
      <w:r>
        <w:br/>
        <w:t>8. AOB</w:t>
      </w:r>
      <w:r>
        <w:br/>
        <w:t xml:space="preserve">9. </w:t>
      </w:r>
      <w:proofErr w:type="spellStart"/>
      <w:r>
        <w:t>Details</w:t>
      </w:r>
      <w:proofErr w:type="spellEnd"/>
      <w:r>
        <w:t xml:space="preserve"> of </w:t>
      </w:r>
      <w:proofErr w:type="spellStart"/>
      <w:r>
        <w:t>next</w:t>
      </w:r>
      <w:proofErr w:type="spellEnd"/>
      <w:r>
        <w:t xml:space="preserve"> meeting date, time, </w:t>
      </w:r>
      <w:proofErr w:type="spellStart"/>
      <w:r>
        <w:t>purpose</w:t>
      </w:r>
      <w:proofErr w:type="spellEnd"/>
      <w:r>
        <w:t>.</w:t>
      </w:r>
    </w:p>
    <w:p w14:paraId="78B123FF" w14:textId="77777777" w:rsidR="00A05CC5" w:rsidRPr="00A05CC5" w:rsidRDefault="00A05CC5" w:rsidP="00A0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w:hAnsi="Courier" w:cs="Courier"/>
          <w:sz w:val="20"/>
          <w:szCs w:val="20"/>
        </w:rPr>
      </w:pPr>
    </w:p>
    <w:p w14:paraId="2D6E628A" w14:textId="3EED1CAA" w:rsidR="00C809DA" w:rsidRPr="00A05CC5" w:rsidRDefault="00A05CC5" w:rsidP="00A05CC5">
      <w:pPr>
        <w:rPr>
          <w:lang w:val="en-GB"/>
        </w:rPr>
      </w:pPr>
      <w:r>
        <w:rPr>
          <w:lang w:val="en-GB"/>
        </w:rPr>
        <w:t>CONNECTION INFORMATION</w:t>
      </w:r>
    </w:p>
    <w:p w14:paraId="3814888B" w14:textId="1CBC896B" w:rsidR="009E5774" w:rsidRDefault="00C809DA" w:rsidP="009E5774">
      <w:pPr>
        <w:pStyle w:val="PreformattatoHTML"/>
      </w:pPr>
      <w:proofErr w:type="gramStart"/>
      <w:r w:rsidRPr="00C809DA">
        <w:rPr>
          <w:rStyle w:val="Enfasigrassetto"/>
          <w:b w:val="0"/>
          <w:bCs w:val="0"/>
        </w:rPr>
        <w:t xml:space="preserve">To join the online </w:t>
      </w:r>
      <w:proofErr w:type="spellStart"/>
      <w:r w:rsidRPr="00C809DA">
        <w:rPr>
          <w:rStyle w:val="Enfasigrassetto"/>
          <w:b w:val="0"/>
          <w:bCs w:val="0"/>
        </w:rPr>
        <w:t>portion</w:t>
      </w:r>
      <w:proofErr w:type="spellEnd"/>
      <w:r w:rsidRPr="00C809DA">
        <w:rPr>
          <w:rStyle w:val="Enfasigrassetto"/>
          <w:b w:val="0"/>
          <w:bCs w:val="0"/>
        </w:rPr>
        <w:t xml:space="preserve"> of the Personal Conference meeting with a computer</w:t>
      </w:r>
      <w:proofErr w:type="gramEnd"/>
      <w:r>
        <w:br/>
        <w:t xml:space="preserve"> 1. Go to</w:t>
      </w:r>
      <w:r w:rsidR="009E5774">
        <w:t xml:space="preserve"> </w:t>
      </w:r>
      <w:r w:rsidR="009E5774">
        <w:fldChar w:fldCharType="begin"/>
      </w:r>
      <w:r w:rsidR="009E5774">
        <w:instrText xml:space="preserve"> HYPERLINK "https://egi.webex.com/egi/j.php?ED=23107007&amp;UID=129976222&amp;PW=NNzU5YzRmYzI0&amp;RT=MiMyMg%3D%3D" \t "_blank" </w:instrText>
      </w:r>
      <w:r w:rsidR="009E5774">
        <w:fldChar w:fldCharType="separate"/>
      </w:r>
      <w:r w:rsidR="009E5774">
        <w:rPr>
          <w:rStyle w:val="Collegamentoipertestuale"/>
          <w:color w:val="0066CC"/>
        </w:rPr>
        <w:t>https://egi.webex.com/egi/j.php?ED=23107007&amp;UID=129976222&amp;PW=NNzU5YzRmYzI0&amp;RT=MiMyMg%3D%3D</w:t>
      </w:r>
      <w:r w:rsidR="009E5774">
        <w:fldChar w:fldCharType="end"/>
      </w:r>
    </w:p>
    <w:p w14:paraId="43E00211" w14:textId="64B96996" w:rsidR="00C809DA" w:rsidRDefault="00C809DA" w:rsidP="00C809DA">
      <w:pPr>
        <w:pStyle w:val="PreformattatoHTML"/>
      </w:pPr>
      <w:r>
        <w:br/>
        <w:t xml:space="preserve"> 2. </w:t>
      </w:r>
      <w:proofErr w:type="spellStart"/>
      <w:r>
        <w:t>If</w:t>
      </w:r>
      <w:proofErr w:type="spellEnd"/>
      <w:r>
        <w:t xml:space="preserve"> a password </w:t>
      </w:r>
      <w:proofErr w:type="spellStart"/>
      <w:r>
        <w:t>is</w:t>
      </w:r>
      <w:proofErr w:type="spellEnd"/>
      <w:r>
        <w:t xml:space="preserve"> </w:t>
      </w:r>
      <w:proofErr w:type="spellStart"/>
      <w:r>
        <w:t>required</w:t>
      </w:r>
      <w:proofErr w:type="spellEnd"/>
      <w:r>
        <w:t xml:space="preserve">, </w:t>
      </w:r>
      <w:proofErr w:type="spellStart"/>
      <w:proofErr w:type="gramStart"/>
      <w:r>
        <w:t>enter</w:t>
      </w:r>
      <w:proofErr w:type="spellEnd"/>
      <w:proofErr w:type="gramEnd"/>
      <w:r>
        <w:t xml:space="preserve"> the Meeting Password: 30326451</w:t>
      </w:r>
      <w:r>
        <w:br/>
        <w:t xml:space="preserve"> </w:t>
      </w:r>
      <w:r>
        <w:br/>
        <w:t xml:space="preserve"> To </w:t>
      </w:r>
      <w:proofErr w:type="spellStart"/>
      <w:r>
        <w:t>view</w:t>
      </w:r>
      <w:proofErr w:type="spellEnd"/>
      <w:r>
        <w:t xml:space="preserve"> in </w:t>
      </w:r>
      <w:proofErr w:type="spellStart"/>
      <w:r>
        <w:t>other</w:t>
      </w:r>
      <w:proofErr w:type="spellEnd"/>
      <w:r>
        <w:t xml:space="preserve"> time </w:t>
      </w:r>
      <w:proofErr w:type="spellStart"/>
      <w:r>
        <w:t>zones</w:t>
      </w:r>
      <w:proofErr w:type="spellEnd"/>
      <w:r>
        <w:t xml:space="preserve"> or </w:t>
      </w:r>
      <w:proofErr w:type="spellStart"/>
      <w:r>
        <w:t>languages</w:t>
      </w:r>
      <w:proofErr w:type="spellEnd"/>
      <w:r>
        <w:t xml:space="preserve">, </w:t>
      </w:r>
      <w:proofErr w:type="spellStart"/>
      <w:r>
        <w:t>please</w:t>
      </w:r>
      <w:proofErr w:type="spellEnd"/>
      <w:r>
        <w:t xml:space="preserve"> click the link: https://egi.webex.com/egi/j.php?ED=22761947&amp;UID=127935977&amp;PW=NNDlhMmY0MDE1&amp;ORT=MiMyMg%3D%3D</w:t>
      </w:r>
      <w:r>
        <w:br/>
        <w:t xml:space="preserve"> </w:t>
      </w:r>
      <w:r>
        <w:br/>
        <w:t xml:space="preserve"> </w:t>
      </w:r>
      <w:r w:rsidRPr="00C809DA">
        <w:rPr>
          <w:rStyle w:val="Enfasigrassetto"/>
          <w:b w:val="0"/>
          <w:bCs w:val="0"/>
        </w:rPr>
        <w:t>or</w:t>
      </w:r>
      <w:r w:rsidRPr="00C809DA">
        <w:rPr>
          <w:b/>
          <w:bCs/>
        </w:rPr>
        <w:t xml:space="preserve"> </w:t>
      </w:r>
      <w:r>
        <w:rPr>
          <w:rStyle w:val="Enfasigrassetto"/>
          <w:b w:val="0"/>
          <w:bCs w:val="0"/>
        </w:rPr>
        <w:t>t</w:t>
      </w:r>
      <w:r w:rsidRPr="00C809DA">
        <w:rPr>
          <w:rStyle w:val="Enfasigrassetto"/>
          <w:b w:val="0"/>
          <w:bCs w:val="0"/>
        </w:rPr>
        <w:t xml:space="preserve">o join </w:t>
      </w:r>
      <w:proofErr w:type="spellStart"/>
      <w:r w:rsidRPr="00C809DA">
        <w:rPr>
          <w:rStyle w:val="Enfasigrassetto"/>
          <w:b w:val="0"/>
          <w:bCs w:val="0"/>
        </w:rPr>
        <w:t>only</w:t>
      </w:r>
      <w:proofErr w:type="spellEnd"/>
      <w:r w:rsidRPr="00C809DA">
        <w:rPr>
          <w:rStyle w:val="Enfasigrassetto"/>
          <w:b w:val="0"/>
          <w:bCs w:val="0"/>
        </w:rPr>
        <w:t xml:space="preserve"> the audio </w:t>
      </w:r>
      <w:proofErr w:type="spellStart"/>
      <w:r w:rsidRPr="00C809DA">
        <w:rPr>
          <w:rStyle w:val="Enfasigrassetto"/>
          <w:b w:val="0"/>
          <w:bCs w:val="0"/>
        </w:rPr>
        <w:t>portion</w:t>
      </w:r>
      <w:proofErr w:type="spellEnd"/>
      <w:r w:rsidRPr="00C809DA">
        <w:rPr>
          <w:rStyle w:val="Enfasigrassetto"/>
          <w:b w:val="0"/>
          <w:bCs w:val="0"/>
        </w:rPr>
        <w:t xml:space="preserve"> of the Personal Conference meeting with a </w:t>
      </w:r>
      <w:proofErr w:type="spellStart"/>
      <w:r w:rsidRPr="00C809DA">
        <w:rPr>
          <w:rStyle w:val="Enfasigrassetto"/>
          <w:b w:val="0"/>
          <w:bCs w:val="0"/>
        </w:rPr>
        <w:t>phone</w:t>
      </w:r>
      <w:proofErr w:type="spellEnd"/>
      <w:r w:rsidRPr="00C809DA">
        <w:rPr>
          <w:b/>
          <w:bCs/>
        </w:rPr>
        <w:br/>
      </w:r>
      <w:r>
        <w:t xml:space="preserve"> </w:t>
      </w:r>
      <w:r>
        <w:br/>
        <w:t xml:space="preserve"> Call-in </w:t>
      </w:r>
      <w:proofErr w:type="spellStart"/>
      <w:r>
        <w:t>toll</w:t>
      </w:r>
      <w:proofErr w:type="spellEnd"/>
      <w:r>
        <w:t xml:space="preserve"> </w:t>
      </w:r>
      <w:proofErr w:type="spellStart"/>
      <w:r>
        <w:t>number</w:t>
      </w:r>
      <w:proofErr w:type="spellEnd"/>
      <w:r>
        <w:t xml:space="preserve"> (UK): </w:t>
      </w:r>
      <w:proofErr w:type="gramStart"/>
      <w:r>
        <w:t>+44-203-478-5289</w:t>
      </w:r>
      <w:proofErr w:type="gramEnd"/>
      <w:r>
        <w:br/>
        <w:t xml:space="preserve"> Backup call-in </w:t>
      </w:r>
      <w:proofErr w:type="spellStart"/>
      <w:r>
        <w:t>toll</w:t>
      </w:r>
      <w:proofErr w:type="spellEnd"/>
      <w:r>
        <w:t xml:space="preserve"> </w:t>
      </w:r>
      <w:proofErr w:type="spellStart"/>
      <w:r>
        <w:t>number</w:t>
      </w:r>
      <w:proofErr w:type="spellEnd"/>
      <w:r>
        <w:t xml:space="preserve"> (US/Canada)*: </w:t>
      </w:r>
      <w:proofErr w:type="gramStart"/>
      <w:r>
        <w:t>1-408-792-6300</w:t>
      </w:r>
      <w:proofErr w:type="gramEnd"/>
      <w:r>
        <w:br/>
        <w:t xml:space="preserve"> Global call-in </w:t>
      </w:r>
      <w:proofErr w:type="spellStart"/>
      <w:r>
        <w:t>numbers</w:t>
      </w:r>
      <w:proofErr w:type="spellEnd"/>
      <w:r>
        <w:t>: https://egi.webex.com/egi/globalcallin.php?serviceType=MC&amp;ED=22761947&amp;tollFree=0</w:t>
      </w:r>
    </w:p>
    <w:p w14:paraId="21294088" w14:textId="5FF37805" w:rsidR="00E144EF" w:rsidRPr="00EA515B" w:rsidRDefault="00E144EF" w:rsidP="00EA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144EF">
        <w:rPr>
          <w:rFonts w:ascii="Courier" w:hAnsi="Courier" w:cs="Courier"/>
          <w:sz w:val="20"/>
          <w:szCs w:val="20"/>
        </w:rPr>
        <w:br/>
        <w:t xml:space="preserve"> </w:t>
      </w:r>
    </w:p>
    <w:p w14:paraId="63A2EFE6" w14:textId="77777777" w:rsidR="00717F74" w:rsidRDefault="00442A35" w:rsidP="002A22CB">
      <w:pPr>
        <w:rPr>
          <w:lang w:val="en-GB"/>
        </w:rPr>
      </w:pPr>
      <w:r>
        <w:rPr>
          <w:lang w:val="en-GB"/>
        </w:rPr>
        <w:t>M</w:t>
      </w:r>
      <w:r w:rsidR="00717F74">
        <w:rPr>
          <w:lang w:val="en-GB"/>
        </w:rPr>
        <w:t>INUTES</w:t>
      </w:r>
    </w:p>
    <w:p w14:paraId="4C19FAD0" w14:textId="34875800" w:rsidR="00442A35" w:rsidRPr="00597CA1" w:rsidRDefault="00717F74" w:rsidP="002A22CB">
      <w:pPr>
        <w:rPr>
          <w:lang w:val="en-GB"/>
        </w:rPr>
      </w:pPr>
      <w:r>
        <w:rPr>
          <w:lang w:val="en-GB"/>
        </w:rPr>
        <w:t>Meeting started at</w:t>
      </w:r>
      <w:r w:rsidR="009E5774">
        <w:rPr>
          <w:lang w:val="en-GB"/>
        </w:rPr>
        <w:t xml:space="preserve"> 11</w:t>
      </w:r>
      <w:r w:rsidR="00442A35">
        <w:rPr>
          <w:lang w:val="en-GB"/>
        </w:rPr>
        <w:t>:05</w:t>
      </w:r>
    </w:p>
    <w:p w14:paraId="58B78E40" w14:textId="10601BAB" w:rsidR="00FA0317" w:rsidRPr="00597CA1" w:rsidRDefault="00FA0317" w:rsidP="002A22CB">
      <w:pPr>
        <w:rPr>
          <w:b/>
          <w:lang w:val="en-GB"/>
        </w:rPr>
      </w:pPr>
    </w:p>
    <w:p w14:paraId="756457C9" w14:textId="25ED22FE" w:rsidR="002A22CB" w:rsidRDefault="00D4072B" w:rsidP="001A77ED">
      <w:pPr>
        <w:jc w:val="both"/>
        <w:rPr>
          <w:lang w:val="en-GB"/>
        </w:rPr>
      </w:pPr>
      <w:r>
        <w:rPr>
          <w:b/>
          <w:lang w:val="en-GB"/>
        </w:rPr>
        <w:t xml:space="preserve">Item </w:t>
      </w:r>
      <w:r w:rsidR="00717F74">
        <w:rPr>
          <w:b/>
          <w:lang w:val="en-GB"/>
        </w:rPr>
        <w:t>1.</w:t>
      </w:r>
      <w:r w:rsidR="00597CA1" w:rsidRPr="00597CA1">
        <w:rPr>
          <w:b/>
          <w:lang w:val="en-GB"/>
        </w:rPr>
        <w:t xml:space="preserve"> </w:t>
      </w:r>
      <w:r w:rsidR="00597CA1" w:rsidRPr="00597CA1">
        <w:rPr>
          <w:lang w:val="en-GB"/>
        </w:rPr>
        <w:t>Welcome and Ap</w:t>
      </w:r>
      <w:r w:rsidR="000F3D1D">
        <w:rPr>
          <w:lang w:val="en-GB"/>
        </w:rPr>
        <w:t>o</w:t>
      </w:r>
      <w:r w:rsidR="00597CA1" w:rsidRPr="00597CA1">
        <w:rPr>
          <w:lang w:val="en-GB"/>
        </w:rPr>
        <w:t>logies</w:t>
      </w:r>
    </w:p>
    <w:p w14:paraId="4747C2B4" w14:textId="77777777" w:rsidR="009E5774" w:rsidRDefault="00C34ECD" w:rsidP="001A77ED">
      <w:pPr>
        <w:jc w:val="both"/>
        <w:rPr>
          <w:lang w:val="en-GB"/>
        </w:rPr>
      </w:pPr>
      <w:r>
        <w:rPr>
          <w:lang w:val="en-GB"/>
        </w:rPr>
        <w:t xml:space="preserve">    </w:t>
      </w:r>
      <w:r w:rsidR="00E144EF" w:rsidRPr="00717F74">
        <w:rPr>
          <w:i/>
          <w:iCs/>
          <w:lang w:val="en-GB"/>
        </w:rPr>
        <w:t>Attending</w:t>
      </w:r>
      <w:r w:rsidR="00717F74">
        <w:rPr>
          <w:lang w:val="en-GB"/>
        </w:rPr>
        <w:t xml:space="preserve">: </w:t>
      </w:r>
    </w:p>
    <w:p w14:paraId="11FD7BC6" w14:textId="2B542478" w:rsidR="009E5774" w:rsidRDefault="00E144EF" w:rsidP="001A77ED">
      <w:pPr>
        <w:jc w:val="both"/>
        <w:rPr>
          <w:lang w:val="en-GB"/>
        </w:rPr>
      </w:pPr>
      <w:r w:rsidRPr="00597CA1">
        <w:rPr>
          <w:lang w:val="en-GB"/>
        </w:rPr>
        <w:t xml:space="preserve">Antonio </w:t>
      </w:r>
      <w:proofErr w:type="spellStart"/>
      <w:r w:rsidRPr="00597CA1">
        <w:rPr>
          <w:lang w:val="en-GB"/>
        </w:rPr>
        <w:t>Laganà</w:t>
      </w:r>
      <w:proofErr w:type="spellEnd"/>
      <w:r w:rsidRPr="00597CA1">
        <w:rPr>
          <w:lang w:val="en-GB"/>
        </w:rPr>
        <w:t xml:space="preserve"> (</w:t>
      </w:r>
      <w:r w:rsidRPr="0085231D">
        <w:rPr>
          <w:b/>
          <w:lang w:val="en-GB"/>
        </w:rPr>
        <w:t>AL</w:t>
      </w:r>
      <w:r w:rsidRPr="00597CA1">
        <w:rPr>
          <w:lang w:val="en-GB"/>
        </w:rPr>
        <w:t>) – IT – VT Leader</w:t>
      </w:r>
      <w:r w:rsidR="00717F74">
        <w:rPr>
          <w:lang w:val="en-GB"/>
        </w:rPr>
        <w:t xml:space="preserve">, </w:t>
      </w:r>
      <w:proofErr w:type="spellStart"/>
      <w:r w:rsidRPr="00597CA1">
        <w:rPr>
          <w:lang w:val="en-GB"/>
        </w:rPr>
        <w:t>Gergely</w:t>
      </w:r>
      <w:proofErr w:type="spellEnd"/>
      <w:r w:rsidRPr="00597CA1">
        <w:rPr>
          <w:lang w:val="en-GB"/>
        </w:rPr>
        <w:t xml:space="preserve"> </w:t>
      </w:r>
      <w:proofErr w:type="spellStart"/>
      <w:r w:rsidRPr="00597CA1">
        <w:rPr>
          <w:lang w:val="en-GB"/>
        </w:rPr>
        <w:t>Sipos</w:t>
      </w:r>
      <w:proofErr w:type="spellEnd"/>
      <w:r w:rsidRPr="00597CA1">
        <w:rPr>
          <w:lang w:val="en-GB"/>
        </w:rPr>
        <w:t xml:space="preserve"> (</w:t>
      </w:r>
      <w:r w:rsidRPr="0085231D">
        <w:rPr>
          <w:b/>
          <w:lang w:val="en-GB"/>
        </w:rPr>
        <w:t>GS</w:t>
      </w:r>
      <w:r w:rsidRPr="00597CA1">
        <w:rPr>
          <w:lang w:val="en-GB"/>
        </w:rPr>
        <w:t>) – EGI.eu</w:t>
      </w:r>
      <w:r w:rsidR="00717F74">
        <w:rPr>
          <w:lang w:val="en-GB"/>
        </w:rPr>
        <w:t xml:space="preserve">, </w:t>
      </w:r>
      <w:r w:rsidRPr="00597CA1">
        <w:rPr>
          <w:lang w:val="en-GB"/>
        </w:rPr>
        <w:t xml:space="preserve">Richard </w:t>
      </w:r>
      <w:proofErr w:type="spellStart"/>
      <w:r w:rsidRPr="00597CA1">
        <w:rPr>
          <w:lang w:val="en-GB"/>
        </w:rPr>
        <w:t>MCLennon</w:t>
      </w:r>
      <w:proofErr w:type="spellEnd"/>
      <w:r w:rsidRPr="00597CA1">
        <w:rPr>
          <w:lang w:val="en-GB"/>
        </w:rPr>
        <w:t xml:space="preserve"> (</w:t>
      </w:r>
      <w:r w:rsidRPr="0085231D">
        <w:rPr>
          <w:b/>
          <w:lang w:val="en-GB"/>
        </w:rPr>
        <w:t>RM</w:t>
      </w:r>
      <w:r w:rsidRPr="00597CA1">
        <w:rPr>
          <w:lang w:val="en-GB"/>
        </w:rPr>
        <w:t>) EGI.eu</w:t>
      </w:r>
      <w:r w:rsidR="00717F74">
        <w:rPr>
          <w:lang w:val="en-GB"/>
        </w:rPr>
        <w:t xml:space="preserve">, </w:t>
      </w:r>
      <w:r>
        <w:rPr>
          <w:lang w:val="en-GB"/>
        </w:rPr>
        <w:t xml:space="preserve">Alessandro </w:t>
      </w:r>
      <w:proofErr w:type="spellStart"/>
      <w:r>
        <w:rPr>
          <w:lang w:val="en-GB"/>
        </w:rPr>
        <w:t>Costantini</w:t>
      </w:r>
      <w:proofErr w:type="spellEnd"/>
      <w:r>
        <w:rPr>
          <w:lang w:val="en-GB"/>
        </w:rPr>
        <w:t xml:space="preserve"> (</w:t>
      </w:r>
      <w:r w:rsidRPr="0085231D">
        <w:rPr>
          <w:b/>
          <w:lang w:val="en-GB"/>
        </w:rPr>
        <w:t>AC</w:t>
      </w:r>
      <w:r w:rsidRPr="00597CA1">
        <w:rPr>
          <w:lang w:val="en-GB"/>
        </w:rPr>
        <w:t>) IGI</w:t>
      </w:r>
      <w:r w:rsidR="00717F74">
        <w:rPr>
          <w:lang w:val="en-GB"/>
        </w:rPr>
        <w:t xml:space="preserve">, </w:t>
      </w:r>
      <w:r w:rsidR="009E5774" w:rsidRPr="00597CA1">
        <w:rPr>
          <w:lang w:val="en-GB"/>
        </w:rPr>
        <w:t xml:space="preserve">Peter </w:t>
      </w:r>
      <w:proofErr w:type="spellStart"/>
      <w:r w:rsidR="009E5774" w:rsidRPr="00597CA1">
        <w:rPr>
          <w:lang w:val="en-GB"/>
        </w:rPr>
        <w:t>Annousek</w:t>
      </w:r>
      <w:proofErr w:type="spellEnd"/>
      <w:r w:rsidR="009E5774" w:rsidRPr="00597CA1">
        <w:rPr>
          <w:lang w:val="en-GB"/>
        </w:rPr>
        <w:t xml:space="preserve"> (</w:t>
      </w:r>
      <w:r w:rsidR="009E5774" w:rsidRPr="0085231D">
        <w:rPr>
          <w:b/>
          <w:lang w:val="en-GB"/>
        </w:rPr>
        <w:t>PH</w:t>
      </w:r>
      <w:r w:rsidR="009E5774" w:rsidRPr="00597CA1">
        <w:rPr>
          <w:lang w:val="en-GB"/>
        </w:rPr>
        <w:t>)</w:t>
      </w:r>
      <w:r w:rsidR="009E5774">
        <w:rPr>
          <w:lang w:val="en-GB"/>
        </w:rPr>
        <w:t xml:space="preserve"> CZ, </w:t>
      </w:r>
      <w:r w:rsidR="009E5774" w:rsidRPr="00597CA1">
        <w:rPr>
          <w:lang w:val="en-GB"/>
        </w:rPr>
        <w:t>Ernesto Garcia (</w:t>
      </w:r>
      <w:r w:rsidR="009E5774" w:rsidRPr="0085231D">
        <w:rPr>
          <w:b/>
          <w:lang w:val="en-GB"/>
        </w:rPr>
        <w:t>EG</w:t>
      </w:r>
      <w:r w:rsidR="009E5774" w:rsidRPr="00597CA1">
        <w:rPr>
          <w:lang w:val="en-GB"/>
        </w:rPr>
        <w:t>)</w:t>
      </w:r>
      <w:r w:rsidR="009E5774">
        <w:rPr>
          <w:lang w:val="en-GB"/>
        </w:rPr>
        <w:t xml:space="preserve"> ES,</w:t>
      </w:r>
      <w:r w:rsidR="009E5774" w:rsidRPr="009E5774">
        <w:rPr>
          <w:lang w:val="en-GB"/>
        </w:rPr>
        <w:t xml:space="preserve"> </w:t>
      </w:r>
      <w:r w:rsidR="009E5774" w:rsidRPr="00597CA1">
        <w:rPr>
          <w:lang w:val="en-GB"/>
        </w:rPr>
        <w:t xml:space="preserve">Stavros </w:t>
      </w:r>
      <w:proofErr w:type="spellStart"/>
      <w:r w:rsidR="009E5774" w:rsidRPr="00597CA1">
        <w:rPr>
          <w:lang w:val="en-GB"/>
        </w:rPr>
        <w:t>Farantos</w:t>
      </w:r>
      <w:proofErr w:type="spellEnd"/>
      <w:r w:rsidR="009E5774" w:rsidRPr="00597CA1">
        <w:rPr>
          <w:lang w:val="en-GB"/>
        </w:rPr>
        <w:t xml:space="preserve"> (</w:t>
      </w:r>
      <w:r w:rsidR="009E5774" w:rsidRPr="0085231D">
        <w:rPr>
          <w:b/>
          <w:lang w:val="en-GB"/>
        </w:rPr>
        <w:t>SF</w:t>
      </w:r>
      <w:r w:rsidR="009E5774" w:rsidRPr="00597CA1">
        <w:rPr>
          <w:lang w:val="en-GB"/>
        </w:rPr>
        <w:t>)</w:t>
      </w:r>
      <w:r w:rsidR="009E5774">
        <w:rPr>
          <w:lang w:val="en-GB"/>
        </w:rPr>
        <w:t xml:space="preserve"> GR, Alan Sill (</w:t>
      </w:r>
      <w:r w:rsidR="009E5774" w:rsidRPr="009E5774">
        <w:rPr>
          <w:b/>
          <w:lang w:val="en-GB"/>
        </w:rPr>
        <w:t>AS</w:t>
      </w:r>
      <w:r w:rsidR="009E5774">
        <w:rPr>
          <w:lang w:val="en-GB"/>
        </w:rPr>
        <w:t xml:space="preserve">) USA, Wu </w:t>
      </w:r>
      <w:proofErr w:type="spellStart"/>
      <w:r w:rsidR="009E5774">
        <w:rPr>
          <w:lang w:val="en-GB"/>
        </w:rPr>
        <w:t>Heng</w:t>
      </w:r>
      <w:proofErr w:type="spellEnd"/>
      <w:r w:rsidR="009E5774">
        <w:rPr>
          <w:lang w:val="en-GB"/>
        </w:rPr>
        <w:t xml:space="preserve"> (</w:t>
      </w:r>
      <w:r w:rsidR="009E5774" w:rsidRPr="009E5774">
        <w:rPr>
          <w:b/>
          <w:lang w:val="en-GB"/>
        </w:rPr>
        <w:t>WH</w:t>
      </w:r>
      <w:r w:rsidR="009E5774">
        <w:rPr>
          <w:lang w:val="en-GB"/>
        </w:rPr>
        <w:t xml:space="preserve">) USA, </w:t>
      </w:r>
      <w:r w:rsidR="009E5774" w:rsidRPr="00597CA1">
        <w:rPr>
          <w:lang w:val="en-GB"/>
        </w:rPr>
        <w:t xml:space="preserve">Sergio </w:t>
      </w:r>
      <w:proofErr w:type="spellStart"/>
      <w:r w:rsidR="009E5774" w:rsidRPr="00597CA1">
        <w:rPr>
          <w:lang w:val="en-GB"/>
        </w:rPr>
        <w:t>Maffioletti</w:t>
      </w:r>
      <w:proofErr w:type="spellEnd"/>
      <w:r w:rsidR="009E5774" w:rsidRPr="00597CA1">
        <w:rPr>
          <w:lang w:val="en-GB"/>
        </w:rPr>
        <w:t xml:space="preserve"> </w:t>
      </w:r>
      <w:r w:rsidR="009E5774">
        <w:rPr>
          <w:lang w:val="en-GB"/>
        </w:rPr>
        <w:t>(</w:t>
      </w:r>
      <w:r w:rsidR="009E5774" w:rsidRPr="009E5774">
        <w:rPr>
          <w:b/>
          <w:lang w:val="en-GB"/>
        </w:rPr>
        <w:t>SM</w:t>
      </w:r>
      <w:r w:rsidR="009E5774">
        <w:rPr>
          <w:lang w:val="en-GB"/>
        </w:rPr>
        <w:t>) CH</w:t>
      </w:r>
    </w:p>
    <w:p w14:paraId="36A8970B" w14:textId="58CF42EB" w:rsidR="009E5774" w:rsidRDefault="009E5774" w:rsidP="001A77ED">
      <w:pPr>
        <w:jc w:val="both"/>
        <w:rPr>
          <w:lang w:val="en-GB"/>
        </w:rPr>
      </w:pPr>
    </w:p>
    <w:p w14:paraId="17F678DF" w14:textId="2520B35F" w:rsidR="00E144EF" w:rsidRPr="00597CA1" w:rsidRDefault="00C34ECD" w:rsidP="001A77ED">
      <w:pPr>
        <w:jc w:val="both"/>
        <w:rPr>
          <w:lang w:val="en-GB"/>
        </w:rPr>
      </w:pPr>
      <w:r>
        <w:rPr>
          <w:lang w:val="en-GB"/>
        </w:rPr>
        <w:t xml:space="preserve">   </w:t>
      </w:r>
      <w:r w:rsidR="00E144EF" w:rsidRPr="00717F74">
        <w:rPr>
          <w:i/>
          <w:iCs/>
          <w:lang w:val="en-GB"/>
        </w:rPr>
        <w:t>Apologies</w:t>
      </w:r>
      <w:r w:rsidR="00717F74">
        <w:rPr>
          <w:lang w:val="en-GB"/>
        </w:rPr>
        <w:t xml:space="preserve">: </w:t>
      </w:r>
      <w:proofErr w:type="spellStart"/>
      <w:r w:rsidR="00E144EF" w:rsidRPr="00597CA1">
        <w:rPr>
          <w:lang w:val="en-GB"/>
        </w:rPr>
        <w:t>Mariusz</w:t>
      </w:r>
      <w:proofErr w:type="spellEnd"/>
      <w:r w:rsidR="00E144EF" w:rsidRPr="00597CA1">
        <w:rPr>
          <w:lang w:val="en-GB"/>
        </w:rPr>
        <w:t xml:space="preserve"> </w:t>
      </w:r>
      <w:proofErr w:type="spellStart"/>
      <w:r w:rsidR="00E144EF" w:rsidRPr="00597CA1">
        <w:rPr>
          <w:lang w:val="en-GB"/>
        </w:rPr>
        <w:t>Sterzel</w:t>
      </w:r>
      <w:proofErr w:type="spellEnd"/>
      <w:r w:rsidR="00E144EF" w:rsidRPr="00597CA1">
        <w:rPr>
          <w:lang w:val="en-GB"/>
        </w:rPr>
        <w:t xml:space="preserve"> </w:t>
      </w:r>
      <w:r w:rsidR="000E6357">
        <w:rPr>
          <w:lang w:val="en-GB"/>
        </w:rPr>
        <w:t>(</w:t>
      </w:r>
      <w:r w:rsidR="000E6357" w:rsidRPr="000E6357">
        <w:rPr>
          <w:b/>
          <w:lang w:val="en-GB"/>
        </w:rPr>
        <w:t>MS</w:t>
      </w:r>
      <w:r w:rsidR="000E6357">
        <w:rPr>
          <w:lang w:val="en-GB"/>
        </w:rPr>
        <w:t xml:space="preserve">) </w:t>
      </w:r>
      <w:r w:rsidR="00E144EF" w:rsidRPr="00597CA1">
        <w:rPr>
          <w:lang w:val="en-GB"/>
        </w:rPr>
        <w:t>PL</w:t>
      </w:r>
      <w:r w:rsidR="00717F74">
        <w:rPr>
          <w:lang w:val="en-GB"/>
        </w:rPr>
        <w:t xml:space="preserve">, </w:t>
      </w:r>
      <w:r w:rsidR="00E144EF" w:rsidRPr="00597CA1">
        <w:rPr>
          <w:lang w:val="en-GB"/>
        </w:rPr>
        <w:t>Peter Oliver</w:t>
      </w:r>
      <w:r w:rsidR="000E6357">
        <w:rPr>
          <w:lang w:val="en-GB"/>
        </w:rPr>
        <w:t xml:space="preserve"> (</w:t>
      </w:r>
      <w:r w:rsidR="000E6357" w:rsidRPr="000E6357">
        <w:rPr>
          <w:b/>
          <w:lang w:val="en-GB"/>
        </w:rPr>
        <w:t>PO</w:t>
      </w:r>
      <w:r w:rsidR="000E6357">
        <w:rPr>
          <w:lang w:val="en-GB"/>
        </w:rPr>
        <w:t>)</w:t>
      </w:r>
      <w:r w:rsidR="00E144EF" w:rsidRPr="00597CA1">
        <w:rPr>
          <w:lang w:val="en-GB"/>
        </w:rPr>
        <w:t xml:space="preserve"> UK</w:t>
      </w:r>
      <w:r w:rsidR="00717F74">
        <w:rPr>
          <w:lang w:val="en-GB"/>
        </w:rPr>
        <w:t xml:space="preserve">, </w:t>
      </w:r>
      <w:r w:rsidR="00E144EF" w:rsidRPr="00597CA1">
        <w:rPr>
          <w:lang w:val="en-GB"/>
        </w:rPr>
        <w:t xml:space="preserve">Marco </w:t>
      </w:r>
      <w:proofErr w:type="spellStart"/>
      <w:r w:rsidR="00E144EF" w:rsidRPr="00597CA1">
        <w:rPr>
          <w:lang w:val="en-GB"/>
        </w:rPr>
        <w:t>Verdicchio</w:t>
      </w:r>
      <w:proofErr w:type="spellEnd"/>
      <w:r w:rsidR="000E6357">
        <w:rPr>
          <w:lang w:val="en-GB"/>
        </w:rPr>
        <w:t xml:space="preserve"> (</w:t>
      </w:r>
      <w:r w:rsidR="000E6357" w:rsidRPr="000E6357">
        <w:rPr>
          <w:b/>
          <w:lang w:val="en-GB"/>
        </w:rPr>
        <w:t>MV</w:t>
      </w:r>
      <w:r w:rsidR="000E6357">
        <w:rPr>
          <w:lang w:val="en-GB"/>
        </w:rPr>
        <w:t>)</w:t>
      </w:r>
      <w:r w:rsidR="00E144EF" w:rsidRPr="00597CA1">
        <w:rPr>
          <w:lang w:val="en-GB"/>
        </w:rPr>
        <w:t xml:space="preserve"> FR</w:t>
      </w:r>
      <w:r w:rsidR="00717F74">
        <w:rPr>
          <w:lang w:val="en-GB"/>
        </w:rPr>
        <w:t xml:space="preserve">, </w:t>
      </w:r>
      <w:proofErr w:type="spellStart"/>
      <w:r w:rsidR="00717F74">
        <w:rPr>
          <w:lang w:val="en-GB"/>
        </w:rPr>
        <w:t>Gyorgy</w:t>
      </w:r>
      <w:proofErr w:type="spellEnd"/>
      <w:r w:rsidR="00E144EF">
        <w:rPr>
          <w:lang w:val="en-GB"/>
        </w:rPr>
        <w:t xml:space="preserve"> </w:t>
      </w:r>
      <w:proofErr w:type="spellStart"/>
      <w:r w:rsidR="00E144EF">
        <w:rPr>
          <w:lang w:val="en-GB"/>
        </w:rPr>
        <w:t>Le</w:t>
      </w:r>
      <w:r w:rsidR="00E144EF" w:rsidRPr="00597CA1">
        <w:rPr>
          <w:lang w:val="en-GB"/>
        </w:rPr>
        <w:t>ndvay</w:t>
      </w:r>
      <w:proofErr w:type="spellEnd"/>
      <w:r w:rsidR="00E144EF" w:rsidRPr="00597CA1">
        <w:rPr>
          <w:lang w:val="en-GB"/>
        </w:rPr>
        <w:t xml:space="preserve"> </w:t>
      </w:r>
      <w:r w:rsidR="000E6357">
        <w:rPr>
          <w:lang w:val="en-GB"/>
        </w:rPr>
        <w:t>(</w:t>
      </w:r>
      <w:r w:rsidR="000E6357" w:rsidRPr="000E6357">
        <w:rPr>
          <w:b/>
          <w:lang w:val="en-GB"/>
        </w:rPr>
        <w:t>GL</w:t>
      </w:r>
      <w:r w:rsidR="000E6357">
        <w:rPr>
          <w:lang w:val="en-GB"/>
        </w:rPr>
        <w:t xml:space="preserve">) </w:t>
      </w:r>
      <w:r w:rsidR="00E144EF" w:rsidRPr="00597CA1">
        <w:rPr>
          <w:lang w:val="en-GB"/>
        </w:rPr>
        <w:t>HU</w:t>
      </w:r>
      <w:proofErr w:type="gramStart"/>
      <w:r w:rsidR="009E5774">
        <w:rPr>
          <w:lang w:val="en-GB"/>
        </w:rPr>
        <w:t xml:space="preserve">, </w:t>
      </w:r>
      <w:r w:rsidR="00E144EF" w:rsidRPr="00597CA1">
        <w:rPr>
          <w:lang w:val="en-GB"/>
        </w:rPr>
        <w:t xml:space="preserve"> </w:t>
      </w:r>
      <w:proofErr w:type="spellStart"/>
      <w:r w:rsidR="009E5774">
        <w:rPr>
          <w:lang w:val="en-GB"/>
        </w:rPr>
        <w:t>Fermin</w:t>
      </w:r>
      <w:proofErr w:type="spellEnd"/>
      <w:proofErr w:type="gramEnd"/>
      <w:r w:rsidR="009E5774">
        <w:rPr>
          <w:lang w:val="en-GB"/>
        </w:rPr>
        <w:t xml:space="preserve"> </w:t>
      </w:r>
      <w:proofErr w:type="spellStart"/>
      <w:r w:rsidR="009E5774">
        <w:rPr>
          <w:lang w:val="en-GB"/>
        </w:rPr>
        <w:t>Huarte</w:t>
      </w:r>
      <w:proofErr w:type="spellEnd"/>
      <w:r w:rsidR="000E6357">
        <w:rPr>
          <w:lang w:val="en-GB"/>
        </w:rPr>
        <w:t xml:space="preserve"> (</w:t>
      </w:r>
      <w:r w:rsidR="000E6357" w:rsidRPr="000E6357">
        <w:rPr>
          <w:b/>
          <w:lang w:val="en-GB"/>
        </w:rPr>
        <w:t>FH</w:t>
      </w:r>
      <w:r w:rsidR="000E6357">
        <w:rPr>
          <w:lang w:val="en-GB"/>
        </w:rPr>
        <w:t>)</w:t>
      </w:r>
      <w:r w:rsidR="009E5774" w:rsidRPr="00597CA1">
        <w:rPr>
          <w:lang w:val="en-GB"/>
        </w:rPr>
        <w:t xml:space="preserve"> ES</w:t>
      </w:r>
      <w:r w:rsidR="009E5774">
        <w:rPr>
          <w:lang w:val="en-GB"/>
        </w:rPr>
        <w:t xml:space="preserve">, </w:t>
      </w:r>
      <w:proofErr w:type="spellStart"/>
      <w:r w:rsidR="009E5774">
        <w:rPr>
          <w:lang w:val="en-GB"/>
        </w:rPr>
        <w:t>Jelena</w:t>
      </w:r>
      <w:proofErr w:type="spellEnd"/>
      <w:r w:rsidR="009E5774">
        <w:rPr>
          <w:lang w:val="en-GB"/>
        </w:rPr>
        <w:t xml:space="preserve"> </w:t>
      </w:r>
      <w:proofErr w:type="spellStart"/>
      <w:r w:rsidR="009E5774">
        <w:rPr>
          <w:lang w:val="en-GB"/>
        </w:rPr>
        <w:t>Tamuliene</w:t>
      </w:r>
      <w:proofErr w:type="spellEnd"/>
      <w:r w:rsidR="009E5774" w:rsidRPr="00597CA1">
        <w:rPr>
          <w:lang w:val="en-GB"/>
        </w:rPr>
        <w:t xml:space="preserve"> </w:t>
      </w:r>
      <w:r w:rsidR="000E6357">
        <w:rPr>
          <w:lang w:val="en-GB"/>
        </w:rPr>
        <w:t>(</w:t>
      </w:r>
      <w:r w:rsidR="000E6357" w:rsidRPr="000E6357">
        <w:rPr>
          <w:b/>
          <w:lang w:val="en-GB"/>
        </w:rPr>
        <w:t>JT</w:t>
      </w:r>
      <w:r w:rsidR="000E6357">
        <w:rPr>
          <w:lang w:val="en-GB"/>
        </w:rPr>
        <w:t xml:space="preserve">) </w:t>
      </w:r>
      <w:r w:rsidR="009E5774" w:rsidRPr="00597CA1">
        <w:rPr>
          <w:lang w:val="en-GB"/>
        </w:rPr>
        <w:t>EGI.eu</w:t>
      </w:r>
      <w:r w:rsidR="009E5774">
        <w:rPr>
          <w:lang w:val="en-GB"/>
        </w:rPr>
        <w:t xml:space="preserve">, Daniele </w:t>
      </w:r>
      <w:proofErr w:type="spellStart"/>
      <w:r w:rsidR="009E5774">
        <w:rPr>
          <w:lang w:val="en-GB"/>
        </w:rPr>
        <w:t>Cesini</w:t>
      </w:r>
      <w:proofErr w:type="spellEnd"/>
      <w:r w:rsidR="000E6357">
        <w:rPr>
          <w:lang w:val="en-GB"/>
        </w:rPr>
        <w:t xml:space="preserve"> (</w:t>
      </w:r>
      <w:r w:rsidR="000E6357" w:rsidRPr="000E6357">
        <w:rPr>
          <w:b/>
          <w:lang w:val="en-GB"/>
        </w:rPr>
        <w:t>DC</w:t>
      </w:r>
      <w:r w:rsidR="000E6357">
        <w:rPr>
          <w:lang w:val="en-GB"/>
        </w:rPr>
        <w:t>)</w:t>
      </w:r>
      <w:r w:rsidR="009E5774" w:rsidRPr="00597CA1">
        <w:rPr>
          <w:lang w:val="en-GB"/>
        </w:rPr>
        <w:t xml:space="preserve"> IGI</w:t>
      </w:r>
      <w:r w:rsidR="009E5774">
        <w:rPr>
          <w:lang w:val="en-GB"/>
        </w:rPr>
        <w:t>,</w:t>
      </w:r>
      <w:r w:rsidR="009E5774" w:rsidRPr="009E5774">
        <w:rPr>
          <w:lang w:val="en-GB"/>
        </w:rPr>
        <w:t xml:space="preserve"> </w:t>
      </w:r>
      <w:proofErr w:type="spellStart"/>
      <w:r w:rsidR="009E5774">
        <w:rPr>
          <w:lang w:val="en-GB"/>
        </w:rPr>
        <w:t>Remco</w:t>
      </w:r>
      <w:proofErr w:type="spellEnd"/>
      <w:r w:rsidR="009E5774">
        <w:rPr>
          <w:lang w:val="en-GB"/>
        </w:rPr>
        <w:t xml:space="preserve"> </w:t>
      </w:r>
      <w:proofErr w:type="spellStart"/>
      <w:r w:rsidR="009E5774">
        <w:rPr>
          <w:lang w:val="en-GB"/>
        </w:rPr>
        <w:t>Havenit</w:t>
      </w:r>
      <w:proofErr w:type="spellEnd"/>
      <w:r w:rsidR="009E5774" w:rsidRPr="00597CA1">
        <w:rPr>
          <w:lang w:val="en-GB"/>
        </w:rPr>
        <w:t xml:space="preserve"> </w:t>
      </w:r>
      <w:r w:rsidR="000E6357">
        <w:rPr>
          <w:lang w:val="en-GB"/>
        </w:rPr>
        <w:t>(</w:t>
      </w:r>
      <w:r w:rsidR="000E6357" w:rsidRPr="000E6357">
        <w:rPr>
          <w:b/>
          <w:lang w:val="en-GB"/>
        </w:rPr>
        <w:t>RH</w:t>
      </w:r>
      <w:r w:rsidR="000E6357">
        <w:rPr>
          <w:lang w:val="en-GB"/>
        </w:rPr>
        <w:t xml:space="preserve">) </w:t>
      </w:r>
      <w:r w:rsidR="009E5774" w:rsidRPr="00597CA1">
        <w:rPr>
          <w:lang w:val="en-GB"/>
        </w:rPr>
        <w:t>NL</w:t>
      </w:r>
      <w:r w:rsidR="009E5774">
        <w:rPr>
          <w:lang w:val="en-GB"/>
        </w:rPr>
        <w:t xml:space="preserve">, </w:t>
      </w:r>
      <w:r w:rsidR="009E5774" w:rsidRPr="00597CA1">
        <w:rPr>
          <w:lang w:val="en-GB"/>
        </w:rPr>
        <w:t xml:space="preserve">Michele </w:t>
      </w:r>
      <w:proofErr w:type="spellStart"/>
      <w:r w:rsidR="009E5774" w:rsidRPr="00597CA1">
        <w:rPr>
          <w:lang w:val="en-GB"/>
        </w:rPr>
        <w:t>Ceotto</w:t>
      </w:r>
      <w:proofErr w:type="spellEnd"/>
      <w:r w:rsidR="009E5774" w:rsidRPr="00597CA1">
        <w:rPr>
          <w:lang w:val="en-GB"/>
        </w:rPr>
        <w:t xml:space="preserve"> </w:t>
      </w:r>
      <w:r w:rsidR="000E6357">
        <w:rPr>
          <w:lang w:val="en-GB"/>
        </w:rPr>
        <w:t>(</w:t>
      </w:r>
      <w:r w:rsidR="000E6357" w:rsidRPr="000E6357">
        <w:rPr>
          <w:b/>
          <w:lang w:val="en-GB"/>
        </w:rPr>
        <w:t>MC</w:t>
      </w:r>
      <w:r w:rsidR="000E6357">
        <w:rPr>
          <w:lang w:val="en-GB"/>
        </w:rPr>
        <w:t xml:space="preserve">) </w:t>
      </w:r>
      <w:r w:rsidR="009E5774" w:rsidRPr="00597CA1">
        <w:rPr>
          <w:lang w:val="en-GB"/>
        </w:rPr>
        <w:t>IT</w:t>
      </w:r>
      <w:r w:rsidR="009E5774">
        <w:rPr>
          <w:lang w:val="en-GB"/>
        </w:rPr>
        <w:t>,</w:t>
      </w:r>
      <w:r w:rsidR="009E5774" w:rsidRPr="009E5774">
        <w:rPr>
          <w:lang w:val="en-GB"/>
        </w:rPr>
        <w:t xml:space="preserve"> </w:t>
      </w:r>
      <w:proofErr w:type="spellStart"/>
      <w:r w:rsidR="009E5774">
        <w:rPr>
          <w:lang w:val="en-GB"/>
        </w:rPr>
        <w:t>Akos</w:t>
      </w:r>
      <w:proofErr w:type="spellEnd"/>
      <w:r w:rsidR="009E5774">
        <w:rPr>
          <w:lang w:val="en-GB"/>
        </w:rPr>
        <w:t xml:space="preserve"> </w:t>
      </w:r>
      <w:proofErr w:type="spellStart"/>
      <w:r w:rsidR="009E5774">
        <w:rPr>
          <w:lang w:val="en-GB"/>
        </w:rPr>
        <w:t>Benksura</w:t>
      </w:r>
      <w:proofErr w:type="spellEnd"/>
      <w:r w:rsidR="000E6357">
        <w:rPr>
          <w:lang w:val="en-GB"/>
        </w:rPr>
        <w:t xml:space="preserve"> (</w:t>
      </w:r>
      <w:r w:rsidR="000E6357" w:rsidRPr="000E6357">
        <w:rPr>
          <w:b/>
          <w:lang w:val="en-GB"/>
        </w:rPr>
        <w:t>AB</w:t>
      </w:r>
      <w:r w:rsidR="000E6357">
        <w:rPr>
          <w:lang w:val="en-GB"/>
        </w:rPr>
        <w:t>)</w:t>
      </w:r>
      <w:r w:rsidR="009E5774">
        <w:rPr>
          <w:lang w:val="en-GB"/>
        </w:rPr>
        <w:t xml:space="preserve"> HU</w:t>
      </w:r>
      <w:r w:rsidR="000E6357">
        <w:rPr>
          <w:lang w:val="en-GB"/>
        </w:rPr>
        <w:t xml:space="preserve">, Carlo </w:t>
      </w:r>
      <w:proofErr w:type="spellStart"/>
      <w:r w:rsidR="000E6357">
        <w:rPr>
          <w:lang w:val="en-GB"/>
        </w:rPr>
        <w:t>Manuali</w:t>
      </w:r>
      <w:proofErr w:type="spellEnd"/>
      <w:r w:rsidR="000E6357">
        <w:rPr>
          <w:lang w:val="en-GB"/>
        </w:rPr>
        <w:t xml:space="preserve"> (</w:t>
      </w:r>
      <w:r w:rsidR="000E6357" w:rsidRPr="000E6357">
        <w:rPr>
          <w:b/>
          <w:lang w:val="en-GB"/>
        </w:rPr>
        <w:t>CM</w:t>
      </w:r>
      <w:r w:rsidR="000E6357">
        <w:rPr>
          <w:lang w:val="en-GB"/>
        </w:rPr>
        <w:t xml:space="preserve">) IT, </w:t>
      </w:r>
      <w:proofErr w:type="spellStart"/>
      <w:r w:rsidR="000E6357">
        <w:rPr>
          <w:lang w:val="en-GB"/>
        </w:rPr>
        <w:t>Evangelia</w:t>
      </w:r>
      <w:proofErr w:type="spellEnd"/>
      <w:r w:rsidR="000E6357">
        <w:rPr>
          <w:lang w:val="en-GB"/>
        </w:rPr>
        <w:t xml:space="preserve"> </w:t>
      </w:r>
      <w:proofErr w:type="spellStart"/>
      <w:r w:rsidR="000E6357">
        <w:rPr>
          <w:lang w:val="en-GB"/>
        </w:rPr>
        <w:t>Varella</w:t>
      </w:r>
      <w:proofErr w:type="spellEnd"/>
      <w:r w:rsidR="000E6357">
        <w:rPr>
          <w:lang w:val="en-GB"/>
        </w:rPr>
        <w:t xml:space="preserve"> (</w:t>
      </w:r>
      <w:r w:rsidR="000E6357" w:rsidRPr="000E6357">
        <w:rPr>
          <w:b/>
          <w:lang w:val="en-GB"/>
        </w:rPr>
        <w:t>EV</w:t>
      </w:r>
      <w:r w:rsidR="000E6357">
        <w:rPr>
          <w:lang w:val="en-GB"/>
        </w:rPr>
        <w:t>) GR</w:t>
      </w:r>
    </w:p>
    <w:p w14:paraId="20FCB453" w14:textId="77777777" w:rsidR="00E144EF" w:rsidRDefault="00E144EF" w:rsidP="001A77ED">
      <w:pPr>
        <w:jc w:val="both"/>
        <w:rPr>
          <w:lang w:val="en-GB"/>
        </w:rPr>
      </w:pPr>
    </w:p>
    <w:p w14:paraId="6260FB56" w14:textId="77777777" w:rsidR="001A77ED" w:rsidRPr="00597CA1" w:rsidRDefault="001A77ED" w:rsidP="001A77ED">
      <w:pPr>
        <w:jc w:val="both"/>
        <w:rPr>
          <w:lang w:val="en-GB"/>
        </w:rPr>
      </w:pPr>
    </w:p>
    <w:p w14:paraId="296CB452" w14:textId="77777777" w:rsidR="004B501A" w:rsidRDefault="00D4072B" w:rsidP="001A77ED">
      <w:pPr>
        <w:jc w:val="both"/>
        <w:rPr>
          <w:lang w:val="en-GB"/>
        </w:rPr>
      </w:pPr>
      <w:r>
        <w:rPr>
          <w:b/>
          <w:lang w:val="en-GB"/>
        </w:rPr>
        <w:t>Item 2.</w:t>
      </w:r>
      <w:r w:rsidRPr="00597CA1">
        <w:rPr>
          <w:b/>
          <w:lang w:val="en-GB"/>
        </w:rPr>
        <w:t xml:space="preserve"> </w:t>
      </w:r>
      <w:r w:rsidR="004B501A">
        <w:rPr>
          <w:lang w:val="en-GB"/>
        </w:rPr>
        <w:t>Introduction</w:t>
      </w:r>
    </w:p>
    <w:p w14:paraId="2539BFD4" w14:textId="583732BF" w:rsidR="00597CA1" w:rsidRPr="00597CA1" w:rsidRDefault="00597CA1" w:rsidP="001A77ED">
      <w:pPr>
        <w:jc w:val="both"/>
        <w:rPr>
          <w:lang w:val="en-GB"/>
        </w:rPr>
      </w:pPr>
      <w:r w:rsidRPr="00597CA1">
        <w:rPr>
          <w:lang w:val="en-GB"/>
        </w:rPr>
        <w:t xml:space="preserve"> </w:t>
      </w:r>
      <w:r w:rsidRPr="00196344">
        <w:rPr>
          <w:b/>
          <w:bCs/>
          <w:lang w:val="en-GB"/>
        </w:rPr>
        <w:t>AL</w:t>
      </w:r>
      <w:r w:rsidRPr="00597CA1">
        <w:rPr>
          <w:lang w:val="en-GB"/>
        </w:rPr>
        <w:t xml:space="preserve"> started the </w:t>
      </w:r>
      <w:proofErr w:type="gramStart"/>
      <w:r w:rsidRPr="00597CA1">
        <w:rPr>
          <w:lang w:val="en-GB"/>
        </w:rPr>
        <w:t>teleconference  by</w:t>
      </w:r>
      <w:proofErr w:type="gramEnd"/>
      <w:r w:rsidRPr="00597CA1">
        <w:rPr>
          <w:lang w:val="en-GB"/>
        </w:rPr>
        <w:t xml:space="preserve"> presenting the material (slides) uploaded in the </w:t>
      </w:r>
      <w:proofErr w:type="spellStart"/>
      <w:r w:rsidRPr="00597CA1">
        <w:rPr>
          <w:lang w:val="en-GB"/>
        </w:rPr>
        <w:t>Indico</w:t>
      </w:r>
      <w:proofErr w:type="spellEnd"/>
      <w:r w:rsidRPr="00597CA1">
        <w:rPr>
          <w:lang w:val="en-GB"/>
        </w:rPr>
        <w:t xml:space="preserve"> page.</w:t>
      </w:r>
    </w:p>
    <w:p w14:paraId="4958DAB8" w14:textId="77777777" w:rsidR="009E5774" w:rsidRDefault="007A2299" w:rsidP="001A77ED">
      <w:pPr>
        <w:jc w:val="both"/>
        <w:rPr>
          <w:lang w:val="en-GB"/>
        </w:rPr>
      </w:pPr>
      <w:hyperlink r:id="rId8" w:history="1">
        <w:r w:rsidR="009E5774" w:rsidRPr="009E5774">
          <w:rPr>
            <w:rStyle w:val="Collegamentoipertestuale"/>
            <w:lang w:val="en-GB"/>
          </w:rPr>
          <w:t>http://indico.egi.eu/indico/conferenceDisplay.py?confId=1335</w:t>
        </w:r>
      </w:hyperlink>
    </w:p>
    <w:p w14:paraId="2BFE36AC" w14:textId="70CB9085" w:rsidR="00597CA1" w:rsidRDefault="00C809DA" w:rsidP="001A77ED">
      <w:pPr>
        <w:jc w:val="both"/>
        <w:rPr>
          <w:lang w:val="en-GB"/>
        </w:rPr>
      </w:pPr>
      <w:proofErr w:type="gramStart"/>
      <w:r>
        <w:rPr>
          <w:lang w:val="en-GB"/>
        </w:rPr>
        <w:t>whose</w:t>
      </w:r>
      <w:proofErr w:type="gramEnd"/>
      <w:r>
        <w:rPr>
          <w:lang w:val="en-GB"/>
        </w:rPr>
        <w:t xml:space="preserve"> articulation</w:t>
      </w:r>
      <w:r w:rsidR="00E144EF">
        <w:rPr>
          <w:lang w:val="en-GB"/>
        </w:rPr>
        <w:t xml:space="preserve"> </w:t>
      </w:r>
      <w:r>
        <w:rPr>
          <w:lang w:val="en-GB"/>
        </w:rPr>
        <w:t>is sketched below</w:t>
      </w:r>
      <w:r w:rsidR="00E144EF">
        <w:rPr>
          <w:lang w:val="en-GB"/>
        </w:rPr>
        <w:t>:</w:t>
      </w:r>
    </w:p>
    <w:p w14:paraId="5FE415A1" w14:textId="009095AE" w:rsidR="00F87406" w:rsidRPr="00E144EF" w:rsidRDefault="009E5774" w:rsidP="001A77ED">
      <w:pPr>
        <w:numPr>
          <w:ilvl w:val="0"/>
          <w:numId w:val="3"/>
        </w:numPr>
        <w:jc w:val="both"/>
      </w:pPr>
      <w:r>
        <w:rPr>
          <w:lang w:val="en-US"/>
        </w:rPr>
        <w:t>Discussion of the post teleconference items</w:t>
      </w:r>
    </w:p>
    <w:p w14:paraId="697CC3C7" w14:textId="6F4409C2" w:rsidR="00E144EF" w:rsidRPr="00E144EF" w:rsidRDefault="00451E00" w:rsidP="001A77ED">
      <w:pPr>
        <w:numPr>
          <w:ilvl w:val="0"/>
          <w:numId w:val="3"/>
        </w:numPr>
        <w:jc w:val="both"/>
      </w:pPr>
      <w:r w:rsidRPr="001A77ED">
        <w:rPr>
          <w:lang w:val="en-US"/>
        </w:rPr>
        <w:t>Analysis of the i</w:t>
      </w:r>
      <w:r w:rsidR="009E5774" w:rsidRPr="001A77ED">
        <w:rPr>
          <w:lang w:val="en-US"/>
        </w:rPr>
        <w:t>nvestigation</w:t>
      </w:r>
      <w:r w:rsidR="009E5774">
        <w:rPr>
          <w:lang w:val="en-US"/>
        </w:rPr>
        <w:t xml:space="preserve"> Planning document – M1</w:t>
      </w:r>
    </w:p>
    <w:p w14:paraId="27EE4C13" w14:textId="42F08CF4" w:rsidR="009E5774" w:rsidRPr="00E144EF" w:rsidRDefault="009E5774" w:rsidP="001A77ED">
      <w:pPr>
        <w:numPr>
          <w:ilvl w:val="0"/>
          <w:numId w:val="3"/>
        </w:numPr>
        <w:jc w:val="both"/>
      </w:pPr>
      <w:r>
        <w:rPr>
          <w:lang w:val="en-US"/>
        </w:rPr>
        <w:t>Items towards the VRC proposal document – M2</w:t>
      </w:r>
    </w:p>
    <w:p w14:paraId="20AD40FF" w14:textId="04BA593A" w:rsidR="00E144EF" w:rsidRPr="00E144EF" w:rsidRDefault="009E5774" w:rsidP="001A77ED">
      <w:pPr>
        <w:numPr>
          <w:ilvl w:val="0"/>
          <w:numId w:val="3"/>
        </w:numPr>
        <w:jc w:val="both"/>
      </w:pPr>
      <w:r>
        <w:rPr>
          <w:lang w:val="en-US"/>
        </w:rPr>
        <w:t>Reschedule WebEx conference</w:t>
      </w:r>
    </w:p>
    <w:p w14:paraId="20F0042F" w14:textId="4939E25D" w:rsidR="00E144EF" w:rsidRPr="00E144EF" w:rsidRDefault="00E144EF" w:rsidP="001A77ED">
      <w:pPr>
        <w:numPr>
          <w:ilvl w:val="0"/>
          <w:numId w:val="3"/>
        </w:numPr>
        <w:jc w:val="both"/>
      </w:pPr>
      <w:r w:rsidRPr="00E144EF">
        <w:rPr>
          <w:lang w:val="en-US"/>
        </w:rPr>
        <w:t>Administrative aspects (if any, by Richard McLennan)</w:t>
      </w:r>
    </w:p>
    <w:p w14:paraId="73D3EAFF" w14:textId="77777777" w:rsidR="00190215" w:rsidRDefault="00190215" w:rsidP="001A77ED">
      <w:pPr>
        <w:jc w:val="both"/>
        <w:rPr>
          <w:b/>
          <w:lang w:val="en-US"/>
        </w:rPr>
      </w:pPr>
    </w:p>
    <w:p w14:paraId="3D96F6DF" w14:textId="77777777" w:rsidR="001A77ED" w:rsidRDefault="001A77ED" w:rsidP="001A77ED">
      <w:pPr>
        <w:jc w:val="both"/>
        <w:rPr>
          <w:b/>
          <w:lang w:val="en-US"/>
        </w:rPr>
      </w:pPr>
    </w:p>
    <w:p w14:paraId="5C0A4BBD" w14:textId="73CE79E9" w:rsidR="00F87406" w:rsidRPr="00381F03" w:rsidRDefault="00F87406" w:rsidP="001A77ED">
      <w:pPr>
        <w:jc w:val="both"/>
      </w:pPr>
      <w:r>
        <w:rPr>
          <w:b/>
          <w:lang w:val="en-US"/>
        </w:rPr>
        <w:t>Item 3.</w:t>
      </w:r>
      <w:r>
        <w:rPr>
          <w:lang w:val="en-US"/>
        </w:rPr>
        <w:t xml:space="preserve"> Acceptance of previous minutes</w:t>
      </w:r>
    </w:p>
    <w:p w14:paraId="4FF6A47C" w14:textId="77777777" w:rsidR="00F87406" w:rsidRDefault="00F87406" w:rsidP="001A77ED">
      <w:pPr>
        <w:jc w:val="both"/>
      </w:pPr>
      <w:r>
        <w:t xml:space="preserve">Minutes of the </w:t>
      </w:r>
      <w:proofErr w:type="spellStart"/>
      <w:r>
        <w:t>previous</w:t>
      </w:r>
      <w:proofErr w:type="spellEnd"/>
      <w:r>
        <w:t xml:space="preserve"> </w:t>
      </w:r>
      <w:proofErr w:type="spellStart"/>
      <w:r>
        <w:t>teleconference</w:t>
      </w:r>
      <w:proofErr w:type="spellEnd"/>
      <w:r>
        <w:t xml:space="preserve"> </w:t>
      </w:r>
      <w:proofErr w:type="spellStart"/>
      <w:r>
        <w:t>have</w:t>
      </w:r>
      <w:proofErr w:type="spellEnd"/>
      <w:r>
        <w:t xml:space="preserve"> </w:t>
      </w:r>
      <w:proofErr w:type="spellStart"/>
      <w:r>
        <w:t>been</w:t>
      </w:r>
      <w:proofErr w:type="spellEnd"/>
      <w:r>
        <w:t xml:space="preserve"> </w:t>
      </w:r>
      <w:proofErr w:type="spellStart"/>
      <w:r>
        <w:t>approved</w:t>
      </w:r>
      <w:proofErr w:type="spellEnd"/>
      <w:r>
        <w:t xml:space="preserve"> by the </w:t>
      </w:r>
      <w:proofErr w:type="spellStart"/>
      <w:r>
        <w:t>attenders</w:t>
      </w:r>
      <w:proofErr w:type="spellEnd"/>
    </w:p>
    <w:p w14:paraId="3621F667" w14:textId="77777777" w:rsidR="00F87406" w:rsidRDefault="00F87406" w:rsidP="002A22CB">
      <w:pPr>
        <w:rPr>
          <w:lang w:val="en-GB"/>
        </w:rPr>
      </w:pPr>
    </w:p>
    <w:p w14:paraId="7BFDC17C" w14:textId="77777777" w:rsidR="009E5774" w:rsidRDefault="009E5774" w:rsidP="002A22CB">
      <w:pPr>
        <w:rPr>
          <w:lang w:val="en-GB"/>
        </w:rPr>
      </w:pPr>
    </w:p>
    <w:p w14:paraId="24F52367" w14:textId="23D402EC" w:rsidR="00F87406" w:rsidRPr="00CB611F" w:rsidRDefault="00F87406" w:rsidP="00CB611F">
      <w:pPr>
        <w:jc w:val="both"/>
      </w:pPr>
      <w:r w:rsidRPr="00CB611F">
        <w:rPr>
          <w:b/>
          <w:lang w:val="en-US"/>
        </w:rPr>
        <w:t>Item 4.</w:t>
      </w:r>
      <w:r w:rsidRPr="00CB611F">
        <w:rPr>
          <w:lang w:val="en-US"/>
        </w:rPr>
        <w:t xml:space="preserve"> Discussion of the post teleconference items</w:t>
      </w:r>
    </w:p>
    <w:p w14:paraId="3F9A62A7" w14:textId="77777777" w:rsidR="00F87406" w:rsidRPr="00CB611F" w:rsidRDefault="00F87406" w:rsidP="00CB611F">
      <w:pPr>
        <w:jc w:val="both"/>
        <w:rPr>
          <w:i/>
          <w:lang w:val="en-US"/>
        </w:rPr>
      </w:pPr>
      <w:r w:rsidRPr="00CB611F">
        <w:rPr>
          <w:i/>
          <w:lang w:val="en-US"/>
        </w:rPr>
        <w:t>Webinar</w:t>
      </w:r>
    </w:p>
    <w:p w14:paraId="20C788E5" w14:textId="2E351121" w:rsidR="00F87406" w:rsidRPr="00CB611F" w:rsidRDefault="00F87406" w:rsidP="00CB611F">
      <w:pPr>
        <w:jc w:val="both"/>
        <w:rPr>
          <w:lang w:val="en-US"/>
        </w:rPr>
      </w:pPr>
      <w:r w:rsidRPr="00CB611F">
        <w:rPr>
          <w:b/>
          <w:lang w:val="en-US"/>
        </w:rPr>
        <w:t>GS</w:t>
      </w:r>
      <w:r w:rsidRPr="00CB611F">
        <w:rPr>
          <w:lang w:val="en-US"/>
        </w:rPr>
        <w:t xml:space="preserve"> </w:t>
      </w:r>
      <w:r w:rsidR="00A21A37" w:rsidRPr="00CB611F">
        <w:rPr>
          <w:lang w:val="en-US"/>
        </w:rPr>
        <w:t>took</w:t>
      </w:r>
      <w:r w:rsidRPr="00CB611F">
        <w:rPr>
          <w:lang w:val="en-US"/>
        </w:rPr>
        <w:t xml:space="preserve"> the floor proposing a webinar before the EGI-CF and in particular next week</w:t>
      </w:r>
    </w:p>
    <w:p w14:paraId="21DB8612" w14:textId="3C3F92F9" w:rsidR="00F87406" w:rsidRPr="00CB611F" w:rsidRDefault="00F87406" w:rsidP="00CB611F">
      <w:pPr>
        <w:jc w:val="both"/>
        <w:rPr>
          <w:lang w:val="en-US"/>
        </w:rPr>
      </w:pPr>
      <w:r w:rsidRPr="00CB611F">
        <w:rPr>
          <w:b/>
          <w:lang w:val="en-US"/>
        </w:rPr>
        <w:t>AL</w:t>
      </w:r>
      <w:r w:rsidRPr="00CB611F">
        <w:rPr>
          <w:lang w:val="en-US"/>
        </w:rPr>
        <w:t xml:space="preserve"> propose</w:t>
      </w:r>
      <w:r w:rsidR="00A21A37" w:rsidRPr="00CB611F">
        <w:rPr>
          <w:lang w:val="en-US"/>
        </w:rPr>
        <w:t>d</w:t>
      </w:r>
      <w:r w:rsidRPr="00CB611F">
        <w:rPr>
          <w:lang w:val="en-US"/>
        </w:rPr>
        <w:t xml:space="preserve"> t</w:t>
      </w:r>
      <w:r w:rsidR="00A21A37" w:rsidRPr="00CB611F">
        <w:rPr>
          <w:lang w:val="en-US"/>
        </w:rPr>
        <w:t xml:space="preserve">o set up a doodle for </w:t>
      </w:r>
      <w:r w:rsidR="00451E00" w:rsidRPr="00CB611F">
        <w:rPr>
          <w:lang w:val="en-US"/>
        </w:rPr>
        <w:t xml:space="preserve">setting the date of </w:t>
      </w:r>
      <w:r w:rsidR="00A21A37" w:rsidRPr="00CB611F">
        <w:rPr>
          <w:lang w:val="en-US"/>
        </w:rPr>
        <w:t>the event</w:t>
      </w:r>
      <w:r w:rsidR="00451E00" w:rsidRPr="00CB611F">
        <w:rPr>
          <w:lang w:val="en-US"/>
        </w:rPr>
        <w:t xml:space="preserve"> rai</w:t>
      </w:r>
      <w:r w:rsidRPr="00CB611F">
        <w:rPr>
          <w:lang w:val="en-US"/>
        </w:rPr>
        <w:t xml:space="preserve">sing the problem that </w:t>
      </w:r>
      <w:r w:rsidR="00A21A37" w:rsidRPr="00CB611F">
        <w:rPr>
          <w:lang w:val="en-US"/>
        </w:rPr>
        <w:t>the</w:t>
      </w:r>
      <w:r w:rsidR="00451E00" w:rsidRPr="00CB611F">
        <w:rPr>
          <w:lang w:val="en-US"/>
        </w:rPr>
        <w:t>re might be not enough time to organize the</w:t>
      </w:r>
      <w:r w:rsidR="00A21A37" w:rsidRPr="00CB611F">
        <w:rPr>
          <w:lang w:val="en-US"/>
        </w:rPr>
        <w:t xml:space="preserve"> webinar </w:t>
      </w:r>
      <w:r w:rsidRPr="00CB611F">
        <w:rPr>
          <w:lang w:val="en-US"/>
        </w:rPr>
        <w:t xml:space="preserve">before EGI-CF </w:t>
      </w:r>
    </w:p>
    <w:p w14:paraId="7DB321F3" w14:textId="08DE0DDD" w:rsidR="00F87406" w:rsidRPr="00CB611F" w:rsidRDefault="00F87406" w:rsidP="00CB611F">
      <w:pPr>
        <w:jc w:val="both"/>
        <w:rPr>
          <w:lang w:val="en-US"/>
        </w:rPr>
      </w:pPr>
      <w:r w:rsidRPr="00CB611F">
        <w:rPr>
          <w:b/>
          <w:lang w:val="en-US"/>
        </w:rPr>
        <w:t>SM</w:t>
      </w:r>
      <w:r w:rsidRPr="00CB611F">
        <w:rPr>
          <w:lang w:val="en-US"/>
        </w:rPr>
        <w:t xml:space="preserve"> </w:t>
      </w:r>
      <w:r w:rsidR="00451E00" w:rsidRPr="00CB611F">
        <w:rPr>
          <w:lang w:val="en-US"/>
        </w:rPr>
        <w:t>suggested</w:t>
      </w:r>
      <w:r w:rsidRPr="00CB611F">
        <w:rPr>
          <w:lang w:val="en-US"/>
        </w:rPr>
        <w:t xml:space="preserve"> </w:t>
      </w:r>
      <w:proofErr w:type="gramStart"/>
      <w:r w:rsidRPr="00CB611F">
        <w:rPr>
          <w:lang w:val="en-US"/>
        </w:rPr>
        <w:t>to enrich</w:t>
      </w:r>
      <w:proofErr w:type="gramEnd"/>
      <w:r w:rsidRPr="00CB611F">
        <w:rPr>
          <w:lang w:val="en-US"/>
        </w:rPr>
        <w:t xml:space="preserve"> the webinar by coupling tools description with real case studies</w:t>
      </w:r>
    </w:p>
    <w:p w14:paraId="5C2A5712" w14:textId="6DF63C89" w:rsidR="00F87406" w:rsidRPr="00CB611F" w:rsidRDefault="00F87406" w:rsidP="00CB611F">
      <w:pPr>
        <w:jc w:val="both"/>
        <w:rPr>
          <w:lang w:val="en-US"/>
        </w:rPr>
      </w:pPr>
      <w:r w:rsidRPr="00CB611F">
        <w:rPr>
          <w:b/>
          <w:lang w:val="en-US"/>
        </w:rPr>
        <w:t>AL</w:t>
      </w:r>
      <w:r w:rsidRPr="00CB611F">
        <w:rPr>
          <w:lang w:val="en-US"/>
        </w:rPr>
        <w:t xml:space="preserve"> prop</w:t>
      </w:r>
      <w:r w:rsidR="00A21A37" w:rsidRPr="00CB611F">
        <w:rPr>
          <w:lang w:val="en-US"/>
        </w:rPr>
        <w:t>osed</w:t>
      </w:r>
      <w:r w:rsidRPr="00CB611F">
        <w:rPr>
          <w:lang w:val="en-US"/>
        </w:rPr>
        <w:t xml:space="preserve"> a </w:t>
      </w:r>
      <w:proofErr w:type="gramStart"/>
      <w:r w:rsidRPr="00CB611F">
        <w:rPr>
          <w:lang w:val="en-US"/>
        </w:rPr>
        <w:t>two step</w:t>
      </w:r>
      <w:proofErr w:type="gramEnd"/>
      <w:r w:rsidRPr="00CB611F">
        <w:rPr>
          <w:lang w:val="en-US"/>
        </w:rPr>
        <w:t xml:space="preserve"> process 1) leveling-up the knowledge of EGI tools; 2) </w:t>
      </w:r>
      <w:proofErr w:type="spellStart"/>
      <w:r w:rsidR="00451E00" w:rsidRPr="00CB611F">
        <w:rPr>
          <w:lang w:val="en-US"/>
        </w:rPr>
        <w:t>analyse</w:t>
      </w:r>
      <w:proofErr w:type="spellEnd"/>
      <w:r w:rsidR="00451E00" w:rsidRPr="00CB611F">
        <w:rPr>
          <w:lang w:val="en-US"/>
        </w:rPr>
        <w:t xml:space="preserve"> some </w:t>
      </w:r>
      <w:proofErr w:type="spellStart"/>
      <w:r w:rsidRPr="00CB611F">
        <w:rPr>
          <w:lang w:val="en-US"/>
        </w:rPr>
        <w:t>usecase</w:t>
      </w:r>
      <w:proofErr w:type="spellEnd"/>
      <w:r w:rsidRPr="00CB611F">
        <w:rPr>
          <w:lang w:val="en-US"/>
        </w:rPr>
        <w:t xml:space="preserve">. </w:t>
      </w:r>
      <w:r w:rsidRPr="00CB611F">
        <w:rPr>
          <w:b/>
          <w:lang w:val="en-US"/>
        </w:rPr>
        <w:t>AL</w:t>
      </w:r>
      <w:r w:rsidR="00A21A37" w:rsidRPr="00CB611F">
        <w:rPr>
          <w:lang w:val="en-US"/>
        </w:rPr>
        <w:t xml:space="preserve"> proposed also</w:t>
      </w:r>
      <w:r w:rsidRPr="00CB611F">
        <w:rPr>
          <w:lang w:val="en-US"/>
        </w:rPr>
        <w:t xml:space="preserve"> to move both steps after EGI-CF</w:t>
      </w:r>
    </w:p>
    <w:p w14:paraId="5F5B27AD" w14:textId="1A7D4B0F" w:rsidR="00F87406" w:rsidRPr="00CB611F" w:rsidRDefault="00F87406" w:rsidP="00CB611F">
      <w:pPr>
        <w:jc w:val="both"/>
        <w:rPr>
          <w:lang w:val="en-US"/>
        </w:rPr>
      </w:pPr>
      <w:r w:rsidRPr="00CB611F">
        <w:rPr>
          <w:b/>
          <w:lang w:val="en-US"/>
        </w:rPr>
        <w:t>AS</w:t>
      </w:r>
      <w:r w:rsidRPr="00CB611F">
        <w:rPr>
          <w:lang w:val="en-US"/>
        </w:rPr>
        <w:t xml:space="preserve"> </w:t>
      </w:r>
      <w:r w:rsidR="00451E00" w:rsidRPr="00CB611F">
        <w:rPr>
          <w:lang w:val="en-US"/>
        </w:rPr>
        <w:t>proposed</w:t>
      </w:r>
      <w:r w:rsidRPr="00CB611F">
        <w:rPr>
          <w:lang w:val="en-US"/>
        </w:rPr>
        <w:t xml:space="preserve"> to extend the VT and related outcomes to other Grids and VOs   </w:t>
      </w:r>
    </w:p>
    <w:p w14:paraId="470E0565" w14:textId="1A0B917D" w:rsidR="00F87406" w:rsidRPr="00CB611F" w:rsidRDefault="00F87406" w:rsidP="00CB611F">
      <w:pPr>
        <w:jc w:val="both"/>
      </w:pPr>
      <w:r w:rsidRPr="00CB611F">
        <w:rPr>
          <w:b/>
        </w:rPr>
        <w:t>AL</w:t>
      </w:r>
      <w:r w:rsidR="00A21A37" w:rsidRPr="00CB611F">
        <w:t xml:space="preserve"> </w:t>
      </w:r>
      <w:proofErr w:type="spellStart"/>
      <w:r w:rsidR="00A21A37" w:rsidRPr="00CB611F">
        <w:t>said</w:t>
      </w:r>
      <w:proofErr w:type="spellEnd"/>
      <w:r w:rsidRPr="00CB611F">
        <w:t xml:space="preserve"> </w:t>
      </w:r>
      <w:proofErr w:type="spellStart"/>
      <w:r w:rsidRPr="00CB611F">
        <w:t>that</w:t>
      </w:r>
      <w:proofErr w:type="spellEnd"/>
      <w:r w:rsidRPr="00CB611F">
        <w:t xml:space="preserve"> </w:t>
      </w:r>
      <w:proofErr w:type="spellStart"/>
      <w:r w:rsidRPr="00CB611F">
        <w:t>this</w:t>
      </w:r>
      <w:proofErr w:type="spellEnd"/>
      <w:r w:rsidRPr="00CB611F">
        <w:t xml:space="preserve"> </w:t>
      </w:r>
      <w:proofErr w:type="spellStart"/>
      <w:r w:rsidRPr="00CB611F">
        <w:t>is</w:t>
      </w:r>
      <w:proofErr w:type="spellEnd"/>
      <w:r w:rsidRPr="00CB611F">
        <w:t xml:space="preserve"> </w:t>
      </w:r>
      <w:proofErr w:type="spellStart"/>
      <w:r w:rsidRPr="00CB611F">
        <w:t>s</w:t>
      </w:r>
      <w:r w:rsidR="00451E00" w:rsidRPr="00CB611F">
        <w:t>omething</w:t>
      </w:r>
      <w:proofErr w:type="spellEnd"/>
      <w:r w:rsidR="00451E00" w:rsidRPr="00CB611F">
        <w:t xml:space="preserve"> </w:t>
      </w:r>
      <w:proofErr w:type="spellStart"/>
      <w:r w:rsidR="00451E00" w:rsidRPr="00CB611F">
        <w:t>that</w:t>
      </w:r>
      <w:proofErr w:type="spellEnd"/>
      <w:r w:rsidR="00451E00" w:rsidRPr="00CB611F">
        <w:t xml:space="preserve"> </w:t>
      </w:r>
      <w:proofErr w:type="spellStart"/>
      <w:r w:rsidR="00451E00" w:rsidRPr="00CB611F">
        <w:t>has</w:t>
      </w:r>
      <w:proofErr w:type="spellEnd"/>
      <w:r w:rsidR="00451E00" w:rsidRPr="00CB611F">
        <w:t xml:space="preserve"> </w:t>
      </w:r>
      <w:proofErr w:type="gramStart"/>
      <w:r w:rsidR="00451E00" w:rsidRPr="00CB611F">
        <w:t>to</w:t>
      </w:r>
      <w:proofErr w:type="gramEnd"/>
      <w:r w:rsidR="00451E00" w:rsidRPr="00CB611F">
        <w:t xml:space="preserve"> be </w:t>
      </w:r>
      <w:proofErr w:type="spellStart"/>
      <w:r w:rsidR="00451E00" w:rsidRPr="00CB611F">
        <w:t>done</w:t>
      </w:r>
      <w:proofErr w:type="spellEnd"/>
      <w:r w:rsidR="00451E00" w:rsidRPr="00CB611F">
        <w:t xml:space="preserve"> </w:t>
      </w:r>
      <w:proofErr w:type="spellStart"/>
      <w:r w:rsidR="00451E00" w:rsidRPr="00CB611F">
        <w:t>though</w:t>
      </w:r>
      <w:proofErr w:type="spellEnd"/>
      <w:r w:rsidRPr="00CB611F">
        <w:t xml:space="preserve"> </w:t>
      </w:r>
      <w:proofErr w:type="spellStart"/>
      <w:r w:rsidRPr="00CB611F">
        <w:t>not</w:t>
      </w:r>
      <w:proofErr w:type="spellEnd"/>
      <w:r w:rsidRPr="00CB611F">
        <w:t xml:space="preserve"> </w:t>
      </w:r>
      <w:proofErr w:type="spellStart"/>
      <w:r w:rsidRPr="00CB611F">
        <w:t>now</w:t>
      </w:r>
      <w:proofErr w:type="spellEnd"/>
      <w:r w:rsidRPr="00CB611F">
        <w:t xml:space="preserve">; CMMST-VT </w:t>
      </w:r>
      <w:proofErr w:type="spellStart"/>
      <w:r w:rsidRPr="00CB611F">
        <w:t>members</w:t>
      </w:r>
      <w:proofErr w:type="spellEnd"/>
      <w:r w:rsidRPr="00CB611F">
        <w:t xml:space="preserve"> are in the </w:t>
      </w:r>
      <w:proofErr w:type="spellStart"/>
      <w:r w:rsidRPr="00CB611F">
        <w:t>phase</w:t>
      </w:r>
      <w:proofErr w:type="spellEnd"/>
      <w:r w:rsidRPr="00CB611F">
        <w:t xml:space="preserve"> </w:t>
      </w:r>
      <w:proofErr w:type="spellStart"/>
      <w:r w:rsidRPr="00CB611F">
        <w:t>devoted</w:t>
      </w:r>
      <w:proofErr w:type="spellEnd"/>
      <w:r w:rsidRPr="00CB611F">
        <w:t xml:space="preserve"> to the planning of the VRC and , </w:t>
      </w:r>
      <w:r w:rsidRPr="00CB611F">
        <w:rPr>
          <w:b/>
        </w:rPr>
        <w:t>AL</w:t>
      </w:r>
      <w:r w:rsidR="00451E00" w:rsidRPr="00CB611F">
        <w:t xml:space="preserve"> </w:t>
      </w:r>
      <w:proofErr w:type="spellStart"/>
      <w:r w:rsidR="00451E00" w:rsidRPr="00CB611F">
        <w:t>says</w:t>
      </w:r>
      <w:proofErr w:type="spellEnd"/>
      <w:r w:rsidR="00451E00" w:rsidRPr="00CB611F">
        <w:t xml:space="preserve">, </w:t>
      </w:r>
      <w:proofErr w:type="spellStart"/>
      <w:r w:rsidR="00451E00" w:rsidRPr="00CB611F">
        <w:t>this</w:t>
      </w:r>
      <w:proofErr w:type="spellEnd"/>
      <w:r w:rsidR="00451E00" w:rsidRPr="00CB611F">
        <w:t xml:space="preserve"> </w:t>
      </w:r>
      <w:proofErr w:type="spellStart"/>
      <w:r w:rsidR="007A2299" w:rsidRPr="007A2299">
        <w:rPr>
          <w:color w:val="FF0000"/>
        </w:rPr>
        <w:t>has</w:t>
      </w:r>
      <w:proofErr w:type="spellEnd"/>
      <w:r w:rsidR="007A2299" w:rsidRPr="007A2299">
        <w:rPr>
          <w:color w:val="FF0000"/>
        </w:rPr>
        <w:t xml:space="preserve"> to be</w:t>
      </w:r>
      <w:r w:rsidR="007A2299">
        <w:t xml:space="preserve"> </w:t>
      </w:r>
      <w:proofErr w:type="spellStart"/>
      <w:r w:rsidR="0002211A" w:rsidRPr="007A2299">
        <w:rPr>
          <w:strike/>
        </w:rPr>
        <w:t>i</w:t>
      </w:r>
      <w:r w:rsidR="00451E00" w:rsidRPr="007A2299">
        <w:rPr>
          <w:strike/>
        </w:rPr>
        <w:t>s</w:t>
      </w:r>
      <w:proofErr w:type="spellEnd"/>
      <w:r w:rsidRPr="007A2299">
        <w:rPr>
          <w:strike/>
        </w:rPr>
        <w:t xml:space="preserve"> </w:t>
      </w:r>
      <w:proofErr w:type="spellStart"/>
      <w:r w:rsidRPr="007A2299">
        <w:rPr>
          <w:strike/>
        </w:rPr>
        <w:t>be</w:t>
      </w:r>
      <w:r w:rsidR="0002211A" w:rsidRPr="007A2299">
        <w:rPr>
          <w:strike/>
        </w:rPr>
        <w:t>tter</w:t>
      </w:r>
      <w:proofErr w:type="spellEnd"/>
      <w:r w:rsidRPr="00CB611F">
        <w:t xml:space="preserve"> </w:t>
      </w:r>
      <w:proofErr w:type="spellStart"/>
      <w:r w:rsidRPr="00CB611F">
        <w:t>done</w:t>
      </w:r>
      <w:proofErr w:type="spellEnd"/>
      <w:r w:rsidRPr="00CB611F">
        <w:t xml:space="preserve"> </w:t>
      </w:r>
      <w:r w:rsidR="0002211A" w:rsidRPr="00CB611F">
        <w:t xml:space="preserve">by </w:t>
      </w:r>
      <w:r w:rsidRPr="00CB611F">
        <w:t xml:space="preserve">a small </w:t>
      </w:r>
      <w:proofErr w:type="spellStart"/>
      <w:r w:rsidRPr="00CB611F">
        <w:t>group</w:t>
      </w:r>
      <w:proofErr w:type="spellEnd"/>
      <w:r w:rsidRPr="00CB611F">
        <w:t xml:space="preserve"> of </w:t>
      </w:r>
      <w:proofErr w:type="spellStart"/>
      <w:r w:rsidRPr="00CB611F">
        <w:t>people</w:t>
      </w:r>
      <w:proofErr w:type="spellEnd"/>
    </w:p>
    <w:p w14:paraId="7FF1BC98" w14:textId="71822768" w:rsidR="00F87406" w:rsidRPr="00CB611F" w:rsidRDefault="00F87406" w:rsidP="00CB611F">
      <w:pPr>
        <w:jc w:val="both"/>
      </w:pPr>
      <w:r w:rsidRPr="00CB611F">
        <w:rPr>
          <w:b/>
        </w:rPr>
        <w:t>AS</w:t>
      </w:r>
      <w:r w:rsidR="00A21A37" w:rsidRPr="00CB611F">
        <w:t xml:space="preserve"> </w:t>
      </w:r>
      <w:proofErr w:type="spellStart"/>
      <w:r w:rsidR="00A21A37" w:rsidRPr="00CB611F">
        <w:t>agreed</w:t>
      </w:r>
      <w:proofErr w:type="spellEnd"/>
      <w:r w:rsidRPr="00CB611F">
        <w:t xml:space="preserve"> on </w:t>
      </w:r>
      <w:r w:rsidRPr="00CB611F">
        <w:rPr>
          <w:b/>
        </w:rPr>
        <w:t>AL</w:t>
      </w:r>
      <w:r w:rsidRPr="00CB611F">
        <w:t xml:space="preserve"> </w:t>
      </w:r>
      <w:proofErr w:type="spellStart"/>
      <w:r w:rsidRPr="00CB611F">
        <w:t>comment</w:t>
      </w:r>
      <w:proofErr w:type="spellEnd"/>
    </w:p>
    <w:p w14:paraId="75BAD95D" w14:textId="77777777" w:rsidR="00F87406" w:rsidRPr="00CB611F" w:rsidRDefault="00F87406" w:rsidP="00CB611F">
      <w:pPr>
        <w:ind w:firstLine="708"/>
        <w:jc w:val="both"/>
        <w:rPr>
          <w:i/>
        </w:rPr>
      </w:pPr>
      <w:proofErr w:type="spellStart"/>
      <w:r w:rsidRPr="00CB611F">
        <w:rPr>
          <w:i/>
        </w:rPr>
        <w:t>Actions</w:t>
      </w:r>
      <w:proofErr w:type="spellEnd"/>
    </w:p>
    <w:p w14:paraId="39739148" w14:textId="495F441F" w:rsidR="00F87406" w:rsidRPr="00CB611F" w:rsidRDefault="00F87406" w:rsidP="00CB611F">
      <w:pPr>
        <w:ind w:left="708" w:firstLine="12"/>
        <w:jc w:val="both"/>
      </w:pPr>
      <w:proofErr w:type="gramStart"/>
      <w:r w:rsidRPr="00CB611F">
        <w:rPr>
          <w:b/>
        </w:rPr>
        <w:t>AS</w:t>
      </w:r>
      <w:r w:rsidR="00A21A37" w:rsidRPr="00CB611F">
        <w:t xml:space="preserve">: </w:t>
      </w:r>
      <w:proofErr w:type="spellStart"/>
      <w:r w:rsidR="00A21A37" w:rsidRPr="00CB611F">
        <w:t>collect</w:t>
      </w:r>
      <w:proofErr w:type="spellEnd"/>
      <w:r w:rsidRPr="00CB611F">
        <w:t xml:space="preserve"> </w:t>
      </w:r>
      <w:proofErr w:type="spellStart"/>
      <w:r w:rsidRPr="00CB611F">
        <w:t>requests</w:t>
      </w:r>
      <w:proofErr w:type="spellEnd"/>
      <w:r w:rsidRPr="00CB611F">
        <w:t xml:space="preserve"> </w:t>
      </w:r>
      <w:r w:rsidR="0002211A" w:rsidRPr="00CB611F">
        <w:t xml:space="preserve">to </w:t>
      </w:r>
      <w:r w:rsidRPr="00CB611F">
        <w:t xml:space="preserve">join the VRC from </w:t>
      </w:r>
      <w:proofErr w:type="spellStart"/>
      <w:r w:rsidRPr="00CB611F">
        <w:t>other</w:t>
      </w:r>
      <w:proofErr w:type="spellEnd"/>
      <w:r w:rsidRPr="00CB611F">
        <w:t xml:space="preserve"> </w:t>
      </w:r>
      <w:proofErr w:type="spellStart"/>
      <w:r w:rsidRPr="00CB611F">
        <w:t>people</w:t>
      </w:r>
      <w:proofErr w:type="spellEnd"/>
      <w:r w:rsidRPr="00CB611F">
        <w:t xml:space="preserve"> and </w:t>
      </w:r>
      <w:proofErr w:type="spellStart"/>
      <w:r w:rsidRPr="00CB611F">
        <w:t>communities</w:t>
      </w:r>
      <w:proofErr w:type="spellEnd"/>
      <w:proofErr w:type="gramEnd"/>
    </w:p>
    <w:p w14:paraId="03C2014E" w14:textId="77777777" w:rsidR="00323872" w:rsidRDefault="00323872" w:rsidP="00F8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219954D2" w14:textId="66C530A0" w:rsidR="00F87406" w:rsidRPr="00CB611F" w:rsidRDefault="00F87406" w:rsidP="00CB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roofErr w:type="spellStart"/>
      <w:r w:rsidRPr="00CB611F">
        <w:rPr>
          <w:i/>
        </w:rPr>
        <w:t>C</w:t>
      </w:r>
      <w:r w:rsidR="0002211A" w:rsidRPr="00CB611F">
        <w:rPr>
          <w:i/>
        </w:rPr>
        <w:t>omputational</w:t>
      </w:r>
      <w:proofErr w:type="spellEnd"/>
      <w:r w:rsidR="0002211A" w:rsidRPr="00CB611F">
        <w:rPr>
          <w:i/>
        </w:rPr>
        <w:t xml:space="preserve"> </w:t>
      </w:r>
      <w:proofErr w:type="spellStart"/>
      <w:r w:rsidRPr="00CB611F">
        <w:rPr>
          <w:i/>
        </w:rPr>
        <w:t>C</w:t>
      </w:r>
      <w:r w:rsidR="0002211A" w:rsidRPr="00CB611F">
        <w:rPr>
          <w:i/>
        </w:rPr>
        <w:t>hemistry</w:t>
      </w:r>
      <w:proofErr w:type="spellEnd"/>
      <w:r w:rsidR="0002211A" w:rsidRPr="00CB611F">
        <w:rPr>
          <w:i/>
        </w:rPr>
        <w:t xml:space="preserve"> </w:t>
      </w:r>
      <w:r w:rsidRPr="00CB611F">
        <w:rPr>
          <w:i/>
        </w:rPr>
        <w:t xml:space="preserve"> </w:t>
      </w:r>
      <w:proofErr w:type="spellStart"/>
      <w:r w:rsidRPr="00CB611F">
        <w:rPr>
          <w:i/>
        </w:rPr>
        <w:t>division</w:t>
      </w:r>
      <w:proofErr w:type="spellEnd"/>
      <w:r w:rsidR="0002211A" w:rsidRPr="00CB611F">
        <w:rPr>
          <w:i/>
        </w:rPr>
        <w:t xml:space="preserve"> of EUCHEMS</w:t>
      </w:r>
    </w:p>
    <w:p w14:paraId="50F4B3D2" w14:textId="35E76263" w:rsidR="009E5774" w:rsidRPr="00CB611F" w:rsidRDefault="00F87406" w:rsidP="00CB611F">
      <w:pPr>
        <w:jc w:val="both"/>
        <w:rPr>
          <w:lang w:val="en-GB"/>
        </w:rPr>
      </w:pPr>
      <w:r w:rsidRPr="00CB611F">
        <w:rPr>
          <w:rStyle w:val="hps"/>
          <w:rFonts w:eastAsia="Times New Roman" w:cs="Times New Roman"/>
          <w:lang w:val="en"/>
        </w:rPr>
        <w:t>At the invitation of</w:t>
      </w:r>
      <w:r w:rsidRPr="00CB611F">
        <w:rPr>
          <w:rStyle w:val="shorttext"/>
          <w:rFonts w:eastAsia="Times New Roman" w:cs="Times New Roman"/>
          <w:lang w:val="en"/>
        </w:rPr>
        <w:t xml:space="preserve"> </w:t>
      </w:r>
      <w:r w:rsidRPr="00CB611F">
        <w:rPr>
          <w:rStyle w:val="hps"/>
          <w:rFonts w:eastAsia="Times New Roman" w:cs="Times New Roman"/>
          <w:b/>
          <w:lang w:val="en"/>
        </w:rPr>
        <w:t>AL</w:t>
      </w:r>
      <w:r w:rsidRPr="00CB611F">
        <w:rPr>
          <w:rStyle w:val="hps"/>
          <w:rFonts w:eastAsia="Times New Roman" w:cs="Times New Roman"/>
          <w:lang w:val="en"/>
        </w:rPr>
        <w:t xml:space="preserve">, </w:t>
      </w:r>
      <w:r w:rsidRPr="00CB611F">
        <w:rPr>
          <w:rStyle w:val="hps"/>
          <w:rFonts w:eastAsia="Times New Roman" w:cs="Times New Roman"/>
          <w:b/>
          <w:lang w:val="en"/>
        </w:rPr>
        <w:t>GS</w:t>
      </w:r>
      <w:r w:rsidRPr="00CB611F">
        <w:rPr>
          <w:rStyle w:val="hps"/>
          <w:rFonts w:eastAsia="Times New Roman" w:cs="Times New Roman"/>
          <w:lang w:val="en"/>
        </w:rPr>
        <w:t xml:space="preserve"> confirm</w:t>
      </w:r>
      <w:r w:rsidR="00A21A37" w:rsidRPr="00CB611F">
        <w:rPr>
          <w:rStyle w:val="hps"/>
          <w:rFonts w:eastAsia="Times New Roman" w:cs="Times New Roman"/>
          <w:lang w:val="en"/>
        </w:rPr>
        <w:t>ed</w:t>
      </w:r>
      <w:r w:rsidRPr="00CB611F">
        <w:rPr>
          <w:rStyle w:val="hps"/>
          <w:rFonts w:eastAsia="Times New Roman" w:cs="Times New Roman"/>
          <w:lang w:val="en"/>
        </w:rPr>
        <w:t xml:space="preserve"> that will attend the </w:t>
      </w:r>
      <w:r w:rsidR="0002211A" w:rsidRPr="00CB611F">
        <w:rPr>
          <w:rStyle w:val="hps"/>
          <w:rFonts w:eastAsia="Times New Roman" w:cs="Times New Roman"/>
          <w:lang w:val="en"/>
        </w:rPr>
        <w:t xml:space="preserve">conference of the Computational Chemistry division of EUCHEMS to be held in Sopron in September 1-5 </w:t>
      </w:r>
      <w:r w:rsidRPr="00CB611F">
        <w:rPr>
          <w:rStyle w:val="hps"/>
          <w:rFonts w:eastAsia="Times New Roman" w:cs="Times New Roman"/>
          <w:lang w:val="en"/>
        </w:rPr>
        <w:t>as invited speaker</w:t>
      </w:r>
      <w:r w:rsidR="0002211A" w:rsidRPr="00CB611F">
        <w:rPr>
          <w:rStyle w:val="hps"/>
          <w:rFonts w:eastAsia="Times New Roman" w:cs="Times New Roman"/>
          <w:lang w:val="en"/>
        </w:rPr>
        <w:t xml:space="preserve"> to talk about Virtual communities in EGI</w:t>
      </w:r>
      <w:r w:rsidR="00EB6256" w:rsidRPr="00CB611F">
        <w:rPr>
          <w:rStyle w:val="hps"/>
          <w:rFonts w:eastAsia="Times New Roman" w:cs="Times New Roman"/>
          <w:lang w:val="en"/>
        </w:rPr>
        <w:t>. Some members of the VT will attend and deliver results of grid ported applications</w:t>
      </w:r>
      <w:r w:rsidR="00CB611F">
        <w:rPr>
          <w:rStyle w:val="hps"/>
          <w:rFonts w:eastAsia="Times New Roman" w:cs="Times New Roman"/>
          <w:lang w:val="en"/>
        </w:rPr>
        <w:t>.</w:t>
      </w:r>
    </w:p>
    <w:p w14:paraId="571470D4" w14:textId="77777777" w:rsidR="009E5774" w:rsidRDefault="009E5774" w:rsidP="00CB611F">
      <w:pPr>
        <w:jc w:val="both"/>
        <w:rPr>
          <w:lang w:val="en-GB"/>
        </w:rPr>
      </w:pPr>
    </w:p>
    <w:p w14:paraId="5F0BF872" w14:textId="101B2F67" w:rsidR="00EB6256" w:rsidRPr="00CB611F" w:rsidRDefault="00EB6256" w:rsidP="00CB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roofErr w:type="gramStart"/>
      <w:r w:rsidRPr="00CB611F">
        <w:rPr>
          <w:i/>
        </w:rPr>
        <w:t>Application</w:t>
      </w:r>
      <w:proofErr w:type="gramEnd"/>
      <w:r w:rsidRPr="00CB611F">
        <w:rPr>
          <w:i/>
        </w:rPr>
        <w:t xml:space="preserve"> </w:t>
      </w:r>
      <w:proofErr w:type="spellStart"/>
      <w:r w:rsidRPr="00CB611F">
        <w:rPr>
          <w:i/>
        </w:rPr>
        <w:t>porting</w:t>
      </w:r>
      <w:proofErr w:type="spellEnd"/>
      <w:r w:rsidRPr="00CB611F">
        <w:rPr>
          <w:i/>
        </w:rPr>
        <w:t xml:space="preserve"> workshop (</w:t>
      </w:r>
      <w:proofErr w:type="spellStart"/>
      <w:r w:rsidRPr="00CB611F">
        <w:rPr>
          <w:i/>
        </w:rPr>
        <w:t>London</w:t>
      </w:r>
      <w:proofErr w:type="spellEnd"/>
      <w:r w:rsidRPr="00CB611F">
        <w:rPr>
          <w:i/>
        </w:rPr>
        <w:t>, UK, March 19-22)</w:t>
      </w:r>
    </w:p>
    <w:p w14:paraId="63743B67" w14:textId="07F51F5A" w:rsidR="00EB6256" w:rsidRPr="00CB611F" w:rsidRDefault="00EB6256" w:rsidP="00CB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Fonts w:eastAsia="Times New Roman" w:cs="Times New Roman"/>
          <w:lang w:val="en"/>
        </w:rPr>
      </w:pPr>
      <w:r w:rsidRPr="00CB611F">
        <w:rPr>
          <w:rStyle w:val="hps"/>
          <w:rFonts w:eastAsia="Times New Roman" w:cs="Times New Roman"/>
          <w:lang w:val="en"/>
        </w:rPr>
        <w:t>Noone was available to go</w:t>
      </w:r>
    </w:p>
    <w:p w14:paraId="052217BB" w14:textId="77777777" w:rsidR="00EB6256" w:rsidRPr="00CB611F" w:rsidRDefault="00EB6256" w:rsidP="00CB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Fonts w:eastAsia="Times New Roman" w:cs="Times New Roman"/>
          <w:lang w:val="en"/>
        </w:rPr>
      </w:pPr>
    </w:p>
    <w:p w14:paraId="6CE140F1" w14:textId="0169F340" w:rsidR="00EB6256" w:rsidRPr="00CB611F" w:rsidRDefault="00EB6256" w:rsidP="00CB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B611F">
        <w:rPr>
          <w:i/>
        </w:rPr>
        <w:t xml:space="preserve">International Conference </w:t>
      </w:r>
      <w:proofErr w:type="gramStart"/>
      <w:r w:rsidRPr="00CB611F">
        <w:rPr>
          <w:i/>
        </w:rPr>
        <w:t>on</w:t>
      </w:r>
      <w:proofErr w:type="gramEnd"/>
      <w:r w:rsidRPr="00CB611F">
        <w:rPr>
          <w:i/>
        </w:rPr>
        <w:t xml:space="preserve"> </w:t>
      </w:r>
      <w:proofErr w:type="spellStart"/>
      <w:r w:rsidRPr="00CB611F">
        <w:rPr>
          <w:i/>
        </w:rPr>
        <w:t>Computational</w:t>
      </w:r>
      <w:proofErr w:type="spellEnd"/>
      <w:r w:rsidRPr="00CB611F">
        <w:rPr>
          <w:i/>
        </w:rPr>
        <w:t xml:space="preserve"> Science Applications ICCSA 2013 (Ho Chi Minh City, Vietnam, </w:t>
      </w:r>
      <w:proofErr w:type="spellStart"/>
      <w:r w:rsidRPr="00CB611F">
        <w:rPr>
          <w:i/>
        </w:rPr>
        <w:t>June</w:t>
      </w:r>
      <w:proofErr w:type="spellEnd"/>
      <w:r w:rsidRPr="00CB611F">
        <w:rPr>
          <w:i/>
        </w:rPr>
        <w:t xml:space="preserve"> 24-27)</w:t>
      </w:r>
    </w:p>
    <w:p w14:paraId="1885416F" w14:textId="2BAAACAE" w:rsidR="00EB6256" w:rsidRPr="00CB611F" w:rsidRDefault="00EB6256" w:rsidP="00CB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ps"/>
          <w:rFonts w:eastAsia="Times New Roman" w:cs="Times New Roman"/>
          <w:lang w:val="en"/>
        </w:rPr>
      </w:pPr>
      <w:r w:rsidRPr="00CB611F">
        <w:rPr>
          <w:rStyle w:val="hps"/>
          <w:rFonts w:eastAsia="Times New Roman" w:cs="Times New Roman"/>
          <w:lang w:val="en"/>
        </w:rPr>
        <w:t>Some members of the VT will attend and deliver results of grid ported applications</w:t>
      </w:r>
    </w:p>
    <w:p w14:paraId="4B2BF7BF" w14:textId="77777777" w:rsidR="00EB6256" w:rsidRPr="00CB611F" w:rsidRDefault="00EB6256" w:rsidP="00EB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ps"/>
          <w:rFonts w:eastAsia="Times New Roman" w:cs="Times New Roman"/>
          <w:lang w:val="en"/>
        </w:rPr>
      </w:pPr>
    </w:p>
    <w:p w14:paraId="33BCA562" w14:textId="77777777" w:rsidR="00323872" w:rsidRDefault="00323872" w:rsidP="002A22CB">
      <w:pPr>
        <w:rPr>
          <w:lang w:val="en-GB"/>
        </w:rPr>
      </w:pPr>
    </w:p>
    <w:p w14:paraId="73B1DE9F" w14:textId="719995BC" w:rsidR="004B501A" w:rsidRPr="006553F0" w:rsidRDefault="00CA159F" w:rsidP="006553F0">
      <w:pPr>
        <w:jc w:val="both"/>
        <w:rPr>
          <w:lang w:val="en-GB"/>
        </w:rPr>
      </w:pPr>
      <w:r w:rsidRPr="006553F0">
        <w:rPr>
          <w:b/>
          <w:lang w:val="en-GB"/>
        </w:rPr>
        <w:t>Item 5</w:t>
      </w:r>
      <w:r w:rsidR="00D4072B" w:rsidRPr="006553F0">
        <w:rPr>
          <w:b/>
          <w:lang w:val="en-GB"/>
        </w:rPr>
        <w:t xml:space="preserve">. </w:t>
      </w:r>
      <w:r w:rsidRPr="006553F0">
        <w:rPr>
          <w:lang w:val="en-GB"/>
        </w:rPr>
        <w:t>Investigation Planning Document</w:t>
      </w:r>
      <w:r w:rsidR="003A180D" w:rsidRPr="006553F0">
        <w:rPr>
          <w:lang w:val="en-GB"/>
        </w:rPr>
        <w:t xml:space="preserve"> – M1</w:t>
      </w:r>
    </w:p>
    <w:p w14:paraId="37C51067" w14:textId="556F60B0" w:rsidR="00CA159F" w:rsidRPr="006553F0" w:rsidRDefault="00CA159F" w:rsidP="006553F0">
      <w:pPr>
        <w:jc w:val="both"/>
        <w:rPr>
          <w:lang w:val="en-GB"/>
        </w:rPr>
      </w:pPr>
      <w:r w:rsidRPr="006553F0">
        <w:rPr>
          <w:b/>
          <w:lang w:val="en-GB"/>
        </w:rPr>
        <w:t>AL</w:t>
      </w:r>
      <w:r w:rsidR="00A21A37" w:rsidRPr="006553F0">
        <w:rPr>
          <w:lang w:val="en-GB"/>
        </w:rPr>
        <w:t xml:space="preserve"> presented</w:t>
      </w:r>
      <w:r w:rsidRPr="006553F0">
        <w:rPr>
          <w:lang w:val="en-GB"/>
        </w:rPr>
        <w:t xml:space="preserve"> the IPD document and related aspects. The document has bee</w:t>
      </w:r>
      <w:r w:rsidR="00764227" w:rsidRPr="006553F0">
        <w:rPr>
          <w:lang w:val="en-GB"/>
        </w:rPr>
        <w:t>n</w:t>
      </w:r>
      <w:r w:rsidRPr="006553F0">
        <w:rPr>
          <w:lang w:val="en-GB"/>
        </w:rPr>
        <w:t xml:space="preserve"> previously uploaded in the </w:t>
      </w:r>
      <w:proofErr w:type="spellStart"/>
      <w:r w:rsidRPr="006553F0">
        <w:rPr>
          <w:lang w:val="en-GB"/>
        </w:rPr>
        <w:t>Indico</w:t>
      </w:r>
      <w:proofErr w:type="spellEnd"/>
      <w:r w:rsidRPr="006553F0">
        <w:rPr>
          <w:lang w:val="en-GB"/>
        </w:rPr>
        <w:t xml:space="preserve"> page and made available for the CMMST-VT members</w:t>
      </w:r>
    </w:p>
    <w:p w14:paraId="580E579F" w14:textId="0D09CAFF" w:rsidR="00CA159F" w:rsidRPr="006553F0" w:rsidRDefault="00CA159F" w:rsidP="006553F0">
      <w:pPr>
        <w:jc w:val="both"/>
        <w:rPr>
          <w:lang w:val="en-GB"/>
        </w:rPr>
      </w:pPr>
      <w:r w:rsidRPr="006553F0">
        <w:rPr>
          <w:lang w:val="en-GB"/>
        </w:rPr>
        <w:t xml:space="preserve">Link: </w:t>
      </w:r>
      <w:hyperlink r:id="rId9" w:history="1">
        <w:r w:rsidRPr="006553F0">
          <w:rPr>
            <w:rStyle w:val="Collegamentoipertestuale"/>
            <w:color w:val="auto"/>
            <w:lang w:val="en-GB"/>
          </w:rPr>
          <w:t>https://indico.egi.eu/indico/getFile.py/access?resId=0&amp;materialId=2&amp;confId=1335</w:t>
        </w:r>
      </w:hyperlink>
    </w:p>
    <w:p w14:paraId="0B7A27B2" w14:textId="4EC3DE2C" w:rsidR="00CA159F" w:rsidRPr="006553F0" w:rsidRDefault="00CA159F" w:rsidP="006553F0">
      <w:pPr>
        <w:jc w:val="both"/>
        <w:rPr>
          <w:lang w:val="en-GB"/>
        </w:rPr>
      </w:pPr>
      <w:r w:rsidRPr="006553F0">
        <w:rPr>
          <w:b/>
          <w:lang w:val="en-GB"/>
        </w:rPr>
        <w:t>AL</w:t>
      </w:r>
      <w:r w:rsidRPr="006553F0">
        <w:rPr>
          <w:lang w:val="en-GB"/>
        </w:rPr>
        <w:t xml:space="preserve"> open</w:t>
      </w:r>
      <w:r w:rsidR="00A21A37" w:rsidRPr="006553F0">
        <w:rPr>
          <w:lang w:val="en-GB"/>
        </w:rPr>
        <w:t>ed</w:t>
      </w:r>
      <w:r w:rsidRPr="006553F0">
        <w:rPr>
          <w:lang w:val="en-GB"/>
        </w:rPr>
        <w:t xml:space="preserve"> the discussion </w:t>
      </w:r>
      <w:r w:rsidR="00035BD9" w:rsidRPr="006553F0">
        <w:rPr>
          <w:lang w:val="en-GB"/>
        </w:rPr>
        <w:t>aimed at check</w:t>
      </w:r>
      <w:r w:rsidR="00764227" w:rsidRPr="006553F0">
        <w:rPr>
          <w:lang w:val="en-GB"/>
        </w:rPr>
        <w:t>ing</w:t>
      </w:r>
      <w:r w:rsidR="00035BD9" w:rsidRPr="006553F0">
        <w:rPr>
          <w:lang w:val="en-GB"/>
        </w:rPr>
        <w:t xml:space="preserve"> the availability of CMMST-VT members for taking care of the evolution of the IPD to the VRC Proposal Document.</w:t>
      </w:r>
    </w:p>
    <w:p w14:paraId="2C50E29B" w14:textId="0982DC1F" w:rsidR="00035BD9" w:rsidRPr="006553F0" w:rsidRDefault="00035BD9" w:rsidP="006553F0">
      <w:pPr>
        <w:jc w:val="both"/>
        <w:rPr>
          <w:lang w:val="en-GB"/>
        </w:rPr>
      </w:pPr>
      <w:r w:rsidRPr="006553F0">
        <w:rPr>
          <w:lang w:val="en-GB"/>
        </w:rPr>
        <w:t xml:space="preserve">As the VRC-PD is based on the </w:t>
      </w:r>
      <w:proofErr w:type="spellStart"/>
      <w:r w:rsidRPr="006553F0">
        <w:rPr>
          <w:lang w:val="en-GB"/>
        </w:rPr>
        <w:t>MoU</w:t>
      </w:r>
      <w:proofErr w:type="spellEnd"/>
      <w:r w:rsidRPr="006553F0">
        <w:rPr>
          <w:lang w:val="en-GB"/>
        </w:rPr>
        <w:t xml:space="preserve">, </w:t>
      </w:r>
      <w:r w:rsidRPr="006553F0">
        <w:rPr>
          <w:b/>
          <w:lang w:val="en-GB"/>
        </w:rPr>
        <w:t>AL</w:t>
      </w:r>
      <w:r w:rsidRPr="006553F0">
        <w:rPr>
          <w:lang w:val="en-GB"/>
        </w:rPr>
        <w:t xml:space="preserve"> ask</w:t>
      </w:r>
      <w:r w:rsidR="00A21A37" w:rsidRPr="006553F0">
        <w:rPr>
          <w:lang w:val="en-GB"/>
        </w:rPr>
        <w:t>ed</w:t>
      </w:r>
      <w:r w:rsidRPr="006553F0">
        <w:rPr>
          <w:lang w:val="en-GB"/>
        </w:rPr>
        <w:t xml:space="preserve"> to </w:t>
      </w:r>
      <w:r w:rsidRPr="006553F0">
        <w:rPr>
          <w:b/>
          <w:lang w:val="en-GB"/>
        </w:rPr>
        <w:t>GS</w:t>
      </w:r>
      <w:r w:rsidRPr="006553F0">
        <w:rPr>
          <w:lang w:val="en-GB"/>
        </w:rPr>
        <w:t xml:space="preserve"> to briefly explain the aim of a </w:t>
      </w:r>
      <w:proofErr w:type="spellStart"/>
      <w:r w:rsidRPr="006553F0">
        <w:rPr>
          <w:lang w:val="en-GB"/>
        </w:rPr>
        <w:t>MoU</w:t>
      </w:r>
      <w:proofErr w:type="spellEnd"/>
      <w:r w:rsidRPr="006553F0">
        <w:rPr>
          <w:lang w:val="en-GB"/>
        </w:rPr>
        <w:t>.</w:t>
      </w:r>
    </w:p>
    <w:p w14:paraId="393E3873" w14:textId="77777777" w:rsidR="006553F0" w:rsidRPr="006553F0" w:rsidRDefault="00035BD9" w:rsidP="006553F0">
      <w:pPr>
        <w:jc w:val="both"/>
        <w:rPr>
          <w:strike/>
        </w:rPr>
      </w:pPr>
      <w:r w:rsidRPr="006553F0">
        <w:rPr>
          <w:b/>
          <w:lang w:val="en-GB"/>
        </w:rPr>
        <w:t>GS</w:t>
      </w:r>
      <w:r w:rsidRPr="006553F0">
        <w:rPr>
          <w:lang w:val="en-GB"/>
        </w:rPr>
        <w:t xml:space="preserve"> </w:t>
      </w:r>
      <w:r w:rsidR="00907D33" w:rsidRPr="006553F0">
        <w:rPr>
          <w:lang w:val="en-GB"/>
        </w:rPr>
        <w:t>said that the</w:t>
      </w:r>
      <w:r w:rsidR="00764227" w:rsidRPr="006553F0">
        <w:rPr>
          <w:lang w:val="en-GB"/>
        </w:rPr>
        <w:t xml:space="preserve"> </w:t>
      </w:r>
      <w:proofErr w:type="spellStart"/>
      <w:r w:rsidRPr="006553F0">
        <w:rPr>
          <w:lang w:val="en-GB"/>
        </w:rPr>
        <w:t>MoU</w:t>
      </w:r>
      <w:proofErr w:type="spellEnd"/>
      <w:r w:rsidR="00764227" w:rsidRPr="006553F0">
        <w:rPr>
          <w:lang w:val="en-GB"/>
        </w:rPr>
        <w:t xml:space="preserve"> </w:t>
      </w:r>
      <w:r w:rsidR="00907D33" w:rsidRPr="006553F0">
        <w:rPr>
          <w:lang w:val="en-GB"/>
        </w:rPr>
        <w:t xml:space="preserve">is </w:t>
      </w:r>
      <w:r w:rsidR="00764227" w:rsidRPr="006553F0">
        <w:rPr>
          <w:lang w:val="en-GB"/>
        </w:rPr>
        <w:t xml:space="preserve">an instrument </w:t>
      </w:r>
      <w:r w:rsidR="00907D33" w:rsidRPr="006553F0">
        <w:rPr>
          <w:lang w:val="en-GB"/>
        </w:rPr>
        <w:t xml:space="preserve">through which </w:t>
      </w:r>
      <w:r w:rsidR="00907D33" w:rsidRPr="006553F0">
        <w:t xml:space="preserve">EGI </w:t>
      </w:r>
      <w:proofErr w:type="spellStart"/>
      <w:r w:rsidR="00907D33" w:rsidRPr="006553F0">
        <w:t>establishes</w:t>
      </w:r>
      <w:proofErr w:type="spellEnd"/>
      <w:r w:rsidR="00907D33" w:rsidRPr="006553F0">
        <w:t xml:space="preserve"> partnerships with individual </w:t>
      </w:r>
      <w:proofErr w:type="spellStart"/>
      <w:r w:rsidR="00907D33" w:rsidRPr="006553F0">
        <w:t>VRCs</w:t>
      </w:r>
      <w:proofErr w:type="spellEnd"/>
      <w:r w:rsidR="00907D33" w:rsidRPr="006553F0">
        <w:t xml:space="preserve">. Following the accreditation process and final </w:t>
      </w:r>
      <w:proofErr w:type="gramStart"/>
      <w:r w:rsidR="00907D33" w:rsidRPr="006553F0">
        <w:t>agreement,</w:t>
      </w:r>
      <w:proofErr w:type="gramEnd"/>
      <w:r w:rsidR="00907D33" w:rsidRPr="006553F0">
        <w:t xml:space="preserve"> VRCs can access the computing resources and data storage provided by the EGI community through open source software solutions. </w:t>
      </w:r>
      <w:proofErr w:type="gramStart"/>
      <w:r w:rsidR="00907D33" w:rsidRPr="006553F0">
        <w:t xml:space="preserve">VRC members can store, process and index large datasets and can interact with partners using the secured services of EGI’s production </w:t>
      </w:r>
      <w:proofErr w:type="spellStart"/>
      <w:r w:rsidR="00907D33" w:rsidRPr="006553F0">
        <w:t>infras</w:t>
      </w:r>
      <w:proofErr w:type="gramEnd"/>
      <w:r w:rsidR="00907D33" w:rsidRPr="006553F0">
        <w:t>tructure</w:t>
      </w:r>
      <w:proofErr w:type="spellEnd"/>
      <w:r w:rsidR="00907D33" w:rsidRPr="006553F0">
        <w:t xml:space="preserve">. </w:t>
      </w:r>
      <w:proofErr w:type="gramStart"/>
      <w:r w:rsidR="00907D33" w:rsidRPr="006553F0">
        <w:t>International scientific communities can draw many benefits from a strong partnership with EGI</w:t>
      </w:r>
      <w:proofErr w:type="gramEnd"/>
      <w:r w:rsidR="00907D33" w:rsidRPr="006553F0">
        <w:t xml:space="preserve">. EGI offers an open process to the improvement of its user </w:t>
      </w:r>
      <w:proofErr w:type="gramStart"/>
      <w:r w:rsidR="00907D33" w:rsidRPr="006553F0">
        <w:t>community</w:t>
      </w:r>
      <w:proofErr w:type="gramEnd"/>
      <w:r w:rsidR="00907D33" w:rsidRPr="006553F0">
        <w:t xml:space="preserve"> oriented services (a register of grid-ready applications and training resources), workshops and forums to collect and refine community input, help and support on resolving specific technical issues, as well as involvement in the evolution of EGI’s production </w:t>
      </w:r>
      <w:proofErr w:type="spellStart"/>
      <w:r w:rsidR="00907D33" w:rsidRPr="006553F0">
        <w:t>infrastructure</w:t>
      </w:r>
      <w:proofErr w:type="spellEnd"/>
      <w:r w:rsidR="00907D33" w:rsidRPr="006553F0">
        <w:t xml:space="preserve">. </w:t>
      </w:r>
      <w:proofErr w:type="gramStart"/>
      <w:r w:rsidR="00907D33" w:rsidRPr="006553F0">
        <w:t>In turn, VRCs provide EGI with their technical and service requirements, which are then fed into the overall development of the infrastructu</w:t>
      </w:r>
      <w:proofErr w:type="gramEnd"/>
      <w:r w:rsidR="00907D33" w:rsidRPr="006553F0">
        <w:t xml:space="preserve">re as a consumer-driven resource. VRC representatives sit on the </w:t>
      </w:r>
      <w:hyperlink r:id="rId10" w:history="1">
        <w:r w:rsidR="00907D33" w:rsidRPr="006553F0">
          <w:rPr>
            <w:rStyle w:val="Collegamentoipertestuale"/>
            <w:color w:val="auto"/>
          </w:rPr>
          <w:t>User Community Board</w:t>
        </w:r>
      </w:hyperlink>
      <w:r w:rsidR="00907D33" w:rsidRPr="006553F0">
        <w:t xml:space="preserve"> and are encouraged to advise EGI on its planning and operational priorities, based on requirements collected from its </w:t>
      </w:r>
      <w:proofErr w:type="spellStart"/>
      <w:r w:rsidR="00907D33" w:rsidRPr="006553F0">
        <w:t>members</w:t>
      </w:r>
      <w:proofErr w:type="spellEnd"/>
      <w:r w:rsidR="00907D33" w:rsidRPr="006553F0">
        <w:t xml:space="preserve">. </w:t>
      </w:r>
      <w:proofErr w:type="gramStart"/>
      <w:r w:rsidR="00907D33" w:rsidRPr="006553F0">
        <w:t xml:space="preserve">The </w:t>
      </w:r>
      <w:proofErr w:type="spellStart"/>
      <w:r w:rsidR="00907D33" w:rsidRPr="006553F0">
        <w:t>MoU</w:t>
      </w:r>
      <w:proofErr w:type="spellEnd"/>
      <w:r w:rsidR="00907D33" w:rsidRPr="006553F0">
        <w:t xml:space="preserve"> can be </w:t>
      </w:r>
      <w:proofErr w:type="spellStart"/>
      <w:r w:rsidR="00907D33" w:rsidRPr="006553F0">
        <w:t>extended</w:t>
      </w:r>
      <w:proofErr w:type="spellEnd"/>
      <w:r w:rsidR="00907D33" w:rsidRPr="006553F0">
        <w:t xml:space="preserve"> (or </w:t>
      </w:r>
      <w:proofErr w:type="spellStart"/>
      <w:r w:rsidR="00907D33" w:rsidRPr="006553F0">
        <w:t>additional</w:t>
      </w:r>
      <w:proofErr w:type="spellEnd"/>
      <w:r w:rsidR="00907D33" w:rsidRPr="006553F0">
        <w:t xml:space="preserve"> </w:t>
      </w:r>
      <w:proofErr w:type="spellStart"/>
      <w:r w:rsidR="00907D33" w:rsidRPr="006553F0">
        <w:t>MoUs</w:t>
      </w:r>
      <w:proofErr w:type="spellEnd"/>
      <w:r w:rsidR="00907D33" w:rsidRPr="006553F0">
        <w:t xml:space="preserve"> can be </w:t>
      </w:r>
      <w:proofErr w:type="spellStart"/>
      <w:r w:rsidR="00907D33" w:rsidRPr="006553F0">
        <w:t>signed</w:t>
      </w:r>
      <w:proofErr w:type="spellEnd"/>
      <w:r w:rsidR="00907D33" w:rsidRPr="006553F0">
        <w:t xml:space="preserve">) to deal with </w:t>
      </w:r>
      <w:proofErr w:type="spellStart"/>
      <w:r w:rsidR="00907D33" w:rsidRPr="006553F0">
        <w:t>other</w:t>
      </w:r>
      <w:proofErr w:type="spellEnd"/>
      <w:r w:rsidR="00907D33" w:rsidRPr="006553F0">
        <w:t xml:space="preserve"> </w:t>
      </w:r>
      <w:proofErr w:type="spellStart"/>
      <w:r w:rsidR="00907D33" w:rsidRPr="006553F0">
        <w:t>isssues</w:t>
      </w:r>
      <w:proofErr w:type="spellEnd"/>
      <w:r w:rsidR="00907D33" w:rsidRPr="006553F0">
        <w:t xml:space="preserve"> (</w:t>
      </w:r>
      <w:proofErr w:type="spellStart"/>
      <w:r w:rsidR="00907D33" w:rsidRPr="006553F0">
        <w:t>like</w:t>
      </w:r>
      <w:proofErr w:type="spellEnd"/>
      <w:r w:rsidR="00907D33" w:rsidRPr="006553F0">
        <w:t xml:space="preserve"> </w:t>
      </w:r>
      <w:proofErr w:type="spellStart"/>
      <w:r w:rsidR="00907D33" w:rsidRPr="006553F0">
        <w:t>pay</w:t>
      </w:r>
      <w:proofErr w:type="spellEnd"/>
      <w:r w:rsidR="00907D33" w:rsidRPr="006553F0">
        <w:t xml:space="preserve"> per use, HTC-HPC </w:t>
      </w:r>
      <w:proofErr w:type="spellStart"/>
      <w:r w:rsidR="00907D33" w:rsidRPr="006553F0">
        <w:t>bridging</w:t>
      </w:r>
      <w:proofErr w:type="spellEnd"/>
      <w:r w:rsidR="00907D33" w:rsidRPr="006553F0">
        <w:t>)</w:t>
      </w:r>
      <w:proofErr w:type="gramEnd"/>
      <w:r w:rsidR="001E2E3A" w:rsidRPr="006553F0">
        <w:t xml:space="preserve">. For a </w:t>
      </w:r>
      <w:proofErr w:type="spellStart"/>
      <w:r w:rsidR="001E2E3A" w:rsidRPr="006553F0">
        <w:t>template</w:t>
      </w:r>
      <w:proofErr w:type="spellEnd"/>
      <w:r w:rsidR="001E2E3A" w:rsidRPr="006553F0">
        <w:t xml:space="preserve"> </w:t>
      </w:r>
      <w:proofErr w:type="spellStart"/>
      <w:r w:rsidR="001E2E3A" w:rsidRPr="006553F0">
        <w:t>see</w:t>
      </w:r>
      <w:proofErr w:type="spellEnd"/>
      <w:r w:rsidR="001E2E3A" w:rsidRPr="006553F0">
        <w:t xml:space="preserve"> </w:t>
      </w:r>
      <w:hyperlink r:id="rId11" w:history="1">
        <w:r w:rsidR="001E2E3A" w:rsidRPr="006553F0">
          <w:rPr>
            <w:rStyle w:val="Collegamentoipertestuale"/>
            <w:color w:val="auto"/>
          </w:rPr>
          <w:t>http://www.egi.eu/community/vrcs/</w:t>
        </w:r>
      </w:hyperlink>
      <w:r w:rsidR="001E2E3A" w:rsidRPr="006553F0">
        <w:t xml:space="preserve"> (</w:t>
      </w:r>
      <w:proofErr w:type="spellStart"/>
      <w:r w:rsidR="001E2E3A" w:rsidRPr="006553F0">
        <w:t>rhs</w:t>
      </w:r>
      <w:proofErr w:type="spellEnd"/>
      <w:r w:rsidR="001E2E3A" w:rsidRPr="006553F0">
        <w:t xml:space="preserve"> </w:t>
      </w:r>
      <w:proofErr w:type="spellStart"/>
      <w:r w:rsidR="001E2E3A" w:rsidRPr="006553F0">
        <w:t>column</w:t>
      </w:r>
      <w:proofErr w:type="spellEnd"/>
      <w:r w:rsidR="001E2E3A" w:rsidRPr="006553F0">
        <w:t xml:space="preserve"> of the </w:t>
      </w:r>
      <w:proofErr w:type="spellStart"/>
      <w:r w:rsidR="001E2E3A" w:rsidRPr="006553F0">
        <w:t>table</w:t>
      </w:r>
      <w:proofErr w:type="spellEnd"/>
      <w:r w:rsidR="001E2E3A" w:rsidRPr="006553F0">
        <w:t>)</w:t>
      </w:r>
      <w:r w:rsidR="006553F0" w:rsidRPr="006553F0">
        <w:t>.</w:t>
      </w:r>
    </w:p>
    <w:p w14:paraId="6533D7E1" w14:textId="4F87DD2D" w:rsidR="00035BD9" w:rsidRPr="006553F0" w:rsidRDefault="00035BD9" w:rsidP="006553F0">
      <w:pPr>
        <w:jc w:val="both"/>
        <w:rPr>
          <w:strike/>
        </w:rPr>
      </w:pPr>
      <w:r w:rsidRPr="006553F0">
        <w:rPr>
          <w:b/>
          <w:lang w:val="en-GB"/>
        </w:rPr>
        <w:t>AL</w:t>
      </w:r>
      <w:r w:rsidR="00A21A37" w:rsidRPr="006553F0">
        <w:rPr>
          <w:lang w:val="en-GB"/>
        </w:rPr>
        <w:t xml:space="preserve"> invited</w:t>
      </w:r>
      <w:r w:rsidRPr="006553F0">
        <w:rPr>
          <w:lang w:val="en-GB"/>
        </w:rPr>
        <w:t xml:space="preserve"> CMMST-VT members </w:t>
      </w:r>
      <w:r w:rsidR="007A2299" w:rsidRPr="007A2299">
        <w:rPr>
          <w:color w:val="FF0000"/>
          <w:lang w:val="en-GB"/>
        </w:rPr>
        <w:t>to</w:t>
      </w:r>
      <w:r w:rsidR="007A2299">
        <w:rPr>
          <w:lang w:val="en-GB"/>
        </w:rPr>
        <w:t xml:space="preserve"> </w:t>
      </w:r>
      <w:r w:rsidRPr="006553F0">
        <w:rPr>
          <w:lang w:val="en-GB"/>
        </w:rPr>
        <w:t>contribute to the documents by adding comments to the IPD</w:t>
      </w:r>
      <w:r w:rsidR="007E085C" w:rsidRPr="006553F0">
        <w:rPr>
          <w:lang w:val="en-GB"/>
        </w:rPr>
        <w:t>.</w:t>
      </w:r>
    </w:p>
    <w:p w14:paraId="5FB78B8F" w14:textId="32F4E0BE" w:rsidR="007E085C" w:rsidRPr="006553F0" w:rsidRDefault="00035BD9" w:rsidP="006553F0">
      <w:pPr>
        <w:jc w:val="both"/>
        <w:rPr>
          <w:lang w:val="en-GB"/>
        </w:rPr>
      </w:pPr>
      <w:r w:rsidRPr="006553F0">
        <w:rPr>
          <w:b/>
          <w:lang w:val="en-GB"/>
        </w:rPr>
        <w:t>RM</w:t>
      </w:r>
      <w:r w:rsidR="00A21A37" w:rsidRPr="006553F0">
        <w:rPr>
          <w:lang w:val="en-GB"/>
        </w:rPr>
        <w:t xml:space="preserve"> asked</w:t>
      </w:r>
      <w:r w:rsidRPr="006553F0">
        <w:rPr>
          <w:lang w:val="en-GB"/>
        </w:rPr>
        <w:t xml:space="preserve"> to </w:t>
      </w:r>
      <w:r w:rsidRPr="006553F0">
        <w:rPr>
          <w:b/>
          <w:lang w:val="en-GB"/>
        </w:rPr>
        <w:t>AC</w:t>
      </w:r>
      <w:r w:rsidRPr="006553F0">
        <w:rPr>
          <w:lang w:val="en-GB"/>
        </w:rPr>
        <w:t xml:space="preserve"> </w:t>
      </w:r>
      <w:r w:rsidR="007E085C" w:rsidRPr="006553F0">
        <w:rPr>
          <w:lang w:val="en-GB"/>
        </w:rPr>
        <w:t xml:space="preserve">to collect such comments making them available for the “short </w:t>
      </w:r>
      <w:r w:rsidR="00CF1A6A" w:rsidRPr="006553F0">
        <w:rPr>
          <w:lang w:val="en-GB"/>
        </w:rPr>
        <w:t>c</w:t>
      </w:r>
      <w:r w:rsidR="007E085C" w:rsidRPr="006553F0">
        <w:rPr>
          <w:lang w:val="en-GB"/>
        </w:rPr>
        <w:t>ommunication”</w:t>
      </w:r>
    </w:p>
    <w:p w14:paraId="1F71C72A" w14:textId="7002D4ED" w:rsidR="007E085C" w:rsidRPr="006553F0" w:rsidRDefault="007E085C" w:rsidP="006553F0">
      <w:pPr>
        <w:jc w:val="both"/>
        <w:rPr>
          <w:lang w:val="en-GB"/>
        </w:rPr>
      </w:pPr>
      <w:r w:rsidRPr="006553F0">
        <w:rPr>
          <w:lang w:val="en-GB"/>
        </w:rPr>
        <w:tab/>
      </w:r>
      <w:r w:rsidRPr="006553F0">
        <w:rPr>
          <w:i/>
          <w:lang w:val="en-GB"/>
        </w:rPr>
        <w:t>Actions</w:t>
      </w:r>
      <w:r w:rsidRPr="006553F0">
        <w:rPr>
          <w:lang w:val="en-GB"/>
        </w:rPr>
        <w:t>:</w:t>
      </w:r>
    </w:p>
    <w:p w14:paraId="6AF26468" w14:textId="2A3CD952" w:rsidR="007E085C" w:rsidRPr="006553F0" w:rsidRDefault="007E085C" w:rsidP="006553F0">
      <w:pPr>
        <w:ind w:firstLine="708"/>
        <w:jc w:val="both"/>
        <w:rPr>
          <w:lang w:val="en-GB"/>
        </w:rPr>
      </w:pPr>
      <w:r w:rsidRPr="006553F0">
        <w:rPr>
          <w:b/>
          <w:lang w:val="en-GB"/>
        </w:rPr>
        <w:t>AC</w:t>
      </w:r>
      <w:r w:rsidRPr="006553F0">
        <w:rPr>
          <w:lang w:val="en-GB"/>
        </w:rPr>
        <w:t xml:space="preserve">: collect such comments </w:t>
      </w:r>
      <w:r w:rsidRPr="007A2299">
        <w:rPr>
          <w:strike/>
          <w:lang w:val="en-GB"/>
        </w:rPr>
        <w:t>making</w:t>
      </w:r>
      <w:r w:rsidRPr="006553F0">
        <w:rPr>
          <w:lang w:val="en-GB"/>
        </w:rPr>
        <w:t xml:space="preserve"> </w:t>
      </w:r>
      <w:r w:rsidR="007A2299" w:rsidRPr="007A2299">
        <w:rPr>
          <w:color w:val="FF0000"/>
          <w:lang w:val="en-GB"/>
        </w:rPr>
        <w:t>to the end of</w:t>
      </w:r>
      <w:r w:rsidR="007A2299">
        <w:rPr>
          <w:lang w:val="en-GB"/>
        </w:rPr>
        <w:t xml:space="preserve"> </w:t>
      </w:r>
      <w:r w:rsidRPr="006553F0">
        <w:rPr>
          <w:lang w:val="en-GB"/>
        </w:rPr>
        <w:t xml:space="preserve">them available for the </w:t>
      </w:r>
      <w:r w:rsidR="00C87AA8" w:rsidRPr="006553F0">
        <w:rPr>
          <w:lang w:val="en-GB"/>
        </w:rPr>
        <w:t xml:space="preserve">next </w:t>
      </w:r>
      <w:r w:rsidRPr="006553F0">
        <w:rPr>
          <w:lang w:val="en-GB"/>
        </w:rPr>
        <w:t>“short communication”</w:t>
      </w:r>
    </w:p>
    <w:p w14:paraId="7B35CC2D" w14:textId="77777777" w:rsidR="007E085C" w:rsidRDefault="007E085C" w:rsidP="002A22CB">
      <w:pPr>
        <w:rPr>
          <w:lang w:val="en-GB"/>
        </w:rPr>
      </w:pPr>
    </w:p>
    <w:p w14:paraId="2AE9DEB6" w14:textId="06CE277C" w:rsidR="00CA159F" w:rsidRPr="00D51712" w:rsidRDefault="007E085C" w:rsidP="00D51712">
      <w:pPr>
        <w:jc w:val="both"/>
        <w:rPr>
          <w:i/>
          <w:lang w:val="en-GB"/>
        </w:rPr>
      </w:pPr>
      <w:r w:rsidRPr="00D51712">
        <w:rPr>
          <w:i/>
          <w:lang w:val="en-GB"/>
        </w:rPr>
        <w:t>Discussion on IPD</w:t>
      </w:r>
    </w:p>
    <w:p w14:paraId="59E6E138" w14:textId="237D59A4" w:rsidR="007E085C" w:rsidRPr="00D51712" w:rsidRDefault="007E085C" w:rsidP="00D51712">
      <w:pPr>
        <w:jc w:val="both"/>
        <w:rPr>
          <w:lang w:val="en-GB"/>
        </w:rPr>
      </w:pPr>
      <w:r w:rsidRPr="00D51712">
        <w:rPr>
          <w:b/>
          <w:lang w:val="en-GB"/>
        </w:rPr>
        <w:t>GS</w:t>
      </w:r>
      <w:r w:rsidRPr="00D51712">
        <w:rPr>
          <w:lang w:val="en-GB"/>
        </w:rPr>
        <w:t xml:space="preserve"> </w:t>
      </w:r>
      <w:r w:rsidR="00CF1A6A" w:rsidRPr="00D51712">
        <w:rPr>
          <w:lang w:val="en-GB"/>
        </w:rPr>
        <w:t xml:space="preserve">raised the question of why </w:t>
      </w:r>
      <w:r w:rsidRPr="00D51712">
        <w:rPr>
          <w:lang w:val="en-GB"/>
        </w:rPr>
        <w:t xml:space="preserve">the difference between the points mentioned in the </w:t>
      </w:r>
      <w:r w:rsidR="00F3497F" w:rsidRPr="00D51712">
        <w:rPr>
          <w:lang w:val="en-GB"/>
        </w:rPr>
        <w:t>ABSTRACT</w:t>
      </w:r>
      <w:r w:rsidRPr="00D51712">
        <w:rPr>
          <w:lang w:val="en-GB"/>
        </w:rPr>
        <w:t xml:space="preserve"> (8) and those mentioned in the CONCLUSIONS (4)</w:t>
      </w:r>
    </w:p>
    <w:p w14:paraId="400ED571" w14:textId="520C76AF" w:rsidR="00F3497F" w:rsidRPr="00D51712" w:rsidRDefault="00A21A37" w:rsidP="00D51712">
      <w:pPr>
        <w:jc w:val="both"/>
        <w:rPr>
          <w:lang w:val="en-GB"/>
        </w:rPr>
      </w:pPr>
      <w:r w:rsidRPr="00D51712">
        <w:rPr>
          <w:b/>
          <w:lang w:val="en-GB"/>
        </w:rPr>
        <w:t>AL</w:t>
      </w:r>
      <w:r w:rsidRPr="00D51712">
        <w:rPr>
          <w:lang w:val="en-GB"/>
        </w:rPr>
        <w:t xml:space="preserve"> said</w:t>
      </w:r>
      <w:r w:rsidR="007E085C" w:rsidRPr="00D51712">
        <w:rPr>
          <w:lang w:val="en-GB"/>
        </w:rPr>
        <w:t xml:space="preserve"> that some of the points described in </w:t>
      </w:r>
      <w:r w:rsidR="00F3497F" w:rsidRPr="00D51712">
        <w:rPr>
          <w:lang w:val="en-GB"/>
        </w:rPr>
        <w:t>ABSTRACT</w:t>
      </w:r>
      <w:r w:rsidR="007E085C" w:rsidRPr="00D51712">
        <w:rPr>
          <w:lang w:val="en-GB"/>
        </w:rPr>
        <w:t xml:space="preserve"> </w:t>
      </w:r>
      <w:r w:rsidR="00CF1A6A" w:rsidRPr="00D51712">
        <w:rPr>
          <w:lang w:val="en-GB"/>
        </w:rPr>
        <w:t xml:space="preserve">were </w:t>
      </w:r>
      <w:r w:rsidR="007E085C" w:rsidRPr="00D51712">
        <w:rPr>
          <w:lang w:val="en-GB"/>
        </w:rPr>
        <w:t xml:space="preserve">grouped together </w:t>
      </w:r>
      <w:r w:rsidR="00CF1A6A" w:rsidRPr="00D51712">
        <w:rPr>
          <w:lang w:val="en-GB"/>
        </w:rPr>
        <w:t xml:space="preserve">in the CONCLUSIONS </w:t>
      </w:r>
      <w:r w:rsidR="007E085C" w:rsidRPr="00D51712">
        <w:rPr>
          <w:lang w:val="en-GB"/>
        </w:rPr>
        <w:t xml:space="preserve">by clustering </w:t>
      </w:r>
      <w:r w:rsidR="00626DA1" w:rsidRPr="00D51712">
        <w:rPr>
          <w:lang w:val="en-GB"/>
        </w:rPr>
        <w:t>more complementary items.</w:t>
      </w:r>
    </w:p>
    <w:p w14:paraId="57D168EF" w14:textId="4331FEC0" w:rsidR="00F3497F" w:rsidRPr="00D51712" w:rsidRDefault="00F3497F" w:rsidP="00D51712">
      <w:pPr>
        <w:jc w:val="both"/>
        <w:rPr>
          <w:lang w:val="en-GB"/>
        </w:rPr>
      </w:pPr>
      <w:r w:rsidRPr="00D51712">
        <w:rPr>
          <w:b/>
          <w:lang w:val="en-GB"/>
        </w:rPr>
        <w:t>GS</w:t>
      </w:r>
      <w:r w:rsidRPr="00D51712">
        <w:rPr>
          <w:lang w:val="en-GB"/>
        </w:rPr>
        <w:t xml:space="preserve"> propose</w:t>
      </w:r>
      <w:r w:rsidR="00A21A37" w:rsidRPr="00D51712">
        <w:rPr>
          <w:lang w:val="en-GB"/>
        </w:rPr>
        <w:t>d</w:t>
      </w:r>
      <w:r w:rsidRPr="00D51712">
        <w:rPr>
          <w:lang w:val="en-GB"/>
        </w:rPr>
        <w:t xml:space="preserve"> to change the CONCLUSIONS by describing the type and the modality of </w:t>
      </w:r>
      <w:proofErr w:type="spellStart"/>
      <w:r w:rsidRPr="00D51712">
        <w:rPr>
          <w:lang w:val="en-GB"/>
        </w:rPr>
        <w:t>clusterization</w:t>
      </w:r>
      <w:proofErr w:type="spellEnd"/>
      <w:r w:rsidRPr="00D51712">
        <w:rPr>
          <w:lang w:val="en-GB"/>
        </w:rPr>
        <w:t xml:space="preserve"> (</w:t>
      </w:r>
      <w:proofErr w:type="spellStart"/>
      <w:r w:rsidRPr="00D51712">
        <w:rPr>
          <w:lang w:val="en-GB"/>
        </w:rPr>
        <w:t>e</w:t>
      </w:r>
      <w:r w:rsidR="00626DA1" w:rsidRPr="00D51712">
        <w:rPr>
          <w:lang w:val="en-GB"/>
        </w:rPr>
        <w:t>g</w:t>
      </w:r>
      <w:proofErr w:type="spellEnd"/>
      <w:r w:rsidRPr="00D51712">
        <w:rPr>
          <w:lang w:val="en-GB"/>
        </w:rPr>
        <w:t>. insert a table with people and related actions may help).</w:t>
      </w:r>
    </w:p>
    <w:p w14:paraId="6911B41F" w14:textId="2DCD65AA" w:rsidR="00CA159F" w:rsidRPr="00D51712" w:rsidRDefault="00F3497F" w:rsidP="00D51712">
      <w:pPr>
        <w:jc w:val="both"/>
        <w:rPr>
          <w:lang w:val="en-GB"/>
        </w:rPr>
      </w:pPr>
      <w:r w:rsidRPr="00D51712">
        <w:rPr>
          <w:b/>
          <w:lang w:val="en-GB"/>
        </w:rPr>
        <w:t>GS</w:t>
      </w:r>
      <w:r w:rsidR="00A21A37" w:rsidRPr="00D51712">
        <w:rPr>
          <w:lang w:val="en-GB"/>
        </w:rPr>
        <w:t xml:space="preserve"> proposed</w:t>
      </w:r>
      <w:r w:rsidRPr="00D51712">
        <w:rPr>
          <w:lang w:val="en-GB"/>
        </w:rPr>
        <w:t xml:space="preserve"> to coupling names and actions to start to fill-in the table </w:t>
      </w:r>
    </w:p>
    <w:p w14:paraId="2FD4143E" w14:textId="619C1D55" w:rsidR="00F3497F" w:rsidRPr="00D51712" w:rsidRDefault="00A21A37" w:rsidP="00D51712">
      <w:pPr>
        <w:jc w:val="both"/>
        <w:rPr>
          <w:lang w:val="en-GB"/>
        </w:rPr>
      </w:pPr>
      <w:r w:rsidRPr="00D51712">
        <w:rPr>
          <w:b/>
          <w:lang w:val="en-GB"/>
        </w:rPr>
        <w:t>AL</w:t>
      </w:r>
      <w:r w:rsidRPr="00D51712">
        <w:rPr>
          <w:lang w:val="en-GB"/>
        </w:rPr>
        <w:t xml:space="preserve"> agreed</w:t>
      </w:r>
      <w:r w:rsidR="00F3497F" w:rsidRPr="00D51712">
        <w:rPr>
          <w:lang w:val="en-GB"/>
        </w:rPr>
        <w:t xml:space="preserve"> </w:t>
      </w:r>
    </w:p>
    <w:p w14:paraId="7BCF0C3F" w14:textId="77777777" w:rsidR="00F3497F" w:rsidRDefault="00F3497F" w:rsidP="002A22CB">
      <w:pPr>
        <w:rPr>
          <w:lang w:val="en-GB"/>
        </w:rPr>
      </w:pPr>
    </w:p>
    <w:p w14:paraId="7006EA28" w14:textId="77777777" w:rsidR="00D51712" w:rsidRDefault="00D51712" w:rsidP="002A22CB">
      <w:pPr>
        <w:rPr>
          <w:lang w:val="en-GB"/>
        </w:rPr>
      </w:pPr>
    </w:p>
    <w:p w14:paraId="5451FBA3" w14:textId="77777777" w:rsidR="00D51712" w:rsidRDefault="00D51712" w:rsidP="002A22CB">
      <w:pPr>
        <w:rPr>
          <w:lang w:val="en-GB"/>
        </w:rPr>
      </w:pPr>
    </w:p>
    <w:p w14:paraId="5E93F65E" w14:textId="682F86D6" w:rsidR="00323872" w:rsidRPr="00950CA0" w:rsidRDefault="00950CA0" w:rsidP="00323872">
      <w:pPr>
        <w:ind w:firstLine="708"/>
        <w:rPr>
          <w:b/>
          <w:szCs w:val="22"/>
        </w:rPr>
      </w:pPr>
      <w:proofErr w:type="spellStart"/>
      <w:r w:rsidRPr="00950CA0">
        <w:rPr>
          <w:b/>
          <w:szCs w:val="22"/>
        </w:rPr>
        <w:t>Table</w:t>
      </w:r>
      <w:proofErr w:type="spellEnd"/>
      <w:r w:rsidRPr="00950CA0">
        <w:rPr>
          <w:b/>
          <w:szCs w:val="22"/>
        </w:rPr>
        <w:t xml:space="preserve"> 1: Technical and non </w:t>
      </w:r>
      <w:proofErr w:type="spellStart"/>
      <w:r w:rsidRPr="00D51712">
        <w:rPr>
          <w:b/>
          <w:szCs w:val="22"/>
        </w:rPr>
        <w:t>t</w:t>
      </w:r>
      <w:r w:rsidR="00F87F60" w:rsidRPr="00D51712">
        <w:rPr>
          <w:b/>
          <w:szCs w:val="22"/>
        </w:rPr>
        <w:t>e</w:t>
      </w:r>
      <w:r w:rsidRPr="00D51712">
        <w:rPr>
          <w:b/>
          <w:szCs w:val="22"/>
        </w:rPr>
        <w:t>chnical</w:t>
      </w:r>
      <w:proofErr w:type="spellEnd"/>
      <w:r w:rsidRPr="00950CA0">
        <w:rPr>
          <w:b/>
          <w:szCs w:val="22"/>
        </w:rPr>
        <w:t xml:space="preserve"> </w:t>
      </w:r>
      <w:proofErr w:type="spellStart"/>
      <w:r w:rsidRPr="00950CA0">
        <w:rPr>
          <w:b/>
          <w:szCs w:val="22"/>
        </w:rPr>
        <w:t>topics</w:t>
      </w:r>
      <w:proofErr w:type="spellEnd"/>
      <w:r w:rsidRPr="00950CA0">
        <w:rPr>
          <w:b/>
          <w:szCs w:val="22"/>
        </w:rPr>
        <w:t xml:space="preserve"> </w:t>
      </w:r>
      <w:proofErr w:type="spellStart"/>
      <w:r w:rsidRPr="00950CA0">
        <w:rPr>
          <w:b/>
          <w:szCs w:val="22"/>
        </w:rPr>
        <w:t>proposed</w:t>
      </w:r>
      <w:proofErr w:type="spellEnd"/>
      <w:r w:rsidRPr="00950CA0">
        <w:rPr>
          <w:b/>
          <w:szCs w:val="22"/>
        </w:rPr>
        <w:t xml:space="preserve"> for </w:t>
      </w:r>
      <w:proofErr w:type="spellStart"/>
      <w:r w:rsidRPr="00950CA0">
        <w:rPr>
          <w:b/>
          <w:szCs w:val="22"/>
        </w:rPr>
        <w:t>investigation</w:t>
      </w:r>
      <w:proofErr w:type="spellEnd"/>
      <w:r w:rsidRPr="00950CA0">
        <w:rPr>
          <w:b/>
          <w:szCs w:val="22"/>
        </w:rPr>
        <w:t>.</w:t>
      </w:r>
    </w:p>
    <w:tbl>
      <w:tblPr>
        <w:tblStyle w:val="Grigliatabella"/>
        <w:tblW w:w="5120" w:type="pct"/>
        <w:tblLook w:val="04A0" w:firstRow="1" w:lastRow="0" w:firstColumn="1" w:lastColumn="0" w:noHBand="0" w:noVBand="1"/>
      </w:tblPr>
      <w:tblGrid>
        <w:gridCol w:w="835"/>
        <w:gridCol w:w="7791"/>
        <w:gridCol w:w="1458"/>
      </w:tblGrid>
      <w:tr w:rsidR="00950CA0" w14:paraId="67D86EC4" w14:textId="77777777" w:rsidTr="00950CA0">
        <w:tc>
          <w:tcPr>
            <w:tcW w:w="414" w:type="pct"/>
          </w:tcPr>
          <w:p w14:paraId="7B9AB271" w14:textId="0EB89E50" w:rsidR="00950CA0" w:rsidRDefault="00950CA0" w:rsidP="00950CA0">
            <w:pPr>
              <w:rPr>
                <w:szCs w:val="22"/>
              </w:rPr>
            </w:pPr>
            <w:r>
              <w:rPr>
                <w:szCs w:val="22"/>
              </w:rPr>
              <w:t>Item</w:t>
            </w:r>
          </w:p>
        </w:tc>
        <w:tc>
          <w:tcPr>
            <w:tcW w:w="4586" w:type="pct"/>
            <w:gridSpan w:val="2"/>
          </w:tcPr>
          <w:p w14:paraId="78296A1A" w14:textId="6D6CA249" w:rsidR="00950CA0" w:rsidRDefault="00950CA0" w:rsidP="00950CA0">
            <w:pPr>
              <w:rPr>
                <w:szCs w:val="22"/>
              </w:rPr>
            </w:pPr>
            <w:r>
              <w:rPr>
                <w:szCs w:val="22"/>
              </w:rPr>
              <w:t xml:space="preserve">Technical </w:t>
            </w:r>
            <w:proofErr w:type="spellStart"/>
            <w:r>
              <w:rPr>
                <w:szCs w:val="22"/>
              </w:rPr>
              <w:t>topics</w:t>
            </w:r>
            <w:proofErr w:type="spellEnd"/>
            <w:r>
              <w:rPr>
                <w:szCs w:val="22"/>
              </w:rPr>
              <w:t xml:space="preserve"> </w:t>
            </w:r>
            <w:proofErr w:type="spellStart"/>
            <w:r>
              <w:rPr>
                <w:szCs w:val="22"/>
              </w:rPr>
              <w:t>proposed</w:t>
            </w:r>
            <w:proofErr w:type="spellEnd"/>
            <w:r>
              <w:rPr>
                <w:szCs w:val="22"/>
              </w:rPr>
              <w:t xml:space="preserve"> for </w:t>
            </w:r>
            <w:proofErr w:type="spellStart"/>
            <w:r>
              <w:rPr>
                <w:szCs w:val="22"/>
              </w:rPr>
              <w:t>investigation</w:t>
            </w:r>
            <w:proofErr w:type="spellEnd"/>
          </w:p>
        </w:tc>
      </w:tr>
      <w:tr w:rsidR="00950CA0" w14:paraId="3A118909" w14:textId="77777777" w:rsidTr="00950CA0">
        <w:tc>
          <w:tcPr>
            <w:tcW w:w="414" w:type="pct"/>
          </w:tcPr>
          <w:p w14:paraId="75F4287F" w14:textId="5B9E1E2E" w:rsidR="00950CA0" w:rsidRDefault="00950CA0" w:rsidP="00323872">
            <w:pPr>
              <w:rPr>
                <w:szCs w:val="22"/>
              </w:rPr>
            </w:pPr>
            <w:r>
              <w:rPr>
                <w:szCs w:val="22"/>
              </w:rPr>
              <w:t>1</w:t>
            </w:r>
          </w:p>
        </w:tc>
        <w:tc>
          <w:tcPr>
            <w:tcW w:w="3863" w:type="pct"/>
          </w:tcPr>
          <w:p w14:paraId="751E30D6" w14:textId="630BC3BA" w:rsidR="00950CA0" w:rsidRDefault="00950CA0" w:rsidP="00D51712">
            <w:pPr>
              <w:jc w:val="both"/>
              <w:rPr>
                <w:szCs w:val="22"/>
              </w:rPr>
            </w:pPr>
            <w:r>
              <w:rPr>
                <w:szCs w:val="22"/>
              </w:rPr>
              <w:t>T</w:t>
            </w:r>
            <w:r w:rsidRPr="003779EE">
              <w:rPr>
                <w:szCs w:val="22"/>
              </w:rPr>
              <w:t xml:space="preserve">he </w:t>
            </w:r>
            <w:proofErr w:type="spellStart"/>
            <w:r>
              <w:rPr>
                <w:szCs w:val="22"/>
              </w:rPr>
              <w:t>consistency</w:t>
            </w:r>
            <w:proofErr w:type="spellEnd"/>
            <w:r>
              <w:rPr>
                <w:szCs w:val="22"/>
              </w:rPr>
              <w:t xml:space="preserve"> of the </w:t>
            </w:r>
            <w:proofErr w:type="spellStart"/>
            <w:r>
              <w:rPr>
                <w:szCs w:val="22"/>
              </w:rPr>
              <w:t>present</w:t>
            </w:r>
            <w:proofErr w:type="spellEnd"/>
            <w:r>
              <w:rPr>
                <w:szCs w:val="22"/>
              </w:rPr>
              <w:t xml:space="preserve"> </w:t>
            </w:r>
            <w:proofErr w:type="spellStart"/>
            <w:r>
              <w:rPr>
                <w:szCs w:val="22"/>
              </w:rPr>
              <w:t>patrimony</w:t>
            </w:r>
            <w:proofErr w:type="spellEnd"/>
            <w:r>
              <w:rPr>
                <w:szCs w:val="22"/>
              </w:rPr>
              <w:t xml:space="preserve"> </w:t>
            </w:r>
            <w:proofErr w:type="gramStart"/>
            <w:r>
              <w:rPr>
                <w:szCs w:val="22"/>
              </w:rPr>
              <w:t>of</w:t>
            </w:r>
            <w:proofErr w:type="gramEnd"/>
            <w:r>
              <w:rPr>
                <w:szCs w:val="22"/>
              </w:rPr>
              <w:t xml:space="preserve"> </w:t>
            </w:r>
            <w:proofErr w:type="spellStart"/>
            <w:r>
              <w:rPr>
                <w:szCs w:val="22"/>
              </w:rPr>
              <w:t>applications</w:t>
            </w:r>
            <w:proofErr w:type="spellEnd"/>
            <w:r>
              <w:rPr>
                <w:szCs w:val="22"/>
              </w:rPr>
              <w:t xml:space="preserve"> </w:t>
            </w:r>
            <w:proofErr w:type="spellStart"/>
            <w:r>
              <w:rPr>
                <w:szCs w:val="22"/>
              </w:rPr>
              <w:t>available</w:t>
            </w:r>
            <w:proofErr w:type="spellEnd"/>
            <w:r>
              <w:rPr>
                <w:szCs w:val="22"/>
              </w:rPr>
              <w:t xml:space="preserve"> to the community and the way of </w:t>
            </w:r>
            <w:proofErr w:type="spellStart"/>
            <w:r>
              <w:rPr>
                <w:szCs w:val="22"/>
              </w:rPr>
              <w:t>evolving</w:t>
            </w:r>
            <w:proofErr w:type="spellEnd"/>
            <w:r>
              <w:rPr>
                <w:szCs w:val="22"/>
              </w:rPr>
              <w:t xml:space="preserve"> to </w:t>
            </w:r>
            <w:proofErr w:type="spellStart"/>
            <w:r>
              <w:rPr>
                <w:szCs w:val="22"/>
              </w:rPr>
              <w:t>higher</w:t>
            </w:r>
            <w:proofErr w:type="spellEnd"/>
            <w:r>
              <w:rPr>
                <w:szCs w:val="22"/>
              </w:rPr>
              <w:t xml:space="preserve"> </w:t>
            </w:r>
            <w:proofErr w:type="spellStart"/>
            <w:r>
              <w:rPr>
                <w:szCs w:val="22"/>
              </w:rPr>
              <w:t>complexity</w:t>
            </w:r>
            <w:proofErr w:type="spellEnd"/>
            <w:r>
              <w:rPr>
                <w:szCs w:val="22"/>
              </w:rPr>
              <w:t xml:space="preserve"> </w:t>
            </w:r>
            <w:proofErr w:type="spellStart"/>
            <w:r>
              <w:rPr>
                <w:szCs w:val="22"/>
              </w:rPr>
              <w:t>applications</w:t>
            </w:r>
            <w:proofErr w:type="spellEnd"/>
          </w:p>
        </w:tc>
        <w:tc>
          <w:tcPr>
            <w:tcW w:w="723" w:type="pct"/>
          </w:tcPr>
          <w:p w14:paraId="3824689D" w14:textId="77777777" w:rsidR="00950CA0" w:rsidRDefault="00950CA0" w:rsidP="00950CA0">
            <w:pPr>
              <w:jc w:val="center"/>
              <w:rPr>
                <w:szCs w:val="22"/>
              </w:rPr>
            </w:pPr>
            <w:r w:rsidRPr="00A21A37">
              <w:rPr>
                <w:b/>
                <w:szCs w:val="22"/>
              </w:rPr>
              <w:t>JT</w:t>
            </w:r>
            <w:proofErr w:type="gramStart"/>
            <w:r>
              <w:rPr>
                <w:szCs w:val="22"/>
              </w:rPr>
              <w:t>(</w:t>
            </w:r>
            <w:proofErr w:type="spellStart"/>
            <w:proofErr w:type="gramEnd"/>
            <w:r>
              <w:rPr>
                <w:szCs w:val="22"/>
              </w:rPr>
              <w:t>coord</w:t>
            </w:r>
            <w:proofErr w:type="spellEnd"/>
            <w:r>
              <w:rPr>
                <w:szCs w:val="22"/>
              </w:rPr>
              <w:t xml:space="preserve">), </w:t>
            </w:r>
            <w:r w:rsidRPr="00A21A37">
              <w:rPr>
                <w:b/>
                <w:szCs w:val="22"/>
              </w:rPr>
              <w:t>SF</w:t>
            </w:r>
            <w:r>
              <w:rPr>
                <w:szCs w:val="22"/>
              </w:rPr>
              <w:t xml:space="preserve">, </w:t>
            </w:r>
            <w:r w:rsidRPr="00A21A37">
              <w:rPr>
                <w:b/>
                <w:szCs w:val="22"/>
              </w:rPr>
              <w:t>AC</w:t>
            </w:r>
            <w:r>
              <w:rPr>
                <w:szCs w:val="22"/>
              </w:rPr>
              <w:t xml:space="preserve">, </w:t>
            </w:r>
            <w:r w:rsidRPr="00A21A37">
              <w:rPr>
                <w:b/>
                <w:szCs w:val="22"/>
              </w:rPr>
              <w:t>AL</w:t>
            </w:r>
          </w:p>
          <w:p w14:paraId="22448791" w14:textId="77777777" w:rsidR="00950CA0" w:rsidRDefault="00950CA0" w:rsidP="00950CA0">
            <w:pPr>
              <w:jc w:val="center"/>
              <w:rPr>
                <w:szCs w:val="22"/>
              </w:rPr>
            </w:pPr>
          </w:p>
        </w:tc>
      </w:tr>
      <w:tr w:rsidR="00950CA0" w14:paraId="09827C5A" w14:textId="77777777" w:rsidTr="00950CA0">
        <w:tc>
          <w:tcPr>
            <w:tcW w:w="414" w:type="pct"/>
          </w:tcPr>
          <w:p w14:paraId="6AE94537" w14:textId="5BF8B09D" w:rsidR="00950CA0" w:rsidRDefault="00950CA0" w:rsidP="00323872">
            <w:pPr>
              <w:rPr>
                <w:szCs w:val="22"/>
              </w:rPr>
            </w:pPr>
            <w:r>
              <w:rPr>
                <w:szCs w:val="22"/>
              </w:rPr>
              <w:t>2</w:t>
            </w:r>
          </w:p>
        </w:tc>
        <w:tc>
          <w:tcPr>
            <w:tcW w:w="3863" w:type="pct"/>
          </w:tcPr>
          <w:p w14:paraId="4DC3036C" w14:textId="615DEF8B" w:rsidR="00950CA0" w:rsidRDefault="00950CA0" w:rsidP="00D51712">
            <w:pPr>
              <w:jc w:val="both"/>
              <w:rPr>
                <w:szCs w:val="22"/>
              </w:rPr>
            </w:pPr>
            <w:r>
              <w:rPr>
                <w:szCs w:val="22"/>
              </w:rPr>
              <w:t xml:space="preserve">The </w:t>
            </w:r>
            <w:proofErr w:type="spellStart"/>
            <w:r>
              <w:rPr>
                <w:szCs w:val="22"/>
              </w:rPr>
              <w:t>present</w:t>
            </w:r>
            <w:proofErr w:type="spellEnd"/>
            <w:r>
              <w:rPr>
                <w:szCs w:val="22"/>
              </w:rPr>
              <w:t xml:space="preserve"> ways </w:t>
            </w:r>
            <w:proofErr w:type="gramStart"/>
            <w:r>
              <w:rPr>
                <w:szCs w:val="22"/>
              </w:rPr>
              <w:t>of</w:t>
            </w:r>
            <w:proofErr w:type="gramEnd"/>
            <w:r>
              <w:rPr>
                <w:szCs w:val="22"/>
              </w:rPr>
              <w:t xml:space="preserve"> </w:t>
            </w:r>
            <w:proofErr w:type="spellStart"/>
            <w:r>
              <w:rPr>
                <w:szCs w:val="22"/>
              </w:rPr>
              <w:t>accessing</w:t>
            </w:r>
            <w:proofErr w:type="spellEnd"/>
            <w:r>
              <w:rPr>
                <w:szCs w:val="22"/>
              </w:rPr>
              <w:t xml:space="preserve"> compute </w:t>
            </w:r>
            <w:proofErr w:type="spellStart"/>
            <w:r>
              <w:rPr>
                <w:szCs w:val="22"/>
              </w:rPr>
              <w:t>resources</w:t>
            </w:r>
            <w:proofErr w:type="spellEnd"/>
            <w:r>
              <w:rPr>
                <w:szCs w:val="22"/>
              </w:rPr>
              <w:t xml:space="preserve"> and the EGI </w:t>
            </w:r>
            <w:proofErr w:type="spellStart"/>
            <w:r w:rsidRPr="003779EE">
              <w:rPr>
                <w:szCs w:val="22"/>
              </w:rPr>
              <w:t>technologi</w:t>
            </w:r>
            <w:r>
              <w:rPr>
                <w:szCs w:val="22"/>
              </w:rPr>
              <w:t>es</w:t>
            </w:r>
            <w:proofErr w:type="spellEnd"/>
            <w:r>
              <w:rPr>
                <w:szCs w:val="22"/>
              </w:rPr>
              <w:t xml:space="preserve">, </w:t>
            </w:r>
            <w:proofErr w:type="spellStart"/>
            <w:r>
              <w:rPr>
                <w:szCs w:val="22"/>
              </w:rPr>
              <w:t>resources</w:t>
            </w:r>
            <w:proofErr w:type="spellEnd"/>
            <w:r>
              <w:rPr>
                <w:szCs w:val="22"/>
              </w:rPr>
              <w:t xml:space="preserve"> and </w:t>
            </w:r>
            <w:proofErr w:type="spellStart"/>
            <w:r>
              <w:rPr>
                <w:szCs w:val="22"/>
              </w:rPr>
              <w:t>services</w:t>
            </w:r>
            <w:proofErr w:type="spellEnd"/>
            <w:r>
              <w:rPr>
                <w:szCs w:val="22"/>
              </w:rPr>
              <w:t xml:space="preserve"> (</w:t>
            </w:r>
            <w:proofErr w:type="spellStart"/>
            <w:r w:rsidRPr="003779EE">
              <w:rPr>
                <w:szCs w:val="22"/>
              </w:rPr>
              <w:t>already</w:t>
            </w:r>
            <w:proofErr w:type="spellEnd"/>
            <w:r w:rsidRPr="003779EE">
              <w:rPr>
                <w:szCs w:val="22"/>
              </w:rPr>
              <w:t xml:space="preserve"> </w:t>
            </w:r>
            <w:proofErr w:type="spellStart"/>
            <w:r w:rsidRPr="00D51712">
              <w:rPr>
                <w:szCs w:val="22"/>
              </w:rPr>
              <w:t>exist</w:t>
            </w:r>
            <w:r w:rsidR="00C87AA8" w:rsidRPr="00D51712">
              <w:rPr>
                <w:szCs w:val="22"/>
              </w:rPr>
              <w:t>ing</w:t>
            </w:r>
            <w:proofErr w:type="spellEnd"/>
            <w:r w:rsidRPr="003779EE">
              <w:rPr>
                <w:szCs w:val="22"/>
              </w:rPr>
              <w:t xml:space="preserve"> </w:t>
            </w:r>
            <w:proofErr w:type="spellStart"/>
            <w:r w:rsidRPr="003779EE">
              <w:rPr>
                <w:szCs w:val="22"/>
              </w:rPr>
              <w:t>within</w:t>
            </w:r>
            <w:proofErr w:type="spellEnd"/>
            <w:r w:rsidRPr="003779EE">
              <w:rPr>
                <w:szCs w:val="22"/>
              </w:rPr>
              <w:t xml:space="preserve"> EGI</w:t>
            </w:r>
            <w:r>
              <w:rPr>
                <w:szCs w:val="22"/>
              </w:rPr>
              <w:t>)</w:t>
            </w:r>
            <w:r w:rsidRPr="003779EE">
              <w:rPr>
                <w:szCs w:val="22"/>
              </w:rPr>
              <w:t xml:space="preserve"> </w:t>
            </w:r>
            <w:proofErr w:type="spellStart"/>
            <w:r>
              <w:rPr>
                <w:szCs w:val="22"/>
              </w:rPr>
              <w:t>that</w:t>
            </w:r>
            <w:proofErr w:type="spellEnd"/>
            <w:r>
              <w:rPr>
                <w:szCs w:val="22"/>
              </w:rPr>
              <w:t xml:space="preserve"> </w:t>
            </w:r>
            <w:proofErr w:type="spellStart"/>
            <w:r w:rsidRPr="003779EE">
              <w:rPr>
                <w:szCs w:val="22"/>
              </w:rPr>
              <w:t>could</w:t>
            </w:r>
            <w:proofErr w:type="spellEnd"/>
            <w:r w:rsidRPr="003779EE">
              <w:rPr>
                <w:szCs w:val="22"/>
              </w:rPr>
              <w:t xml:space="preserve"> be </w:t>
            </w:r>
            <w:proofErr w:type="spellStart"/>
            <w:r w:rsidRPr="003779EE">
              <w:rPr>
                <w:szCs w:val="22"/>
              </w:rPr>
              <w:t>used</w:t>
            </w:r>
            <w:proofErr w:type="spellEnd"/>
            <w:r w:rsidRPr="003779EE">
              <w:rPr>
                <w:szCs w:val="22"/>
              </w:rPr>
              <w:t xml:space="preserve"> to </w:t>
            </w:r>
            <w:proofErr w:type="spellStart"/>
            <w:r w:rsidRPr="003779EE">
              <w:rPr>
                <w:szCs w:val="22"/>
              </w:rPr>
              <w:t>satisfy</w:t>
            </w:r>
            <w:proofErr w:type="spellEnd"/>
            <w:r w:rsidRPr="003779EE">
              <w:rPr>
                <w:szCs w:val="22"/>
              </w:rPr>
              <w:t xml:space="preserve"> the </w:t>
            </w:r>
            <w:proofErr w:type="spellStart"/>
            <w:r w:rsidRPr="003779EE">
              <w:rPr>
                <w:szCs w:val="22"/>
              </w:rPr>
              <w:t>requirements</w:t>
            </w:r>
            <w:proofErr w:type="spellEnd"/>
            <w:r w:rsidRPr="003779EE">
              <w:rPr>
                <w:szCs w:val="22"/>
              </w:rPr>
              <w:t xml:space="preserve"> of the CMMST </w:t>
            </w:r>
            <w:r>
              <w:rPr>
                <w:szCs w:val="22"/>
              </w:rPr>
              <w:t xml:space="preserve">community and in </w:t>
            </w:r>
            <w:proofErr w:type="spellStart"/>
            <w:r>
              <w:rPr>
                <w:szCs w:val="22"/>
              </w:rPr>
              <w:t>particular</w:t>
            </w:r>
            <w:proofErr w:type="spellEnd"/>
            <w:r>
              <w:rPr>
                <w:szCs w:val="22"/>
              </w:rPr>
              <w:t xml:space="preserve"> to </w:t>
            </w:r>
            <w:proofErr w:type="spellStart"/>
            <w:r>
              <w:rPr>
                <w:szCs w:val="22"/>
              </w:rPr>
              <w:t>build</w:t>
            </w:r>
            <w:proofErr w:type="spellEnd"/>
            <w:r>
              <w:rPr>
                <w:szCs w:val="22"/>
              </w:rPr>
              <w:t xml:space="preserve"> </w:t>
            </w:r>
            <w:proofErr w:type="spellStart"/>
            <w:r>
              <w:rPr>
                <w:szCs w:val="22"/>
              </w:rPr>
              <w:t>workflows</w:t>
            </w:r>
            <w:proofErr w:type="spellEnd"/>
            <w:r>
              <w:rPr>
                <w:szCs w:val="22"/>
              </w:rPr>
              <w:t xml:space="preserve"> and </w:t>
            </w:r>
            <w:proofErr w:type="spellStart"/>
            <w:r>
              <w:rPr>
                <w:szCs w:val="22"/>
              </w:rPr>
              <w:t>workflows</w:t>
            </w:r>
            <w:proofErr w:type="spellEnd"/>
            <w:r>
              <w:rPr>
                <w:szCs w:val="22"/>
              </w:rPr>
              <w:t xml:space="preserve"> of </w:t>
            </w:r>
            <w:proofErr w:type="spellStart"/>
            <w:r>
              <w:rPr>
                <w:szCs w:val="22"/>
              </w:rPr>
              <w:t>workflows</w:t>
            </w:r>
            <w:proofErr w:type="spellEnd"/>
            <w:r>
              <w:rPr>
                <w:szCs w:val="22"/>
              </w:rPr>
              <w:t xml:space="preserve"> for the </w:t>
            </w:r>
            <w:proofErr w:type="spellStart"/>
            <w:r>
              <w:rPr>
                <w:szCs w:val="22"/>
              </w:rPr>
              <w:t>existing</w:t>
            </w:r>
            <w:proofErr w:type="spellEnd"/>
            <w:r>
              <w:rPr>
                <w:szCs w:val="22"/>
              </w:rPr>
              <w:t xml:space="preserve"> </w:t>
            </w:r>
            <w:proofErr w:type="spellStart"/>
            <w:r>
              <w:rPr>
                <w:szCs w:val="22"/>
              </w:rPr>
              <w:t>applications</w:t>
            </w:r>
            <w:proofErr w:type="spellEnd"/>
          </w:p>
        </w:tc>
        <w:tc>
          <w:tcPr>
            <w:tcW w:w="723" w:type="pct"/>
          </w:tcPr>
          <w:p w14:paraId="4F10F13A" w14:textId="77777777" w:rsidR="00950CA0" w:rsidRDefault="00950CA0" w:rsidP="00950CA0">
            <w:pPr>
              <w:jc w:val="center"/>
              <w:rPr>
                <w:szCs w:val="22"/>
              </w:rPr>
            </w:pPr>
            <w:r w:rsidRPr="00A21A37">
              <w:rPr>
                <w:b/>
                <w:szCs w:val="22"/>
              </w:rPr>
              <w:t>GS</w:t>
            </w:r>
            <w:r>
              <w:rPr>
                <w:szCs w:val="22"/>
              </w:rPr>
              <w:t xml:space="preserve">, </w:t>
            </w:r>
            <w:r w:rsidRPr="00A21A37">
              <w:rPr>
                <w:b/>
                <w:szCs w:val="22"/>
              </w:rPr>
              <w:t>RM</w:t>
            </w:r>
          </w:p>
          <w:p w14:paraId="4D672851" w14:textId="77777777" w:rsidR="00950CA0" w:rsidRDefault="00950CA0" w:rsidP="00950CA0">
            <w:pPr>
              <w:jc w:val="center"/>
              <w:rPr>
                <w:szCs w:val="22"/>
              </w:rPr>
            </w:pPr>
          </w:p>
        </w:tc>
      </w:tr>
      <w:tr w:rsidR="00950CA0" w14:paraId="7C69ADF2" w14:textId="77777777" w:rsidTr="00950CA0">
        <w:tc>
          <w:tcPr>
            <w:tcW w:w="414" w:type="pct"/>
          </w:tcPr>
          <w:p w14:paraId="3B1AC6CA" w14:textId="6E9C5212" w:rsidR="00950CA0" w:rsidRDefault="00950CA0" w:rsidP="00323872">
            <w:pPr>
              <w:rPr>
                <w:szCs w:val="22"/>
              </w:rPr>
            </w:pPr>
            <w:r>
              <w:rPr>
                <w:szCs w:val="22"/>
              </w:rPr>
              <w:t>3</w:t>
            </w:r>
          </w:p>
        </w:tc>
        <w:tc>
          <w:tcPr>
            <w:tcW w:w="3863" w:type="pct"/>
          </w:tcPr>
          <w:p w14:paraId="6DE942C3" w14:textId="797766C1" w:rsidR="00950CA0" w:rsidRDefault="00950CA0" w:rsidP="00D51712">
            <w:pPr>
              <w:jc w:val="both"/>
              <w:rPr>
                <w:szCs w:val="22"/>
              </w:rPr>
            </w:pPr>
            <w:r>
              <w:rPr>
                <w:szCs w:val="22"/>
              </w:rPr>
              <w:t xml:space="preserve">The </w:t>
            </w:r>
            <w:proofErr w:type="spellStart"/>
            <w:r>
              <w:rPr>
                <w:szCs w:val="22"/>
              </w:rPr>
              <w:t>possibility</w:t>
            </w:r>
            <w:proofErr w:type="spellEnd"/>
            <w:r>
              <w:rPr>
                <w:szCs w:val="22"/>
              </w:rPr>
              <w:t xml:space="preserve"> of a </w:t>
            </w:r>
            <w:proofErr w:type="spellStart"/>
            <w:r>
              <w:rPr>
                <w:szCs w:val="22"/>
              </w:rPr>
              <w:t>distributed</w:t>
            </w:r>
            <w:proofErr w:type="spellEnd"/>
            <w:r>
              <w:rPr>
                <w:szCs w:val="22"/>
              </w:rPr>
              <w:t xml:space="preserve"> </w:t>
            </w:r>
            <w:proofErr w:type="spellStart"/>
            <w:r>
              <w:rPr>
                <w:szCs w:val="22"/>
              </w:rPr>
              <w:t>execution</w:t>
            </w:r>
            <w:proofErr w:type="spellEnd"/>
            <w:r>
              <w:rPr>
                <w:szCs w:val="22"/>
              </w:rPr>
              <w:t xml:space="preserve"> of CMMST </w:t>
            </w:r>
            <w:proofErr w:type="spellStart"/>
            <w:r>
              <w:rPr>
                <w:szCs w:val="22"/>
              </w:rPr>
              <w:t>applications</w:t>
            </w:r>
            <w:proofErr w:type="spellEnd"/>
            <w:r>
              <w:rPr>
                <w:szCs w:val="22"/>
              </w:rPr>
              <w:t xml:space="preserve"> </w:t>
            </w:r>
            <w:proofErr w:type="spellStart"/>
            <w:r>
              <w:rPr>
                <w:szCs w:val="22"/>
              </w:rPr>
              <w:t>requiring</w:t>
            </w:r>
            <w:proofErr w:type="spellEnd"/>
            <w:r>
              <w:rPr>
                <w:szCs w:val="22"/>
              </w:rPr>
              <w:t xml:space="preserve"> </w:t>
            </w:r>
            <w:proofErr w:type="spellStart"/>
            <w:r>
              <w:rPr>
                <w:szCs w:val="22"/>
              </w:rPr>
              <w:t>both</w:t>
            </w:r>
            <w:proofErr w:type="spellEnd"/>
            <w:r>
              <w:rPr>
                <w:szCs w:val="22"/>
              </w:rPr>
              <w:t xml:space="preserve"> HTC and HPC </w:t>
            </w:r>
            <w:proofErr w:type="gramStart"/>
            <w:r>
              <w:rPr>
                <w:szCs w:val="22"/>
              </w:rPr>
              <w:t xml:space="preserve">on </w:t>
            </w:r>
            <w:proofErr w:type="gramEnd"/>
            <w:r>
              <w:rPr>
                <w:szCs w:val="22"/>
              </w:rPr>
              <w:t>EGI and PRACE</w:t>
            </w:r>
          </w:p>
        </w:tc>
        <w:tc>
          <w:tcPr>
            <w:tcW w:w="723" w:type="pct"/>
          </w:tcPr>
          <w:p w14:paraId="48C462CE" w14:textId="77777777" w:rsidR="00950CA0" w:rsidRDefault="00950CA0" w:rsidP="00950CA0">
            <w:pPr>
              <w:jc w:val="center"/>
              <w:rPr>
                <w:szCs w:val="22"/>
              </w:rPr>
            </w:pPr>
            <w:r w:rsidRPr="00A21A37">
              <w:rPr>
                <w:b/>
                <w:szCs w:val="22"/>
              </w:rPr>
              <w:t>AS</w:t>
            </w:r>
            <w:r>
              <w:rPr>
                <w:szCs w:val="22"/>
              </w:rPr>
              <w:t xml:space="preserve">, </w:t>
            </w:r>
            <w:r w:rsidRPr="00A21A37">
              <w:rPr>
                <w:b/>
                <w:szCs w:val="22"/>
              </w:rPr>
              <w:t>WH</w:t>
            </w:r>
          </w:p>
          <w:p w14:paraId="28B32A47" w14:textId="77777777" w:rsidR="00950CA0" w:rsidRDefault="00950CA0" w:rsidP="00950CA0">
            <w:pPr>
              <w:jc w:val="center"/>
              <w:rPr>
                <w:szCs w:val="22"/>
              </w:rPr>
            </w:pPr>
          </w:p>
        </w:tc>
      </w:tr>
      <w:tr w:rsidR="00950CA0" w14:paraId="622659BA" w14:textId="77777777" w:rsidTr="00950CA0">
        <w:tc>
          <w:tcPr>
            <w:tcW w:w="414" w:type="pct"/>
          </w:tcPr>
          <w:p w14:paraId="42E6DF69" w14:textId="7E0570F9" w:rsidR="00950CA0" w:rsidRDefault="00950CA0" w:rsidP="00323872">
            <w:pPr>
              <w:rPr>
                <w:szCs w:val="22"/>
              </w:rPr>
            </w:pPr>
            <w:r>
              <w:rPr>
                <w:szCs w:val="22"/>
              </w:rPr>
              <w:t>4</w:t>
            </w:r>
          </w:p>
        </w:tc>
        <w:tc>
          <w:tcPr>
            <w:tcW w:w="3863" w:type="pct"/>
          </w:tcPr>
          <w:p w14:paraId="7D431A0A" w14:textId="5201203E" w:rsidR="00950CA0" w:rsidRDefault="00950CA0" w:rsidP="00D51712">
            <w:pPr>
              <w:jc w:val="both"/>
              <w:rPr>
                <w:szCs w:val="22"/>
              </w:rPr>
            </w:pPr>
            <w:proofErr w:type="gramStart"/>
            <w:r>
              <w:rPr>
                <w:szCs w:val="22"/>
              </w:rPr>
              <w:t xml:space="preserve">The use of </w:t>
            </w:r>
            <w:proofErr w:type="spellStart"/>
            <w:r>
              <w:rPr>
                <w:szCs w:val="22"/>
              </w:rPr>
              <w:t>Quality</w:t>
            </w:r>
            <w:proofErr w:type="spellEnd"/>
            <w:r>
              <w:rPr>
                <w:szCs w:val="22"/>
              </w:rPr>
              <w:t xml:space="preserve"> of User (</w:t>
            </w:r>
            <w:proofErr w:type="spellStart"/>
            <w:r>
              <w:rPr>
                <w:szCs w:val="22"/>
              </w:rPr>
              <w:t>QoU</w:t>
            </w:r>
            <w:proofErr w:type="spellEnd"/>
            <w:r>
              <w:rPr>
                <w:szCs w:val="22"/>
              </w:rPr>
              <w:t xml:space="preserve">) and </w:t>
            </w:r>
            <w:proofErr w:type="spellStart"/>
            <w:r>
              <w:rPr>
                <w:szCs w:val="22"/>
              </w:rPr>
              <w:t>Quality</w:t>
            </w:r>
            <w:proofErr w:type="spellEnd"/>
            <w:r>
              <w:rPr>
                <w:szCs w:val="22"/>
              </w:rPr>
              <w:t xml:space="preserve"> of Service (</w:t>
            </w:r>
            <w:proofErr w:type="spellStart"/>
            <w:r>
              <w:rPr>
                <w:szCs w:val="22"/>
              </w:rPr>
              <w:t>QoS</w:t>
            </w:r>
            <w:proofErr w:type="spellEnd"/>
            <w:r>
              <w:rPr>
                <w:szCs w:val="22"/>
              </w:rPr>
              <w:t xml:space="preserve">) </w:t>
            </w:r>
            <w:proofErr w:type="spellStart"/>
            <w:r>
              <w:rPr>
                <w:szCs w:val="22"/>
              </w:rPr>
              <w:t>parameters</w:t>
            </w:r>
            <w:proofErr w:type="spellEnd"/>
            <w:r>
              <w:rPr>
                <w:szCs w:val="22"/>
              </w:rPr>
              <w:t xml:space="preserve"> to </w:t>
            </w:r>
            <w:proofErr w:type="spellStart"/>
            <w:r>
              <w:rPr>
                <w:szCs w:val="22"/>
              </w:rPr>
              <w:t>build</w:t>
            </w:r>
            <w:proofErr w:type="spellEnd"/>
            <w:r>
              <w:rPr>
                <w:szCs w:val="22"/>
              </w:rPr>
              <w:t xml:space="preserve"> a credit </w:t>
            </w:r>
            <w:proofErr w:type="spellStart"/>
            <w:r>
              <w:rPr>
                <w:szCs w:val="22"/>
              </w:rPr>
              <w:t>system</w:t>
            </w:r>
            <w:proofErr w:type="spellEnd"/>
            <w:r>
              <w:rPr>
                <w:szCs w:val="22"/>
              </w:rPr>
              <w:t xml:space="preserve"> </w:t>
            </w:r>
            <w:proofErr w:type="spellStart"/>
            <w:r>
              <w:rPr>
                <w:szCs w:val="22"/>
              </w:rPr>
              <w:t>fostering</w:t>
            </w:r>
            <w:proofErr w:type="spellEnd"/>
            <w:r>
              <w:rPr>
                <w:szCs w:val="22"/>
              </w:rPr>
              <w:t xml:space="preserve"> </w:t>
            </w:r>
            <w:proofErr w:type="spellStart"/>
            <w:r>
              <w:rPr>
                <w:szCs w:val="22"/>
              </w:rPr>
              <w:t>collaboration</w:t>
            </w:r>
            <w:proofErr w:type="spellEnd"/>
            <w:proofErr w:type="gramEnd"/>
          </w:p>
        </w:tc>
        <w:tc>
          <w:tcPr>
            <w:tcW w:w="723" w:type="pct"/>
          </w:tcPr>
          <w:p w14:paraId="714123E3" w14:textId="77777777" w:rsidR="00950CA0" w:rsidRDefault="00950CA0" w:rsidP="00950CA0">
            <w:pPr>
              <w:jc w:val="center"/>
              <w:rPr>
                <w:szCs w:val="22"/>
              </w:rPr>
            </w:pPr>
            <w:r w:rsidRPr="00A21A37">
              <w:rPr>
                <w:b/>
                <w:szCs w:val="22"/>
              </w:rPr>
              <w:t>AL</w:t>
            </w:r>
            <w:proofErr w:type="gramStart"/>
            <w:r>
              <w:rPr>
                <w:szCs w:val="22"/>
              </w:rPr>
              <w:t xml:space="preserve">, </w:t>
            </w:r>
            <w:proofErr w:type="gramEnd"/>
            <w:r w:rsidRPr="00A21A37">
              <w:rPr>
                <w:b/>
                <w:szCs w:val="22"/>
              </w:rPr>
              <w:t>AC</w:t>
            </w:r>
            <w:r>
              <w:rPr>
                <w:szCs w:val="22"/>
              </w:rPr>
              <w:t xml:space="preserve">, </w:t>
            </w:r>
            <w:r w:rsidRPr="00A21A37">
              <w:rPr>
                <w:b/>
                <w:szCs w:val="22"/>
              </w:rPr>
              <w:t>CM</w:t>
            </w:r>
          </w:p>
          <w:p w14:paraId="124AFF07" w14:textId="77777777" w:rsidR="00950CA0" w:rsidRDefault="00950CA0" w:rsidP="00950CA0">
            <w:pPr>
              <w:jc w:val="center"/>
              <w:rPr>
                <w:szCs w:val="22"/>
              </w:rPr>
            </w:pPr>
          </w:p>
        </w:tc>
      </w:tr>
      <w:tr w:rsidR="00950CA0" w14:paraId="7E7139A0" w14:textId="77777777" w:rsidTr="00950CA0">
        <w:tc>
          <w:tcPr>
            <w:tcW w:w="414" w:type="pct"/>
          </w:tcPr>
          <w:p w14:paraId="0D0833D1" w14:textId="31CC0B27" w:rsidR="00950CA0" w:rsidRDefault="00950CA0" w:rsidP="00323872">
            <w:pPr>
              <w:rPr>
                <w:szCs w:val="22"/>
              </w:rPr>
            </w:pPr>
            <w:r>
              <w:rPr>
                <w:szCs w:val="22"/>
              </w:rPr>
              <w:t>5</w:t>
            </w:r>
          </w:p>
        </w:tc>
        <w:tc>
          <w:tcPr>
            <w:tcW w:w="3863" w:type="pct"/>
          </w:tcPr>
          <w:p w14:paraId="744D1886" w14:textId="54B4E1CC" w:rsidR="00950CA0" w:rsidRDefault="00950CA0" w:rsidP="00D51712">
            <w:pPr>
              <w:jc w:val="both"/>
              <w:rPr>
                <w:szCs w:val="22"/>
              </w:rPr>
            </w:pPr>
            <w:r>
              <w:rPr>
                <w:szCs w:val="22"/>
              </w:rPr>
              <w:t xml:space="preserve">The </w:t>
            </w:r>
            <w:proofErr w:type="spellStart"/>
            <w:r>
              <w:rPr>
                <w:szCs w:val="22"/>
              </w:rPr>
              <w:t>extension</w:t>
            </w:r>
            <w:proofErr w:type="spellEnd"/>
            <w:r>
              <w:rPr>
                <w:szCs w:val="22"/>
              </w:rPr>
              <w:t xml:space="preserve"> of CMMST </w:t>
            </w:r>
            <w:proofErr w:type="spellStart"/>
            <w:r>
              <w:rPr>
                <w:szCs w:val="22"/>
              </w:rPr>
              <w:t>applications</w:t>
            </w:r>
            <w:proofErr w:type="spellEnd"/>
            <w:r>
              <w:rPr>
                <w:szCs w:val="22"/>
              </w:rPr>
              <w:t xml:space="preserve"> to use in </w:t>
            </w:r>
            <w:proofErr w:type="spellStart"/>
            <w:r>
              <w:rPr>
                <w:szCs w:val="22"/>
              </w:rPr>
              <w:t>research</w:t>
            </w:r>
            <w:proofErr w:type="spellEnd"/>
            <w:r>
              <w:rPr>
                <w:szCs w:val="22"/>
              </w:rPr>
              <w:t xml:space="preserve"> </w:t>
            </w:r>
            <w:proofErr w:type="spellStart"/>
            <w:r>
              <w:rPr>
                <w:szCs w:val="22"/>
              </w:rPr>
              <w:t>based</w:t>
            </w:r>
            <w:proofErr w:type="spellEnd"/>
            <w:r>
              <w:rPr>
                <w:szCs w:val="22"/>
              </w:rPr>
              <w:t xml:space="preserve"> </w:t>
            </w:r>
            <w:proofErr w:type="spellStart"/>
            <w:r>
              <w:rPr>
                <w:szCs w:val="22"/>
              </w:rPr>
              <w:t>education</w:t>
            </w:r>
            <w:proofErr w:type="spellEnd"/>
          </w:p>
        </w:tc>
        <w:tc>
          <w:tcPr>
            <w:tcW w:w="723" w:type="pct"/>
          </w:tcPr>
          <w:p w14:paraId="639CD965" w14:textId="77777777" w:rsidR="00950CA0" w:rsidRPr="00A21A37" w:rsidRDefault="00950CA0" w:rsidP="00950CA0">
            <w:pPr>
              <w:jc w:val="center"/>
              <w:rPr>
                <w:b/>
                <w:szCs w:val="22"/>
              </w:rPr>
            </w:pPr>
            <w:r w:rsidRPr="00A21A37">
              <w:rPr>
                <w:b/>
                <w:szCs w:val="22"/>
              </w:rPr>
              <w:t>EV</w:t>
            </w:r>
          </w:p>
          <w:p w14:paraId="4CB2B25B" w14:textId="5A5B68F6" w:rsidR="00950CA0" w:rsidRDefault="00950CA0" w:rsidP="00950CA0">
            <w:pPr>
              <w:tabs>
                <w:tab w:val="left" w:pos="987"/>
              </w:tabs>
              <w:rPr>
                <w:szCs w:val="22"/>
              </w:rPr>
            </w:pPr>
          </w:p>
        </w:tc>
      </w:tr>
      <w:tr w:rsidR="00950CA0" w14:paraId="17EC2FE5" w14:textId="77777777" w:rsidTr="00950CA0">
        <w:tc>
          <w:tcPr>
            <w:tcW w:w="414" w:type="pct"/>
          </w:tcPr>
          <w:p w14:paraId="0BE0942F" w14:textId="134CF187" w:rsidR="00950CA0" w:rsidRDefault="00950CA0" w:rsidP="00323872">
            <w:pPr>
              <w:rPr>
                <w:szCs w:val="22"/>
              </w:rPr>
            </w:pPr>
            <w:r>
              <w:rPr>
                <w:szCs w:val="22"/>
              </w:rPr>
              <w:t>Item</w:t>
            </w:r>
          </w:p>
        </w:tc>
        <w:tc>
          <w:tcPr>
            <w:tcW w:w="4586" w:type="pct"/>
            <w:gridSpan w:val="2"/>
          </w:tcPr>
          <w:p w14:paraId="6BF7AE72" w14:textId="14D5546F" w:rsidR="00950CA0" w:rsidRDefault="00950CA0" w:rsidP="00D51712">
            <w:pPr>
              <w:jc w:val="both"/>
              <w:rPr>
                <w:szCs w:val="22"/>
              </w:rPr>
            </w:pPr>
            <w:r>
              <w:rPr>
                <w:szCs w:val="22"/>
              </w:rPr>
              <w:t xml:space="preserve">Non </w:t>
            </w:r>
            <w:proofErr w:type="spellStart"/>
            <w:r>
              <w:rPr>
                <w:szCs w:val="22"/>
              </w:rPr>
              <w:t>technical</w:t>
            </w:r>
            <w:proofErr w:type="spellEnd"/>
            <w:r>
              <w:rPr>
                <w:szCs w:val="22"/>
              </w:rPr>
              <w:t xml:space="preserve"> </w:t>
            </w:r>
            <w:proofErr w:type="spellStart"/>
            <w:r>
              <w:rPr>
                <w:szCs w:val="22"/>
              </w:rPr>
              <w:t>topics</w:t>
            </w:r>
            <w:proofErr w:type="spellEnd"/>
            <w:r>
              <w:rPr>
                <w:szCs w:val="22"/>
              </w:rPr>
              <w:t xml:space="preserve"> </w:t>
            </w:r>
            <w:proofErr w:type="spellStart"/>
            <w:r>
              <w:rPr>
                <w:szCs w:val="22"/>
              </w:rPr>
              <w:t>proposed</w:t>
            </w:r>
            <w:proofErr w:type="spellEnd"/>
            <w:r>
              <w:rPr>
                <w:szCs w:val="22"/>
              </w:rPr>
              <w:t xml:space="preserve"> for </w:t>
            </w:r>
            <w:proofErr w:type="spellStart"/>
            <w:r>
              <w:rPr>
                <w:szCs w:val="22"/>
              </w:rPr>
              <w:t>investigation</w:t>
            </w:r>
            <w:proofErr w:type="spellEnd"/>
          </w:p>
        </w:tc>
      </w:tr>
      <w:tr w:rsidR="00950CA0" w14:paraId="5E496265" w14:textId="77777777" w:rsidTr="00950CA0">
        <w:tc>
          <w:tcPr>
            <w:tcW w:w="414" w:type="pct"/>
          </w:tcPr>
          <w:p w14:paraId="410CAF46" w14:textId="597FDB01" w:rsidR="00950CA0" w:rsidRDefault="00950CA0" w:rsidP="00323872">
            <w:pPr>
              <w:rPr>
                <w:szCs w:val="22"/>
              </w:rPr>
            </w:pPr>
            <w:r>
              <w:rPr>
                <w:szCs w:val="22"/>
              </w:rPr>
              <w:t>6</w:t>
            </w:r>
          </w:p>
        </w:tc>
        <w:tc>
          <w:tcPr>
            <w:tcW w:w="3863" w:type="pct"/>
          </w:tcPr>
          <w:p w14:paraId="1EACEF84" w14:textId="6BB8CA38" w:rsidR="00950CA0" w:rsidRDefault="00950CA0" w:rsidP="00D51712">
            <w:pPr>
              <w:jc w:val="both"/>
              <w:rPr>
                <w:szCs w:val="22"/>
              </w:rPr>
            </w:pPr>
            <w:proofErr w:type="gramStart"/>
            <w:r>
              <w:rPr>
                <w:szCs w:val="22"/>
              </w:rPr>
              <w:t>the</w:t>
            </w:r>
            <w:proofErr w:type="gramEnd"/>
            <w:r>
              <w:rPr>
                <w:szCs w:val="22"/>
              </w:rPr>
              <w:t xml:space="preserve"> </w:t>
            </w:r>
            <w:proofErr w:type="spellStart"/>
            <w:r>
              <w:rPr>
                <w:szCs w:val="22"/>
              </w:rPr>
              <w:t>structure</w:t>
            </w:r>
            <w:proofErr w:type="spellEnd"/>
            <w:r>
              <w:rPr>
                <w:szCs w:val="22"/>
              </w:rPr>
              <w:t xml:space="preserve"> of the VRC and the </w:t>
            </w:r>
            <w:proofErr w:type="spellStart"/>
            <w:r>
              <w:rPr>
                <w:szCs w:val="22"/>
              </w:rPr>
              <w:t>development</w:t>
            </w:r>
            <w:proofErr w:type="spellEnd"/>
            <w:r>
              <w:rPr>
                <w:szCs w:val="22"/>
              </w:rPr>
              <w:t xml:space="preserve"> of a </w:t>
            </w:r>
            <w:proofErr w:type="spellStart"/>
            <w:r>
              <w:rPr>
                <w:szCs w:val="22"/>
              </w:rPr>
              <w:t>coordinated</w:t>
            </w:r>
            <w:proofErr w:type="spellEnd"/>
            <w:r>
              <w:rPr>
                <w:szCs w:val="22"/>
              </w:rPr>
              <w:t xml:space="preserve"> management body</w:t>
            </w:r>
          </w:p>
        </w:tc>
        <w:tc>
          <w:tcPr>
            <w:tcW w:w="723" w:type="pct"/>
          </w:tcPr>
          <w:p w14:paraId="6B6D61AF" w14:textId="17E438A2" w:rsidR="00950CA0" w:rsidRDefault="00950CA0" w:rsidP="00950CA0">
            <w:pPr>
              <w:jc w:val="center"/>
              <w:rPr>
                <w:szCs w:val="22"/>
              </w:rPr>
            </w:pPr>
            <w:r>
              <w:rPr>
                <w:szCs w:val="22"/>
              </w:rPr>
              <w:t>#1</w:t>
            </w:r>
          </w:p>
        </w:tc>
      </w:tr>
      <w:tr w:rsidR="00950CA0" w14:paraId="41D7AA14" w14:textId="77777777" w:rsidTr="00950CA0">
        <w:tc>
          <w:tcPr>
            <w:tcW w:w="414" w:type="pct"/>
          </w:tcPr>
          <w:p w14:paraId="05DFD414" w14:textId="19019B6B" w:rsidR="00950CA0" w:rsidRDefault="00950CA0" w:rsidP="00323872">
            <w:pPr>
              <w:rPr>
                <w:szCs w:val="22"/>
              </w:rPr>
            </w:pPr>
            <w:r>
              <w:rPr>
                <w:szCs w:val="22"/>
              </w:rPr>
              <w:t>7</w:t>
            </w:r>
          </w:p>
        </w:tc>
        <w:tc>
          <w:tcPr>
            <w:tcW w:w="3863" w:type="pct"/>
          </w:tcPr>
          <w:p w14:paraId="76D7AFEB" w14:textId="0D00E33B" w:rsidR="00950CA0" w:rsidRDefault="00950CA0" w:rsidP="00D51712">
            <w:pPr>
              <w:jc w:val="both"/>
              <w:rPr>
                <w:szCs w:val="22"/>
              </w:rPr>
            </w:pPr>
            <w:proofErr w:type="gramStart"/>
            <w:r>
              <w:rPr>
                <w:szCs w:val="22"/>
              </w:rPr>
              <w:t>the</w:t>
            </w:r>
            <w:proofErr w:type="gramEnd"/>
            <w:r>
              <w:rPr>
                <w:szCs w:val="22"/>
              </w:rPr>
              <w:t xml:space="preserve"> </w:t>
            </w:r>
            <w:proofErr w:type="spellStart"/>
            <w:r>
              <w:rPr>
                <w:szCs w:val="22"/>
              </w:rPr>
              <w:t>attraction</w:t>
            </w:r>
            <w:proofErr w:type="spellEnd"/>
            <w:r>
              <w:rPr>
                <w:szCs w:val="22"/>
              </w:rPr>
              <w:t xml:space="preserve"> and training of more CMMST </w:t>
            </w:r>
            <w:proofErr w:type="spellStart"/>
            <w:r>
              <w:rPr>
                <w:szCs w:val="22"/>
              </w:rPr>
              <w:t>users</w:t>
            </w:r>
            <w:proofErr w:type="spellEnd"/>
          </w:p>
        </w:tc>
        <w:tc>
          <w:tcPr>
            <w:tcW w:w="723" w:type="pct"/>
          </w:tcPr>
          <w:p w14:paraId="4B84D477" w14:textId="295D5EEB" w:rsidR="00950CA0" w:rsidRDefault="00950CA0" w:rsidP="00950CA0">
            <w:pPr>
              <w:jc w:val="center"/>
              <w:rPr>
                <w:szCs w:val="22"/>
              </w:rPr>
            </w:pPr>
            <w:r>
              <w:rPr>
                <w:szCs w:val="22"/>
              </w:rPr>
              <w:t>#2</w:t>
            </w:r>
          </w:p>
        </w:tc>
      </w:tr>
      <w:tr w:rsidR="00950CA0" w14:paraId="0C8B5D1D" w14:textId="77777777" w:rsidTr="00950CA0">
        <w:tc>
          <w:tcPr>
            <w:tcW w:w="414" w:type="pct"/>
          </w:tcPr>
          <w:p w14:paraId="2A54CA1E" w14:textId="6DB41A7B" w:rsidR="00950CA0" w:rsidRDefault="00950CA0" w:rsidP="00323872">
            <w:pPr>
              <w:rPr>
                <w:szCs w:val="22"/>
              </w:rPr>
            </w:pPr>
            <w:r>
              <w:rPr>
                <w:szCs w:val="22"/>
              </w:rPr>
              <w:t>8</w:t>
            </w:r>
          </w:p>
        </w:tc>
        <w:tc>
          <w:tcPr>
            <w:tcW w:w="3863" w:type="pct"/>
          </w:tcPr>
          <w:p w14:paraId="11DA97E6" w14:textId="7804C482" w:rsidR="00950CA0" w:rsidRDefault="00950CA0" w:rsidP="00D51712">
            <w:pPr>
              <w:jc w:val="both"/>
              <w:rPr>
                <w:szCs w:val="22"/>
              </w:rPr>
            </w:pPr>
            <w:r>
              <w:rPr>
                <w:szCs w:val="22"/>
              </w:rPr>
              <w:t xml:space="preserve">the </w:t>
            </w:r>
            <w:proofErr w:type="spellStart"/>
            <w:r>
              <w:rPr>
                <w:szCs w:val="22"/>
              </w:rPr>
              <w:t>sustainability</w:t>
            </w:r>
            <w:proofErr w:type="spellEnd"/>
            <w:r>
              <w:rPr>
                <w:szCs w:val="22"/>
              </w:rPr>
              <w:t xml:space="preserve"> of </w:t>
            </w:r>
            <w:proofErr w:type="gramStart"/>
            <w:r>
              <w:rPr>
                <w:szCs w:val="22"/>
              </w:rPr>
              <w:t>the</w:t>
            </w:r>
            <w:proofErr w:type="gramEnd"/>
            <w:r>
              <w:rPr>
                <w:szCs w:val="22"/>
              </w:rPr>
              <w:t xml:space="preserve"> CMMST VRC</w:t>
            </w:r>
          </w:p>
        </w:tc>
        <w:tc>
          <w:tcPr>
            <w:tcW w:w="723" w:type="pct"/>
          </w:tcPr>
          <w:p w14:paraId="40DDCBE7" w14:textId="77777777" w:rsidR="00950CA0" w:rsidRDefault="00950CA0" w:rsidP="00950CA0">
            <w:pPr>
              <w:jc w:val="center"/>
              <w:rPr>
                <w:lang w:val="en-GB"/>
              </w:rPr>
            </w:pPr>
            <w:r w:rsidRPr="00A21A37">
              <w:rPr>
                <w:b/>
                <w:lang w:val="en-GB"/>
              </w:rPr>
              <w:t>GS</w:t>
            </w:r>
            <w:r>
              <w:rPr>
                <w:lang w:val="en-GB"/>
              </w:rPr>
              <w:t xml:space="preserve">, </w:t>
            </w:r>
            <w:r w:rsidRPr="00A21A37">
              <w:rPr>
                <w:b/>
                <w:lang w:val="en-GB"/>
              </w:rPr>
              <w:t>RM</w:t>
            </w:r>
          </w:p>
          <w:p w14:paraId="0A021279" w14:textId="77777777" w:rsidR="00950CA0" w:rsidRDefault="00950CA0" w:rsidP="00950CA0">
            <w:pPr>
              <w:jc w:val="center"/>
              <w:rPr>
                <w:szCs w:val="22"/>
              </w:rPr>
            </w:pPr>
          </w:p>
        </w:tc>
      </w:tr>
    </w:tbl>
    <w:p w14:paraId="728E0F30" w14:textId="77777777" w:rsidR="000E6357" w:rsidRDefault="000E6357" w:rsidP="00F3497F">
      <w:pPr>
        <w:rPr>
          <w:szCs w:val="22"/>
        </w:rPr>
      </w:pPr>
    </w:p>
    <w:p w14:paraId="116CF475" w14:textId="4BA5A74C" w:rsidR="000E6357" w:rsidRPr="00D51712" w:rsidRDefault="00950CA0" w:rsidP="00D51712">
      <w:pPr>
        <w:ind w:left="708"/>
        <w:jc w:val="both"/>
        <w:rPr>
          <w:szCs w:val="22"/>
        </w:rPr>
      </w:pPr>
      <w:r w:rsidRPr="00D51712">
        <w:rPr>
          <w:szCs w:val="22"/>
        </w:rPr>
        <w:t xml:space="preserve">#1. </w:t>
      </w:r>
      <w:proofErr w:type="gramStart"/>
      <w:r w:rsidR="000E6357" w:rsidRPr="00D51712">
        <w:rPr>
          <w:b/>
          <w:szCs w:val="22"/>
        </w:rPr>
        <w:t>AL</w:t>
      </w:r>
      <w:r w:rsidR="000E6357" w:rsidRPr="00D51712">
        <w:rPr>
          <w:szCs w:val="22"/>
        </w:rPr>
        <w:t xml:space="preserve"> </w:t>
      </w:r>
      <w:proofErr w:type="spellStart"/>
      <w:r w:rsidR="000E6357" w:rsidRPr="00D51712">
        <w:rPr>
          <w:szCs w:val="22"/>
        </w:rPr>
        <w:t>comments</w:t>
      </w:r>
      <w:proofErr w:type="spellEnd"/>
      <w:r w:rsidR="000E6357" w:rsidRPr="00D51712">
        <w:rPr>
          <w:szCs w:val="22"/>
        </w:rPr>
        <w:t xml:space="preserve"> </w:t>
      </w:r>
      <w:proofErr w:type="spellStart"/>
      <w:r w:rsidR="000E6357" w:rsidRPr="00D51712">
        <w:rPr>
          <w:szCs w:val="22"/>
        </w:rPr>
        <w:t>this</w:t>
      </w:r>
      <w:proofErr w:type="spellEnd"/>
      <w:r w:rsidR="000E6357" w:rsidRPr="00D51712">
        <w:rPr>
          <w:szCs w:val="22"/>
        </w:rPr>
        <w:t xml:space="preserve"> item by </w:t>
      </w:r>
      <w:proofErr w:type="spellStart"/>
      <w:r w:rsidR="000E6357" w:rsidRPr="00D51712">
        <w:rPr>
          <w:szCs w:val="22"/>
        </w:rPr>
        <w:t>proposing</w:t>
      </w:r>
      <w:proofErr w:type="spellEnd"/>
      <w:r w:rsidR="000E6357" w:rsidRPr="00D51712">
        <w:rPr>
          <w:szCs w:val="22"/>
        </w:rPr>
        <w:t xml:space="preserve"> a</w:t>
      </w:r>
      <w:r w:rsidR="00BA1768" w:rsidRPr="00D51712">
        <w:rPr>
          <w:szCs w:val="22"/>
        </w:rPr>
        <w:t xml:space="preserve"> </w:t>
      </w:r>
      <w:proofErr w:type="spellStart"/>
      <w:r w:rsidR="00BA1768" w:rsidRPr="00D51712">
        <w:rPr>
          <w:szCs w:val="22"/>
        </w:rPr>
        <w:t>user</w:t>
      </w:r>
      <w:proofErr w:type="spellEnd"/>
      <w:r w:rsidR="00BA1768" w:rsidRPr="00D51712">
        <w:rPr>
          <w:szCs w:val="22"/>
        </w:rPr>
        <w:t xml:space="preserve"> </w:t>
      </w:r>
      <w:proofErr w:type="spellStart"/>
      <w:r w:rsidR="00BA1768" w:rsidRPr="00D51712">
        <w:rPr>
          <w:szCs w:val="22"/>
        </w:rPr>
        <w:t>assembly</w:t>
      </w:r>
      <w:proofErr w:type="spellEnd"/>
      <w:r w:rsidR="000E6357" w:rsidRPr="00D51712">
        <w:rPr>
          <w:szCs w:val="22"/>
        </w:rPr>
        <w:t xml:space="preserve"> of </w:t>
      </w:r>
      <w:proofErr w:type="spellStart"/>
      <w:r w:rsidR="000E6357" w:rsidRPr="00D51712">
        <w:rPr>
          <w:szCs w:val="22"/>
        </w:rPr>
        <w:t>representative</w:t>
      </w:r>
      <w:r w:rsidR="00BA1768" w:rsidRPr="00D51712">
        <w:rPr>
          <w:szCs w:val="22"/>
        </w:rPr>
        <w:t>s</w:t>
      </w:r>
      <w:proofErr w:type="spellEnd"/>
      <w:r w:rsidR="000E6357" w:rsidRPr="00D51712">
        <w:rPr>
          <w:szCs w:val="22"/>
        </w:rPr>
        <w:t xml:space="preserve"> from </w:t>
      </w:r>
      <w:r w:rsidR="00BA1768" w:rsidRPr="00D51712">
        <w:rPr>
          <w:szCs w:val="22"/>
        </w:rPr>
        <w:t xml:space="preserve">the </w:t>
      </w:r>
      <w:proofErr w:type="spellStart"/>
      <w:r w:rsidR="000E6357" w:rsidRPr="00D51712">
        <w:rPr>
          <w:szCs w:val="22"/>
        </w:rPr>
        <w:t>different</w:t>
      </w:r>
      <w:proofErr w:type="spellEnd"/>
      <w:r w:rsidR="000E6357" w:rsidRPr="00D51712">
        <w:rPr>
          <w:szCs w:val="22"/>
        </w:rPr>
        <w:t xml:space="preserve"> </w:t>
      </w:r>
      <w:proofErr w:type="spellStart"/>
      <w:r w:rsidR="00BA1768" w:rsidRPr="00D51712">
        <w:rPr>
          <w:szCs w:val="22"/>
        </w:rPr>
        <w:t>active</w:t>
      </w:r>
      <w:proofErr w:type="spellEnd"/>
      <w:r w:rsidR="00BA1768" w:rsidRPr="00D51712">
        <w:rPr>
          <w:szCs w:val="22"/>
        </w:rPr>
        <w:t xml:space="preserve"> </w:t>
      </w:r>
      <w:proofErr w:type="spellStart"/>
      <w:r w:rsidR="00BA1768" w:rsidRPr="00D51712">
        <w:rPr>
          <w:szCs w:val="22"/>
        </w:rPr>
        <w:t>research</w:t>
      </w:r>
      <w:proofErr w:type="spellEnd"/>
      <w:r w:rsidR="00BA1768" w:rsidRPr="00D51712">
        <w:rPr>
          <w:szCs w:val="22"/>
        </w:rPr>
        <w:t xml:space="preserve"> </w:t>
      </w:r>
      <w:proofErr w:type="spellStart"/>
      <w:r w:rsidR="00BA1768" w:rsidRPr="00D51712">
        <w:rPr>
          <w:szCs w:val="22"/>
        </w:rPr>
        <w:t>lines</w:t>
      </w:r>
      <w:proofErr w:type="spellEnd"/>
      <w:r w:rsidR="00BA1768" w:rsidRPr="00D51712">
        <w:rPr>
          <w:szCs w:val="22"/>
        </w:rPr>
        <w:t xml:space="preserve"> and </w:t>
      </w:r>
      <w:r w:rsidR="000E6357" w:rsidRPr="00D51712">
        <w:rPr>
          <w:szCs w:val="22"/>
        </w:rPr>
        <w:t>Nation</w:t>
      </w:r>
      <w:r w:rsidR="00BA1768" w:rsidRPr="00D51712">
        <w:rPr>
          <w:szCs w:val="22"/>
        </w:rPr>
        <w:t xml:space="preserve">al </w:t>
      </w:r>
      <w:proofErr w:type="spellStart"/>
      <w:r w:rsidR="00BA1768" w:rsidRPr="00D51712">
        <w:rPr>
          <w:szCs w:val="22"/>
        </w:rPr>
        <w:t>groups</w:t>
      </w:r>
      <w:proofErr w:type="spellEnd"/>
      <w:r w:rsidR="00BA1768" w:rsidRPr="00D51712">
        <w:rPr>
          <w:szCs w:val="22"/>
        </w:rPr>
        <w:t xml:space="preserve">  </w:t>
      </w:r>
      <w:proofErr w:type="spellStart"/>
      <w:r w:rsidR="00BA1768" w:rsidRPr="00D51712">
        <w:rPr>
          <w:szCs w:val="22"/>
        </w:rPr>
        <w:t>determin</w:t>
      </w:r>
      <w:proofErr w:type="gramEnd"/>
      <w:r w:rsidR="00BA1768" w:rsidRPr="00D51712">
        <w:rPr>
          <w:szCs w:val="22"/>
        </w:rPr>
        <w:t>ed</w:t>
      </w:r>
      <w:proofErr w:type="spellEnd"/>
      <w:r w:rsidR="00BA1768" w:rsidRPr="00D51712">
        <w:rPr>
          <w:szCs w:val="22"/>
        </w:rPr>
        <w:t xml:space="preserve"> </w:t>
      </w:r>
      <w:proofErr w:type="spellStart"/>
      <w:r w:rsidR="00BA1768" w:rsidRPr="00D51712">
        <w:rPr>
          <w:szCs w:val="22"/>
        </w:rPr>
        <w:t>using</w:t>
      </w:r>
      <w:proofErr w:type="spellEnd"/>
      <w:r w:rsidR="00BA1768" w:rsidRPr="00D51712">
        <w:rPr>
          <w:szCs w:val="22"/>
        </w:rPr>
        <w:t xml:space="preserve"> </w:t>
      </w:r>
      <w:proofErr w:type="spellStart"/>
      <w:r w:rsidR="00BA1768" w:rsidRPr="00D51712">
        <w:rPr>
          <w:szCs w:val="22"/>
        </w:rPr>
        <w:t>quality</w:t>
      </w:r>
      <w:proofErr w:type="spellEnd"/>
      <w:r w:rsidR="00BA1768" w:rsidRPr="00D51712">
        <w:rPr>
          <w:szCs w:val="22"/>
        </w:rPr>
        <w:t xml:space="preserve"> </w:t>
      </w:r>
      <w:proofErr w:type="spellStart"/>
      <w:r w:rsidR="00BA1768" w:rsidRPr="00D51712">
        <w:rPr>
          <w:szCs w:val="22"/>
        </w:rPr>
        <w:t>parameters</w:t>
      </w:r>
      <w:proofErr w:type="spellEnd"/>
      <w:r w:rsidR="00BA1768" w:rsidRPr="00D51712">
        <w:rPr>
          <w:szCs w:val="22"/>
        </w:rPr>
        <w:t xml:space="preserve"> and </w:t>
      </w:r>
      <w:proofErr w:type="spellStart"/>
      <w:r w:rsidR="00BA1768" w:rsidRPr="00D51712">
        <w:rPr>
          <w:szCs w:val="22"/>
        </w:rPr>
        <w:t>coordinated</w:t>
      </w:r>
      <w:proofErr w:type="spellEnd"/>
      <w:r w:rsidR="00BA1768" w:rsidRPr="00D51712">
        <w:rPr>
          <w:szCs w:val="22"/>
        </w:rPr>
        <w:t xml:space="preserve"> by </w:t>
      </w:r>
      <w:r w:rsidR="00C23D5B" w:rsidRPr="00D51712">
        <w:rPr>
          <w:szCs w:val="22"/>
        </w:rPr>
        <w:t xml:space="preserve">a </w:t>
      </w:r>
      <w:proofErr w:type="spellStart"/>
      <w:r w:rsidR="00C23D5B" w:rsidRPr="00D51712">
        <w:rPr>
          <w:szCs w:val="22"/>
        </w:rPr>
        <w:t>secretariat</w:t>
      </w:r>
      <w:proofErr w:type="spellEnd"/>
      <w:r w:rsidR="00C23D5B" w:rsidRPr="00D51712">
        <w:rPr>
          <w:szCs w:val="22"/>
        </w:rPr>
        <w:t xml:space="preserve"> of </w:t>
      </w:r>
      <w:proofErr w:type="spellStart"/>
      <w:r w:rsidR="00C23D5B" w:rsidRPr="00D51712">
        <w:rPr>
          <w:szCs w:val="22"/>
        </w:rPr>
        <w:t>few</w:t>
      </w:r>
      <w:proofErr w:type="spellEnd"/>
      <w:r w:rsidR="00C23D5B" w:rsidRPr="00D51712">
        <w:rPr>
          <w:szCs w:val="22"/>
        </w:rPr>
        <w:t xml:space="preserve"> (3) </w:t>
      </w:r>
      <w:proofErr w:type="spellStart"/>
      <w:r w:rsidR="00C23D5B" w:rsidRPr="00D51712">
        <w:rPr>
          <w:szCs w:val="22"/>
        </w:rPr>
        <w:t>people</w:t>
      </w:r>
      <w:proofErr w:type="spellEnd"/>
    </w:p>
    <w:p w14:paraId="729BB1F0" w14:textId="257277E6" w:rsidR="000E6357" w:rsidRPr="00D51712" w:rsidRDefault="00950CA0" w:rsidP="00D51712">
      <w:pPr>
        <w:ind w:left="708"/>
        <w:jc w:val="both"/>
        <w:rPr>
          <w:szCs w:val="22"/>
        </w:rPr>
      </w:pPr>
      <w:r w:rsidRPr="00D51712">
        <w:rPr>
          <w:szCs w:val="22"/>
        </w:rPr>
        <w:t xml:space="preserve">#2. </w:t>
      </w:r>
      <w:proofErr w:type="gramStart"/>
      <w:r w:rsidRPr="00D51712">
        <w:rPr>
          <w:b/>
          <w:szCs w:val="22"/>
        </w:rPr>
        <w:t>AL</w:t>
      </w:r>
      <w:r w:rsidRPr="00D51712">
        <w:rPr>
          <w:szCs w:val="22"/>
        </w:rPr>
        <w:t xml:space="preserve"> </w:t>
      </w:r>
      <w:proofErr w:type="spellStart"/>
      <w:r w:rsidRPr="00D51712">
        <w:rPr>
          <w:szCs w:val="22"/>
        </w:rPr>
        <w:t>proposed</w:t>
      </w:r>
      <w:proofErr w:type="spellEnd"/>
      <w:r w:rsidRPr="00D51712">
        <w:rPr>
          <w:szCs w:val="22"/>
        </w:rPr>
        <w:t xml:space="preserve"> </w:t>
      </w:r>
      <w:r w:rsidR="00C23D5B" w:rsidRPr="00D51712">
        <w:rPr>
          <w:szCs w:val="22"/>
        </w:rPr>
        <w:t xml:space="preserve">to </w:t>
      </w:r>
      <w:proofErr w:type="spellStart"/>
      <w:r w:rsidR="00C23D5B" w:rsidRPr="00D51712">
        <w:rPr>
          <w:szCs w:val="22"/>
        </w:rPr>
        <w:t>choose</w:t>
      </w:r>
      <w:proofErr w:type="spellEnd"/>
      <w:r w:rsidR="00C23D5B" w:rsidRPr="00D51712">
        <w:rPr>
          <w:szCs w:val="22"/>
        </w:rPr>
        <w:t xml:space="preserve"> a </w:t>
      </w:r>
      <w:proofErr w:type="spellStart"/>
      <w:r w:rsidR="00C23D5B" w:rsidRPr="00D51712">
        <w:rPr>
          <w:szCs w:val="22"/>
        </w:rPr>
        <w:t>particularly</w:t>
      </w:r>
      <w:proofErr w:type="spellEnd"/>
      <w:r w:rsidR="00C23D5B" w:rsidRPr="00D51712">
        <w:rPr>
          <w:szCs w:val="22"/>
        </w:rPr>
        <w:t xml:space="preserve"> </w:t>
      </w:r>
      <w:proofErr w:type="spellStart"/>
      <w:r w:rsidR="00C23D5B" w:rsidRPr="00D51712">
        <w:rPr>
          <w:szCs w:val="22"/>
        </w:rPr>
        <w:t>active</w:t>
      </w:r>
      <w:proofErr w:type="spellEnd"/>
      <w:r w:rsidR="00C23D5B" w:rsidRPr="00D51712">
        <w:rPr>
          <w:szCs w:val="22"/>
        </w:rPr>
        <w:t xml:space="preserve"> CMMST </w:t>
      </w:r>
      <w:proofErr w:type="spellStart"/>
      <w:r w:rsidR="00C23D5B" w:rsidRPr="00D51712">
        <w:rPr>
          <w:szCs w:val="22"/>
        </w:rPr>
        <w:t>member</w:t>
      </w:r>
      <w:proofErr w:type="spellEnd"/>
      <w:r w:rsidR="00A21A37" w:rsidRPr="00D51712">
        <w:rPr>
          <w:szCs w:val="22"/>
        </w:rPr>
        <w:t xml:space="preserve">; </w:t>
      </w:r>
      <w:r w:rsidR="00A21A37" w:rsidRPr="00D51712">
        <w:rPr>
          <w:b/>
          <w:szCs w:val="22"/>
        </w:rPr>
        <w:t>RM</w:t>
      </w:r>
      <w:r w:rsidR="00A21A37" w:rsidRPr="00D51712">
        <w:rPr>
          <w:szCs w:val="22"/>
        </w:rPr>
        <w:t xml:space="preserve"> </w:t>
      </w:r>
      <w:proofErr w:type="spellStart"/>
      <w:r w:rsidR="00A21A37" w:rsidRPr="00D51712">
        <w:rPr>
          <w:szCs w:val="22"/>
        </w:rPr>
        <w:t>proposed</w:t>
      </w:r>
      <w:proofErr w:type="spellEnd"/>
      <w:r w:rsidR="00A21A37" w:rsidRPr="00D51712">
        <w:rPr>
          <w:szCs w:val="22"/>
        </w:rPr>
        <w:t xml:space="preserve"> a</w:t>
      </w:r>
      <w:r w:rsidR="00C23D5B" w:rsidRPr="00D51712">
        <w:rPr>
          <w:szCs w:val="22"/>
        </w:rPr>
        <w:t xml:space="preserve">n EGI </w:t>
      </w:r>
      <w:proofErr w:type="spellStart"/>
      <w:r w:rsidR="00C23D5B" w:rsidRPr="00D51712">
        <w:rPr>
          <w:szCs w:val="22"/>
        </w:rPr>
        <w:t>grid</w:t>
      </w:r>
      <w:proofErr w:type="spellEnd"/>
      <w:r w:rsidR="00C23D5B" w:rsidRPr="00D51712">
        <w:rPr>
          <w:szCs w:val="22"/>
        </w:rPr>
        <w:t xml:space="preserve"> </w:t>
      </w:r>
      <w:proofErr w:type="spellStart"/>
      <w:r w:rsidR="00A21A37" w:rsidRPr="00D51712">
        <w:rPr>
          <w:szCs w:val="22"/>
        </w:rPr>
        <w:t>Champion</w:t>
      </w:r>
      <w:proofErr w:type="spellEnd"/>
      <w:proofErr w:type="gramEnd"/>
    </w:p>
    <w:p w14:paraId="5AD3D9D9" w14:textId="77777777" w:rsidR="00A21A37" w:rsidRDefault="00A21A37" w:rsidP="002A22CB">
      <w:pPr>
        <w:rPr>
          <w:lang w:val="en-GB"/>
        </w:rPr>
      </w:pPr>
    </w:p>
    <w:p w14:paraId="680F6CA6" w14:textId="190AF3AD" w:rsidR="00A21A37" w:rsidRDefault="00A21A37" w:rsidP="00D51712">
      <w:pPr>
        <w:jc w:val="both"/>
        <w:rPr>
          <w:szCs w:val="22"/>
        </w:rPr>
      </w:pPr>
      <w:proofErr w:type="gramStart"/>
      <w:r>
        <w:rPr>
          <w:b/>
          <w:szCs w:val="22"/>
        </w:rPr>
        <w:t xml:space="preserve">AL </w:t>
      </w:r>
      <w:proofErr w:type="spellStart"/>
      <w:proofErr w:type="gramEnd"/>
      <w:r w:rsidR="003A180D">
        <w:rPr>
          <w:szCs w:val="22"/>
        </w:rPr>
        <w:t>asked</w:t>
      </w:r>
      <w:proofErr w:type="spellEnd"/>
      <w:r w:rsidR="003A180D">
        <w:rPr>
          <w:szCs w:val="22"/>
        </w:rPr>
        <w:t xml:space="preserve"> </w:t>
      </w:r>
      <w:proofErr w:type="spellStart"/>
      <w:r w:rsidR="003A180D">
        <w:rPr>
          <w:szCs w:val="22"/>
        </w:rPr>
        <w:t>in</w:t>
      </w:r>
      <w:r>
        <w:rPr>
          <w:szCs w:val="22"/>
        </w:rPr>
        <w:t>puts</w:t>
      </w:r>
      <w:proofErr w:type="spellEnd"/>
      <w:r>
        <w:rPr>
          <w:szCs w:val="22"/>
        </w:rPr>
        <w:t xml:space="preserve"> </w:t>
      </w:r>
      <w:proofErr w:type="spellStart"/>
      <w:r>
        <w:rPr>
          <w:szCs w:val="22"/>
        </w:rPr>
        <w:t>related</w:t>
      </w:r>
      <w:proofErr w:type="spellEnd"/>
      <w:r>
        <w:rPr>
          <w:szCs w:val="22"/>
        </w:rPr>
        <w:t xml:space="preserve"> to </w:t>
      </w:r>
      <w:proofErr w:type="spellStart"/>
      <w:r>
        <w:rPr>
          <w:szCs w:val="22"/>
        </w:rPr>
        <w:t>point</w:t>
      </w:r>
      <w:proofErr w:type="spellEnd"/>
      <w:r>
        <w:rPr>
          <w:szCs w:val="22"/>
        </w:rPr>
        <w:t xml:space="preserve"> 1</w:t>
      </w:r>
      <w:r w:rsidR="003A180D">
        <w:rPr>
          <w:szCs w:val="22"/>
        </w:rPr>
        <w:t xml:space="preserve"> from </w:t>
      </w:r>
      <w:proofErr w:type="spellStart"/>
      <w:r w:rsidR="003A180D">
        <w:rPr>
          <w:szCs w:val="22"/>
        </w:rPr>
        <w:t>other</w:t>
      </w:r>
      <w:proofErr w:type="spellEnd"/>
      <w:r w:rsidR="003A180D">
        <w:rPr>
          <w:szCs w:val="22"/>
        </w:rPr>
        <w:t xml:space="preserve"> </w:t>
      </w:r>
      <w:proofErr w:type="spellStart"/>
      <w:r w:rsidR="003A180D">
        <w:rPr>
          <w:szCs w:val="22"/>
        </w:rPr>
        <w:t>Countries</w:t>
      </w:r>
      <w:proofErr w:type="spellEnd"/>
    </w:p>
    <w:p w14:paraId="5432FF00" w14:textId="436D83F5" w:rsidR="003A180D" w:rsidRPr="00A21A37" w:rsidRDefault="003A180D" w:rsidP="00D51712">
      <w:pPr>
        <w:jc w:val="both"/>
        <w:rPr>
          <w:szCs w:val="22"/>
        </w:rPr>
      </w:pPr>
      <w:r w:rsidRPr="003A180D">
        <w:rPr>
          <w:b/>
          <w:szCs w:val="22"/>
        </w:rPr>
        <w:t>AS</w:t>
      </w:r>
      <w:r>
        <w:rPr>
          <w:szCs w:val="22"/>
        </w:rPr>
        <w:t xml:space="preserve"> </w:t>
      </w:r>
      <w:proofErr w:type="spellStart"/>
      <w:r>
        <w:rPr>
          <w:szCs w:val="22"/>
        </w:rPr>
        <w:t>proposed</w:t>
      </w:r>
      <w:proofErr w:type="spellEnd"/>
      <w:r>
        <w:rPr>
          <w:szCs w:val="22"/>
        </w:rPr>
        <w:t xml:space="preserve"> </w:t>
      </w:r>
      <w:proofErr w:type="spellStart"/>
      <w:r>
        <w:rPr>
          <w:szCs w:val="22"/>
        </w:rPr>
        <w:t>himself</w:t>
      </w:r>
      <w:proofErr w:type="spellEnd"/>
      <w:r>
        <w:rPr>
          <w:szCs w:val="22"/>
        </w:rPr>
        <w:t xml:space="preserve"> to </w:t>
      </w:r>
      <w:proofErr w:type="spellStart"/>
      <w:r>
        <w:rPr>
          <w:szCs w:val="22"/>
        </w:rPr>
        <w:t>collect</w:t>
      </w:r>
      <w:proofErr w:type="spellEnd"/>
      <w:r>
        <w:rPr>
          <w:szCs w:val="22"/>
        </w:rPr>
        <w:t xml:space="preserve"> </w:t>
      </w:r>
      <w:proofErr w:type="spellStart"/>
      <w:r>
        <w:rPr>
          <w:szCs w:val="22"/>
        </w:rPr>
        <w:t>informations</w:t>
      </w:r>
      <w:proofErr w:type="spellEnd"/>
      <w:r>
        <w:rPr>
          <w:szCs w:val="22"/>
        </w:rPr>
        <w:t xml:space="preserve"> </w:t>
      </w:r>
      <w:proofErr w:type="gramStart"/>
      <w:r>
        <w:rPr>
          <w:szCs w:val="22"/>
        </w:rPr>
        <w:t>on</w:t>
      </w:r>
      <w:proofErr w:type="gramEnd"/>
      <w:r>
        <w:rPr>
          <w:szCs w:val="22"/>
        </w:rPr>
        <w:t xml:space="preserve"> </w:t>
      </w:r>
      <w:proofErr w:type="spellStart"/>
      <w:r>
        <w:rPr>
          <w:szCs w:val="22"/>
        </w:rPr>
        <w:t>tools</w:t>
      </w:r>
      <w:proofErr w:type="spellEnd"/>
      <w:r>
        <w:rPr>
          <w:szCs w:val="22"/>
        </w:rPr>
        <w:t xml:space="preserve"> </w:t>
      </w:r>
      <w:proofErr w:type="spellStart"/>
      <w:r>
        <w:rPr>
          <w:szCs w:val="22"/>
        </w:rPr>
        <w:t>that</w:t>
      </w:r>
      <w:proofErr w:type="spellEnd"/>
      <w:r>
        <w:rPr>
          <w:szCs w:val="22"/>
        </w:rPr>
        <w:t xml:space="preserve"> can be </w:t>
      </w:r>
      <w:proofErr w:type="spellStart"/>
      <w:r>
        <w:rPr>
          <w:szCs w:val="22"/>
        </w:rPr>
        <w:t>used</w:t>
      </w:r>
      <w:proofErr w:type="spellEnd"/>
      <w:r>
        <w:rPr>
          <w:szCs w:val="22"/>
        </w:rPr>
        <w:t xml:space="preserve"> </w:t>
      </w:r>
      <w:proofErr w:type="spellStart"/>
      <w:r>
        <w:rPr>
          <w:szCs w:val="22"/>
        </w:rPr>
        <w:t>also</w:t>
      </w:r>
      <w:proofErr w:type="spellEnd"/>
      <w:r>
        <w:rPr>
          <w:szCs w:val="22"/>
        </w:rPr>
        <w:t xml:space="preserve"> for </w:t>
      </w:r>
      <w:proofErr w:type="spellStart"/>
      <w:r>
        <w:rPr>
          <w:szCs w:val="22"/>
        </w:rPr>
        <w:t>dissemination</w:t>
      </w:r>
      <w:proofErr w:type="spellEnd"/>
    </w:p>
    <w:p w14:paraId="31A3251F" w14:textId="77777777" w:rsidR="00A21A37" w:rsidRDefault="00A21A37" w:rsidP="00D51712">
      <w:pPr>
        <w:jc w:val="both"/>
        <w:rPr>
          <w:lang w:val="en-GB"/>
        </w:rPr>
      </w:pPr>
      <w:r w:rsidRPr="00A21A37">
        <w:rPr>
          <w:b/>
          <w:szCs w:val="22"/>
        </w:rPr>
        <w:t>AL</w:t>
      </w:r>
      <w:r>
        <w:rPr>
          <w:szCs w:val="22"/>
        </w:rPr>
        <w:t xml:space="preserve"> </w:t>
      </w:r>
      <w:proofErr w:type="spellStart"/>
      <w:r>
        <w:rPr>
          <w:szCs w:val="22"/>
        </w:rPr>
        <w:t>proposed</w:t>
      </w:r>
      <w:proofErr w:type="spellEnd"/>
      <w:r>
        <w:rPr>
          <w:szCs w:val="22"/>
        </w:rPr>
        <w:t xml:space="preserve"> </w:t>
      </w:r>
      <w:proofErr w:type="spellStart"/>
      <w:r>
        <w:rPr>
          <w:szCs w:val="22"/>
        </w:rPr>
        <w:t>also</w:t>
      </w:r>
      <w:proofErr w:type="spellEnd"/>
      <w:r>
        <w:rPr>
          <w:szCs w:val="22"/>
        </w:rPr>
        <w:t xml:space="preserve"> </w:t>
      </w:r>
      <w:r>
        <w:rPr>
          <w:lang w:val="en-GB"/>
        </w:rPr>
        <w:t xml:space="preserve">to give one week to the participants in order to better understand the aim of the document and the role of each participant </w:t>
      </w:r>
      <w:proofErr w:type="gramStart"/>
      <w:r>
        <w:rPr>
          <w:lang w:val="en-GB"/>
        </w:rPr>
        <w:t xml:space="preserve">on </w:t>
      </w:r>
      <w:proofErr w:type="gramEnd"/>
      <w:r>
        <w:rPr>
          <w:lang w:val="en-GB"/>
        </w:rPr>
        <w:t>it.</w:t>
      </w:r>
    </w:p>
    <w:p w14:paraId="5B6C297D" w14:textId="77777777" w:rsidR="003A180D" w:rsidRDefault="003A180D" w:rsidP="00A21A37">
      <w:pPr>
        <w:rPr>
          <w:lang w:val="en-GB"/>
        </w:rPr>
      </w:pPr>
    </w:p>
    <w:p w14:paraId="5F80984B" w14:textId="77777777" w:rsidR="003A180D" w:rsidRPr="00A21A37" w:rsidRDefault="003A180D" w:rsidP="00A21A37">
      <w:pPr>
        <w:rPr>
          <w:lang w:val="en-GB"/>
        </w:rPr>
      </w:pPr>
    </w:p>
    <w:p w14:paraId="5E01A747" w14:textId="17CB2DB2" w:rsidR="003A180D" w:rsidRPr="00D51712" w:rsidRDefault="003A180D" w:rsidP="00D51712">
      <w:pPr>
        <w:jc w:val="both"/>
      </w:pPr>
      <w:r w:rsidRPr="00D51712">
        <w:rPr>
          <w:b/>
          <w:lang w:val="en-GB"/>
        </w:rPr>
        <w:t xml:space="preserve">Item 6. </w:t>
      </w:r>
      <w:r w:rsidRPr="00D51712">
        <w:rPr>
          <w:lang w:val="en-US"/>
        </w:rPr>
        <w:t>Items towards the VRC proposal document – M2</w:t>
      </w:r>
    </w:p>
    <w:p w14:paraId="6737F874" w14:textId="02E8CCD5" w:rsidR="00CA159F" w:rsidRPr="00D51712" w:rsidRDefault="00D42006" w:rsidP="00D51712">
      <w:pPr>
        <w:jc w:val="both"/>
        <w:rPr>
          <w:lang w:val="en-GB"/>
        </w:rPr>
      </w:pPr>
      <w:r w:rsidRPr="00D51712">
        <w:rPr>
          <w:b/>
          <w:lang w:val="en-GB"/>
        </w:rPr>
        <w:t>AL</w:t>
      </w:r>
      <w:r w:rsidRPr="00D51712">
        <w:rPr>
          <w:lang w:val="en-GB"/>
        </w:rPr>
        <w:t xml:space="preserve"> raised the problem related to the end of EMI project at the end of April 2013 and asked if tools and services are maintained after such date</w:t>
      </w:r>
    </w:p>
    <w:p w14:paraId="3806C100" w14:textId="2D0FDBC7" w:rsidR="00D42006" w:rsidRPr="00D51712" w:rsidRDefault="00D42006" w:rsidP="00D51712">
      <w:pPr>
        <w:jc w:val="both"/>
        <w:rPr>
          <w:lang w:val="en-GB"/>
        </w:rPr>
      </w:pPr>
      <w:r w:rsidRPr="00D51712">
        <w:rPr>
          <w:b/>
          <w:lang w:val="en-GB"/>
        </w:rPr>
        <w:t>RM</w:t>
      </w:r>
      <w:r w:rsidRPr="00D51712">
        <w:rPr>
          <w:lang w:val="en-GB"/>
        </w:rPr>
        <w:t xml:space="preserve"> </w:t>
      </w:r>
      <w:r w:rsidR="006E323D" w:rsidRPr="00D51712">
        <w:rPr>
          <w:lang w:val="en-GB"/>
        </w:rPr>
        <w:t>commented t</w:t>
      </w:r>
      <w:r w:rsidRPr="00D51712">
        <w:rPr>
          <w:lang w:val="en-GB"/>
        </w:rPr>
        <w:t xml:space="preserve">hat this problem </w:t>
      </w:r>
      <w:proofErr w:type="gramStart"/>
      <w:r w:rsidRPr="00D51712">
        <w:rPr>
          <w:lang w:val="en-GB"/>
        </w:rPr>
        <w:t>will</w:t>
      </w:r>
      <w:proofErr w:type="gramEnd"/>
      <w:r w:rsidRPr="00D51712">
        <w:rPr>
          <w:lang w:val="en-GB"/>
        </w:rPr>
        <w:t xml:space="preserve"> be discussed at the EGI-CF in Manchester next April</w:t>
      </w:r>
    </w:p>
    <w:p w14:paraId="7626EAA0" w14:textId="398E3C3F" w:rsidR="00D42006" w:rsidRPr="00D51712" w:rsidRDefault="00D42006" w:rsidP="00D51712">
      <w:pPr>
        <w:jc w:val="both"/>
        <w:rPr>
          <w:lang w:val="en-GB"/>
        </w:rPr>
      </w:pPr>
      <w:r w:rsidRPr="00D51712">
        <w:rPr>
          <w:b/>
          <w:lang w:val="en-GB"/>
        </w:rPr>
        <w:t>AL</w:t>
      </w:r>
      <w:r w:rsidRPr="00D51712">
        <w:rPr>
          <w:lang w:val="en-GB"/>
        </w:rPr>
        <w:t xml:space="preserve"> asked the following: 1. </w:t>
      </w:r>
      <w:proofErr w:type="gramStart"/>
      <w:r w:rsidRPr="00D51712">
        <w:rPr>
          <w:lang w:val="en-GB"/>
        </w:rPr>
        <w:t>how</w:t>
      </w:r>
      <w:proofErr w:type="gramEnd"/>
      <w:r w:rsidRPr="00D51712">
        <w:rPr>
          <w:lang w:val="en-GB"/>
        </w:rPr>
        <w:t xml:space="preserve"> the community can </w:t>
      </w:r>
      <w:r w:rsidR="0071198F" w:rsidRPr="00D51712">
        <w:rPr>
          <w:lang w:val="en-GB"/>
        </w:rPr>
        <w:t xml:space="preserve">contribute by </w:t>
      </w:r>
      <w:r w:rsidRPr="00D51712">
        <w:rPr>
          <w:lang w:val="en-GB"/>
        </w:rPr>
        <w:t xml:space="preserve">making available tools and services?; 2. </w:t>
      </w:r>
      <w:r w:rsidR="0071198F" w:rsidRPr="00D51712">
        <w:rPr>
          <w:lang w:val="en-GB"/>
        </w:rPr>
        <w:t>Is t</w:t>
      </w:r>
      <w:r w:rsidR="00D51712" w:rsidRPr="00D51712">
        <w:rPr>
          <w:lang w:val="en-GB"/>
        </w:rPr>
        <w:t>here</w:t>
      </w:r>
      <w:r w:rsidR="007A2299">
        <w:rPr>
          <w:lang w:val="en-GB"/>
        </w:rPr>
        <w:t xml:space="preserve"> </w:t>
      </w:r>
      <w:r w:rsidR="007A2299" w:rsidRPr="007A2299">
        <w:rPr>
          <w:color w:val="FF0000"/>
          <w:lang w:val="en-GB"/>
        </w:rPr>
        <w:t>a</w:t>
      </w:r>
      <w:r w:rsidRPr="00D51712">
        <w:rPr>
          <w:lang w:val="en-GB"/>
        </w:rPr>
        <w:t xml:space="preserve"> possibility </w:t>
      </w:r>
      <w:r w:rsidRPr="007A2299">
        <w:rPr>
          <w:strike/>
          <w:lang w:val="en-GB"/>
        </w:rPr>
        <w:t>to</w:t>
      </w:r>
      <w:r w:rsidRPr="00D51712">
        <w:rPr>
          <w:lang w:val="en-GB"/>
        </w:rPr>
        <w:t xml:space="preserve"> </w:t>
      </w:r>
      <w:r w:rsidR="007A2299" w:rsidRPr="007A2299">
        <w:rPr>
          <w:color w:val="FF0000"/>
          <w:lang w:val="en-GB"/>
        </w:rPr>
        <w:t>of</w:t>
      </w:r>
      <w:r w:rsidR="007A2299">
        <w:rPr>
          <w:lang w:val="en-GB"/>
        </w:rPr>
        <w:t xml:space="preserve"> </w:t>
      </w:r>
      <w:proofErr w:type="spellStart"/>
      <w:proofErr w:type="gramStart"/>
      <w:r w:rsidRPr="00D51712">
        <w:rPr>
          <w:lang w:val="en-GB"/>
        </w:rPr>
        <w:t>provid</w:t>
      </w:r>
      <w:r w:rsidRPr="007A2299">
        <w:rPr>
          <w:strike/>
          <w:lang w:val="en-GB"/>
        </w:rPr>
        <w:t>e</w:t>
      </w:r>
      <w:r w:rsidR="007A2299" w:rsidRPr="007A2299">
        <w:rPr>
          <w:color w:val="FF0000"/>
          <w:lang w:val="en-GB"/>
        </w:rPr>
        <w:t>ing</w:t>
      </w:r>
      <w:proofErr w:type="spellEnd"/>
      <w:r w:rsidR="007A2299" w:rsidRPr="007A2299">
        <w:rPr>
          <w:lang w:val="en-GB"/>
        </w:rPr>
        <w:t xml:space="preserve"> </w:t>
      </w:r>
      <w:r w:rsidRPr="00D51712">
        <w:rPr>
          <w:lang w:val="en-GB"/>
        </w:rPr>
        <w:t xml:space="preserve"> those</w:t>
      </w:r>
      <w:proofErr w:type="gramEnd"/>
      <w:r w:rsidRPr="00D51712">
        <w:rPr>
          <w:lang w:val="en-GB"/>
        </w:rPr>
        <w:t xml:space="preserve"> services in pay-per-use modality?</w:t>
      </w:r>
    </w:p>
    <w:p w14:paraId="57CB13A2" w14:textId="6D6D34EB" w:rsidR="007E085C" w:rsidRPr="00D51712" w:rsidRDefault="00D42006" w:rsidP="00D51712">
      <w:pPr>
        <w:jc w:val="both"/>
        <w:rPr>
          <w:lang w:val="en-GB"/>
        </w:rPr>
      </w:pPr>
      <w:r w:rsidRPr="00D51712">
        <w:rPr>
          <w:b/>
          <w:lang w:val="en-GB"/>
        </w:rPr>
        <w:t xml:space="preserve">GS </w:t>
      </w:r>
      <w:r w:rsidRPr="00D51712">
        <w:rPr>
          <w:lang w:val="en-GB"/>
        </w:rPr>
        <w:t xml:space="preserve">replied: 1. Science and software providers have to sign a specific </w:t>
      </w:r>
      <w:proofErr w:type="spellStart"/>
      <w:r w:rsidRPr="00D51712">
        <w:rPr>
          <w:lang w:val="en-GB"/>
        </w:rPr>
        <w:t>MoU</w:t>
      </w:r>
      <w:proofErr w:type="spellEnd"/>
      <w:proofErr w:type="gramStart"/>
      <w:r w:rsidR="00323872" w:rsidRPr="00D51712">
        <w:rPr>
          <w:lang w:val="en-GB"/>
        </w:rPr>
        <w:t>;</w:t>
      </w:r>
      <w:proofErr w:type="gramEnd"/>
      <w:r w:rsidR="00323872" w:rsidRPr="00D51712">
        <w:rPr>
          <w:lang w:val="en-GB"/>
        </w:rPr>
        <w:t xml:space="preserve"> 1.1. Tools can be made available to other communities via the </w:t>
      </w:r>
      <w:proofErr w:type="spellStart"/>
      <w:r w:rsidR="00323872" w:rsidRPr="00D51712">
        <w:rPr>
          <w:lang w:val="en-GB"/>
        </w:rPr>
        <w:t>AppBD</w:t>
      </w:r>
      <w:proofErr w:type="spellEnd"/>
      <w:proofErr w:type="gramStart"/>
      <w:r w:rsidR="00323872" w:rsidRPr="00D51712">
        <w:rPr>
          <w:lang w:val="en-GB"/>
        </w:rPr>
        <w:t>;</w:t>
      </w:r>
      <w:proofErr w:type="gramEnd"/>
      <w:r w:rsidR="00323872" w:rsidRPr="00D51712">
        <w:rPr>
          <w:lang w:val="en-GB"/>
        </w:rPr>
        <w:t xml:space="preserve"> 2. Tools and services are not in pay-per-use modality due some </w:t>
      </w:r>
      <w:r w:rsidR="00D51712" w:rsidRPr="00D51712">
        <w:rPr>
          <w:lang w:val="en-GB"/>
        </w:rPr>
        <w:t>limitations imposed by the Academic S</w:t>
      </w:r>
      <w:r w:rsidR="00323872" w:rsidRPr="00D51712">
        <w:rPr>
          <w:lang w:val="en-GB"/>
        </w:rPr>
        <w:t>tatute</w:t>
      </w:r>
      <w:r w:rsidR="007A2299" w:rsidRPr="007A2299">
        <w:rPr>
          <w:color w:val="FF0000"/>
          <w:lang w:val="en-GB"/>
        </w:rPr>
        <w:t>s</w:t>
      </w:r>
      <w:r w:rsidR="00323872" w:rsidRPr="00D51712">
        <w:rPr>
          <w:lang w:val="en-GB"/>
        </w:rPr>
        <w:t>.</w:t>
      </w:r>
    </w:p>
    <w:p w14:paraId="5B65DA1A" w14:textId="268D735A" w:rsidR="007A2299" w:rsidRDefault="007A2299" w:rsidP="007A2299">
      <w:pPr>
        <w:rPr>
          <w:color w:val="FF0000"/>
          <w:lang w:val="en-GB"/>
        </w:rPr>
      </w:pPr>
      <w:r w:rsidRPr="00EA0BE1">
        <w:rPr>
          <w:color w:val="FF0000"/>
          <w:lang w:val="en-GB"/>
        </w:rPr>
        <w:t>NOTE ADDED AFTER THE MEETING</w:t>
      </w:r>
      <w:r>
        <w:rPr>
          <w:color w:val="FF0000"/>
          <w:lang w:val="en-GB"/>
        </w:rPr>
        <w:t xml:space="preserve"> </w:t>
      </w:r>
    </w:p>
    <w:p w14:paraId="5AFD4BC2" w14:textId="1B8F0CFA" w:rsidR="007A2299" w:rsidRPr="00EA0BE1" w:rsidRDefault="007A2299" w:rsidP="007A2299">
      <w:pPr>
        <w:rPr>
          <w:color w:val="FF0000"/>
          <w:lang w:val="en-GB"/>
        </w:rPr>
      </w:pPr>
      <w:r w:rsidRPr="007A2299">
        <w:rPr>
          <w:b/>
          <w:color w:val="FF0000"/>
          <w:lang w:val="en-GB"/>
        </w:rPr>
        <w:t>AL</w:t>
      </w:r>
      <w:r>
        <w:rPr>
          <w:b/>
          <w:color w:val="FF0000"/>
          <w:lang w:val="en-GB"/>
        </w:rPr>
        <w:t>:</w:t>
      </w:r>
      <w:bookmarkStart w:id="0" w:name="_GoBack"/>
      <w:bookmarkEnd w:id="0"/>
      <w:r>
        <w:rPr>
          <w:color w:val="FF0000"/>
          <w:lang w:val="en-GB"/>
        </w:rPr>
        <w:t xml:space="preserve"> t</w:t>
      </w:r>
      <w:r w:rsidRPr="00EA0BE1">
        <w:rPr>
          <w:color w:val="FF0000"/>
          <w:lang w:val="en-GB"/>
        </w:rPr>
        <w:t>he Academic spinoff of UNIPG could activate a mechanism to solve that problem</w:t>
      </w:r>
    </w:p>
    <w:p w14:paraId="71498168" w14:textId="77777777" w:rsidR="004B501A" w:rsidRDefault="004B501A" w:rsidP="002A22CB">
      <w:pPr>
        <w:rPr>
          <w:lang w:val="en-GB"/>
        </w:rPr>
      </w:pPr>
    </w:p>
    <w:p w14:paraId="340154B9" w14:textId="77777777" w:rsidR="00D51712" w:rsidRPr="00D42006" w:rsidRDefault="00D51712" w:rsidP="002A22CB">
      <w:pPr>
        <w:rPr>
          <w:lang w:val="en-GB"/>
        </w:rPr>
      </w:pPr>
    </w:p>
    <w:p w14:paraId="2BF65B02" w14:textId="6D23A6B4" w:rsidR="004B501A" w:rsidRPr="00D51712" w:rsidRDefault="00B05BD0" w:rsidP="00D51712">
      <w:pPr>
        <w:jc w:val="both"/>
        <w:rPr>
          <w:lang w:val="en-GB"/>
        </w:rPr>
      </w:pPr>
      <w:r w:rsidRPr="00D51712">
        <w:rPr>
          <w:b/>
          <w:lang w:val="en-GB"/>
        </w:rPr>
        <w:t>Item 7</w:t>
      </w:r>
      <w:r w:rsidR="004B501A" w:rsidRPr="00D51712">
        <w:rPr>
          <w:b/>
          <w:lang w:val="en-GB"/>
        </w:rPr>
        <w:t xml:space="preserve">. </w:t>
      </w:r>
      <w:r w:rsidR="004B501A" w:rsidRPr="00D51712">
        <w:rPr>
          <w:lang w:val="en-GB"/>
        </w:rPr>
        <w:t>Emerging issues and actions</w:t>
      </w:r>
    </w:p>
    <w:p w14:paraId="4A32E285" w14:textId="17A8D50E" w:rsidR="007F153B" w:rsidRPr="00D51712" w:rsidRDefault="004B501A" w:rsidP="00D51712">
      <w:pPr>
        <w:jc w:val="both"/>
        <w:rPr>
          <w:lang w:val="en-GB"/>
        </w:rPr>
      </w:pPr>
      <w:r w:rsidRPr="00D51712">
        <w:rPr>
          <w:lang w:val="en-GB"/>
        </w:rPr>
        <w:t>The participants committed themselves to send, within</w:t>
      </w:r>
      <w:r w:rsidR="00F96BD2" w:rsidRPr="00D51712">
        <w:rPr>
          <w:lang w:val="en-GB"/>
        </w:rPr>
        <w:t xml:space="preserve"> a</w:t>
      </w:r>
      <w:r w:rsidRPr="00D51712">
        <w:rPr>
          <w:lang w:val="en-GB"/>
        </w:rPr>
        <w:t xml:space="preserve"> </w:t>
      </w:r>
      <w:r w:rsidR="003A180D" w:rsidRPr="00D51712">
        <w:rPr>
          <w:lang w:val="en-GB"/>
        </w:rPr>
        <w:t>week</w:t>
      </w:r>
      <w:r w:rsidRPr="00D51712">
        <w:rPr>
          <w:lang w:val="en-GB"/>
        </w:rPr>
        <w:t>,</w:t>
      </w:r>
      <w:r w:rsidR="00442A35" w:rsidRPr="00D51712">
        <w:rPr>
          <w:lang w:val="en-GB"/>
        </w:rPr>
        <w:t xml:space="preserve"> c</w:t>
      </w:r>
      <w:r w:rsidRPr="00D51712">
        <w:rPr>
          <w:lang w:val="en-GB"/>
        </w:rPr>
        <w:t xml:space="preserve">omments to the other members </w:t>
      </w:r>
      <w:r w:rsidR="00442A35" w:rsidRPr="00D51712">
        <w:rPr>
          <w:lang w:val="en-GB"/>
        </w:rPr>
        <w:t xml:space="preserve">using the mailing list. The comments will be integrated in the minutes and will be used as </w:t>
      </w:r>
      <w:r w:rsidR="00196344" w:rsidRPr="00D51712">
        <w:rPr>
          <w:lang w:val="en-GB"/>
        </w:rPr>
        <w:t xml:space="preserve">a </w:t>
      </w:r>
      <w:r w:rsidR="00442A35" w:rsidRPr="00D51712">
        <w:rPr>
          <w:lang w:val="en-GB"/>
        </w:rPr>
        <w:t xml:space="preserve">starting point to address </w:t>
      </w:r>
      <w:r w:rsidR="00196344" w:rsidRPr="00D51712">
        <w:rPr>
          <w:lang w:val="en-GB"/>
        </w:rPr>
        <w:t xml:space="preserve">the </w:t>
      </w:r>
      <w:r w:rsidR="003A180D" w:rsidRPr="00D51712">
        <w:rPr>
          <w:lang w:val="en-GB"/>
        </w:rPr>
        <w:t>M2 outcome</w:t>
      </w:r>
      <w:r w:rsidR="00442A35" w:rsidRPr="00D51712">
        <w:rPr>
          <w:lang w:val="en-GB"/>
        </w:rPr>
        <w:t xml:space="preserve">. </w:t>
      </w:r>
    </w:p>
    <w:p w14:paraId="4C750BEE" w14:textId="48E769EB" w:rsidR="00372545" w:rsidRPr="00D51712" w:rsidRDefault="00442A35" w:rsidP="00D51712">
      <w:pPr>
        <w:jc w:val="both"/>
        <w:rPr>
          <w:lang w:val="en-GB"/>
        </w:rPr>
      </w:pPr>
      <w:r w:rsidRPr="00D51712">
        <w:rPr>
          <w:b/>
          <w:lang w:val="en-GB"/>
        </w:rPr>
        <w:t>CMMST members:</w:t>
      </w:r>
      <w:r w:rsidR="00D51712" w:rsidRPr="00D51712">
        <w:rPr>
          <w:lang w:val="en-GB"/>
        </w:rPr>
        <w:t xml:space="preserve"> accepted</w:t>
      </w:r>
      <w:r w:rsidRPr="00D51712">
        <w:rPr>
          <w:lang w:val="en-GB"/>
        </w:rPr>
        <w:t xml:space="preserve"> the proposal made by </w:t>
      </w:r>
      <w:r w:rsidR="003A180D" w:rsidRPr="00D51712">
        <w:rPr>
          <w:b/>
          <w:lang w:val="en-GB"/>
        </w:rPr>
        <w:t>AL</w:t>
      </w:r>
      <w:r w:rsidRPr="00D51712">
        <w:rPr>
          <w:lang w:val="en-GB"/>
        </w:rPr>
        <w:t xml:space="preserve"> </w:t>
      </w:r>
    </w:p>
    <w:p w14:paraId="7FB0C239" w14:textId="77777777" w:rsidR="00442A35" w:rsidRDefault="00442A35" w:rsidP="002A22CB">
      <w:pPr>
        <w:rPr>
          <w:lang w:val="en-GB"/>
        </w:rPr>
      </w:pPr>
    </w:p>
    <w:p w14:paraId="70D74425" w14:textId="77777777" w:rsidR="00D51712" w:rsidRDefault="00D51712" w:rsidP="002A22CB">
      <w:pPr>
        <w:rPr>
          <w:lang w:val="en-GB"/>
        </w:rPr>
      </w:pPr>
    </w:p>
    <w:p w14:paraId="4B0AE282" w14:textId="342B4241" w:rsidR="004B501A" w:rsidRPr="00D51712" w:rsidRDefault="00B05BD0" w:rsidP="00D51712">
      <w:pPr>
        <w:jc w:val="both"/>
        <w:rPr>
          <w:lang w:val="en-GB"/>
        </w:rPr>
      </w:pPr>
      <w:r w:rsidRPr="00D51712">
        <w:rPr>
          <w:b/>
          <w:lang w:val="en-GB"/>
        </w:rPr>
        <w:t>Item 8</w:t>
      </w:r>
      <w:r w:rsidR="004B501A" w:rsidRPr="00D51712">
        <w:rPr>
          <w:b/>
          <w:lang w:val="en-GB"/>
        </w:rPr>
        <w:t xml:space="preserve">. </w:t>
      </w:r>
      <w:r w:rsidR="004B501A" w:rsidRPr="00D51712">
        <w:rPr>
          <w:lang w:val="en-GB"/>
        </w:rPr>
        <w:t>AOB</w:t>
      </w:r>
    </w:p>
    <w:p w14:paraId="217F4654" w14:textId="0D5E2F3D" w:rsidR="004B501A" w:rsidRPr="00D51712" w:rsidRDefault="003A180D" w:rsidP="00D51712">
      <w:pPr>
        <w:jc w:val="both"/>
        <w:rPr>
          <w:lang w:val="en-GB"/>
        </w:rPr>
      </w:pPr>
      <w:r w:rsidRPr="00D51712">
        <w:rPr>
          <w:b/>
          <w:lang w:val="en-GB"/>
        </w:rPr>
        <w:t>RM</w:t>
      </w:r>
      <w:r w:rsidRPr="00D51712">
        <w:rPr>
          <w:lang w:val="en-GB"/>
        </w:rPr>
        <w:t xml:space="preserve"> </w:t>
      </w:r>
      <w:r w:rsidR="00E41AC2" w:rsidRPr="00D51712">
        <w:rPr>
          <w:lang w:val="en-GB"/>
        </w:rPr>
        <w:t xml:space="preserve">reminded </w:t>
      </w:r>
      <w:r w:rsidRPr="00D51712">
        <w:rPr>
          <w:lang w:val="en-GB"/>
        </w:rPr>
        <w:t>CMMST-VT member</w:t>
      </w:r>
      <w:r w:rsidR="00E41AC2" w:rsidRPr="00D51712">
        <w:rPr>
          <w:lang w:val="en-GB"/>
        </w:rPr>
        <w:t>s</w:t>
      </w:r>
      <w:r w:rsidRPr="00D51712">
        <w:rPr>
          <w:lang w:val="en-GB"/>
        </w:rPr>
        <w:t xml:space="preserve"> about the next EGI event:</w:t>
      </w:r>
    </w:p>
    <w:p w14:paraId="716773BA" w14:textId="1973C592" w:rsidR="003A180D" w:rsidRDefault="003A180D" w:rsidP="00D51712">
      <w:pPr>
        <w:jc w:val="both"/>
        <w:rPr>
          <w:lang w:val="en-GB"/>
        </w:rPr>
      </w:pPr>
      <w:r w:rsidRPr="00D51712">
        <w:rPr>
          <w:lang w:val="en-GB"/>
        </w:rPr>
        <w:t>EGI Community Forum, Manchester (UK), 8-12 April 2013</w:t>
      </w:r>
      <w:r w:rsidR="00E41AC2" w:rsidRPr="00D51712">
        <w:rPr>
          <w:lang w:val="en-GB"/>
        </w:rPr>
        <w:t xml:space="preserve"> having a</w:t>
      </w:r>
      <w:r w:rsidR="00D51712" w:rsidRPr="00D51712">
        <w:rPr>
          <w:lang w:val="en-GB"/>
        </w:rPr>
        <w:t xml:space="preserve"> </w:t>
      </w:r>
      <w:r w:rsidR="00B05BD0" w:rsidRPr="00D51712">
        <w:rPr>
          <w:lang w:val="en-GB"/>
        </w:rPr>
        <w:t xml:space="preserve">VT session </w:t>
      </w:r>
      <w:r w:rsidR="00F96BD2" w:rsidRPr="00D51712">
        <w:rPr>
          <w:lang w:val="en-GB"/>
        </w:rPr>
        <w:t xml:space="preserve">on </w:t>
      </w:r>
      <w:r w:rsidR="00B05BD0" w:rsidRPr="00D51712">
        <w:rPr>
          <w:lang w:val="en-GB"/>
        </w:rPr>
        <w:t>Wednesday</w:t>
      </w:r>
    </w:p>
    <w:p w14:paraId="36608892" w14:textId="77777777" w:rsidR="004B501A" w:rsidRDefault="004B501A" w:rsidP="002A22CB">
      <w:pPr>
        <w:rPr>
          <w:lang w:val="en-GB"/>
        </w:rPr>
      </w:pPr>
    </w:p>
    <w:p w14:paraId="096F2957" w14:textId="77777777" w:rsidR="00D51712" w:rsidRDefault="00D51712" w:rsidP="002A22CB">
      <w:pPr>
        <w:rPr>
          <w:lang w:val="en-GB"/>
        </w:rPr>
      </w:pPr>
    </w:p>
    <w:p w14:paraId="69E99AD5" w14:textId="6D0D033E" w:rsidR="004B501A" w:rsidRPr="00D51712" w:rsidRDefault="00B05BD0" w:rsidP="00D51712">
      <w:pPr>
        <w:jc w:val="both"/>
        <w:rPr>
          <w:lang w:val="en-GB"/>
        </w:rPr>
      </w:pPr>
      <w:r w:rsidRPr="00D51712">
        <w:rPr>
          <w:b/>
          <w:lang w:val="en-GB"/>
        </w:rPr>
        <w:t>Item 9</w:t>
      </w:r>
      <w:r w:rsidR="004B501A" w:rsidRPr="00D51712">
        <w:rPr>
          <w:b/>
          <w:lang w:val="en-GB"/>
        </w:rPr>
        <w:t>.</w:t>
      </w:r>
      <w:r w:rsidR="004B501A" w:rsidRPr="00D51712">
        <w:rPr>
          <w:lang w:val="en-GB"/>
        </w:rPr>
        <w:t xml:space="preserve"> Details of the next meeting and presentations</w:t>
      </w:r>
    </w:p>
    <w:p w14:paraId="04C527E0" w14:textId="18DF3A04" w:rsidR="0072601C" w:rsidRPr="00D51712" w:rsidRDefault="00B05BD0" w:rsidP="00D51712">
      <w:pPr>
        <w:jc w:val="both"/>
        <w:rPr>
          <w:lang w:val="en-GB"/>
        </w:rPr>
      </w:pPr>
      <w:r w:rsidRPr="00D51712">
        <w:rPr>
          <w:lang w:val="en-GB"/>
        </w:rPr>
        <w:t xml:space="preserve">A doodle </w:t>
      </w:r>
      <w:r w:rsidR="00E41AC2" w:rsidRPr="00D51712">
        <w:rPr>
          <w:lang w:val="en-GB"/>
        </w:rPr>
        <w:t>to set the date and time of</w:t>
      </w:r>
      <w:r w:rsidRPr="00D51712">
        <w:rPr>
          <w:lang w:val="en-GB"/>
        </w:rPr>
        <w:t xml:space="preserve"> the next meeting will be</w:t>
      </w:r>
      <w:r w:rsidR="0072601C" w:rsidRPr="00D51712">
        <w:rPr>
          <w:lang w:val="en-GB"/>
        </w:rPr>
        <w:t xml:space="preserve"> </w:t>
      </w:r>
      <w:r w:rsidR="00E41AC2" w:rsidRPr="00D51712">
        <w:rPr>
          <w:lang w:val="en-GB"/>
        </w:rPr>
        <w:t>open</w:t>
      </w:r>
      <w:r w:rsidR="0072601C" w:rsidRPr="00D51712">
        <w:rPr>
          <w:lang w:val="en-GB"/>
        </w:rPr>
        <w:t>ed</w:t>
      </w:r>
      <w:r w:rsidR="00D51712" w:rsidRPr="00D51712">
        <w:rPr>
          <w:lang w:val="en-GB"/>
        </w:rPr>
        <w:t>.</w:t>
      </w:r>
    </w:p>
    <w:p w14:paraId="5F3D1E4A" w14:textId="397C67B4" w:rsidR="0072601C" w:rsidRPr="00D51712" w:rsidRDefault="0072601C" w:rsidP="00D51712">
      <w:pPr>
        <w:jc w:val="both"/>
        <w:rPr>
          <w:lang w:val="en-GB"/>
        </w:rPr>
      </w:pPr>
      <w:r w:rsidRPr="00D51712">
        <w:rPr>
          <w:lang w:val="en-GB"/>
        </w:rPr>
        <w:t>T</w:t>
      </w:r>
      <w:r w:rsidR="00E41AC2" w:rsidRPr="00D51712">
        <w:rPr>
          <w:lang w:val="en-GB"/>
        </w:rPr>
        <w:t>he t</w:t>
      </w:r>
      <w:r w:rsidRPr="00D51712">
        <w:rPr>
          <w:lang w:val="en-GB"/>
        </w:rPr>
        <w:t>eleconferencing tool WebEx</w:t>
      </w:r>
      <w:r w:rsidR="00E41AC2" w:rsidRPr="00D51712">
        <w:rPr>
          <w:lang w:val="en-GB"/>
        </w:rPr>
        <w:t xml:space="preserve"> will be used.</w:t>
      </w:r>
    </w:p>
    <w:p w14:paraId="57EC137B" w14:textId="66FC56D5" w:rsidR="0072601C" w:rsidRDefault="0072601C" w:rsidP="002A22CB">
      <w:pPr>
        <w:rPr>
          <w:lang w:val="en-GB"/>
        </w:rPr>
      </w:pPr>
    </w:p>
    <w:p w14:paraId="37177808" w14:textId="29316EF5" w:rsidR="00BE29CE" w:rsidRPr="00626DA1" w:rsidRDefault="00442A35" w:rsidP="00BE29CE">
      <w:pPr>
        <w:rPr>
          <w:b/>
          <w:bCs/>
          <w:lang w:val="en-GB"/>
        </w:rPr>
      </w:pPr>
      <w:r w:rsidRPr="0072601C">
        <w:rPr>
          <w:b/>
          <w:bCs/>
          <w:lang w:val="en-GB"/>
        </w:rPr>
        <w:t>Meeting close</w:t>
      </w:r>
      <w:r w:rsidR="0072601C" w:rsidRPr="0072601C">
        <w:rPr>
          <w:b/>
          <w:bCs/>
          <w:lang w:val="en-GB"/>
        </w:rPr>
        <w:t>s</w:t>
      </w:r>
      <w:r w:rsidR="00A31364">
        <w:rPr>
          <w:b/>
          <w:bCs/>
          <w:lang w:val="en-GB"/>
        </w:rPr>
        <w:t xml:space="preserve"> at 12:3</w:t>
      </w:r>
      <w:r w:rsidRPr="0072601C">
        <w:rPr>
          <w:b/>
          <w:bCs/>
          <w:lang w:val="en-GB"/>
        </w:rPr>
        <w:t>6</w:t>
      </w:r>
    </w:p>
    <w:sectPr w:rsidR="00BE29CE" w:rsidRPr="00626DA1" w:rsidSect="00E321E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4EDA1" w14:textId="77777777" w:rsidR="00196344" w:rsidRDefault="00196344" w:rsidP="001D7CBE">
      <w:r>
        <w:separator/>
      </w:r>
    </w:p>
  </w:endnote>
  <w:endnote w:type="continuationSeparator" w:id="0">
    <w:p w14:paraId="12863D7D" w14:textId="77777777" w:rsidR="00196344" w:rsidRDefault="00196344" w:rsidP="001D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E8260" w14:textId="77777777" w:rsidR="00196344" w:rsidRDefault="00196344" w:rsidP="001D7CBE">
      <w:r>
        <w:separator/>
      </w:r>
    </w:p>
  </w:footnote>
  <w:footnote w:type="continuationSeparator" w:id="0">
    <w:p w14:paraId="44B77BA3" w14:textId="77777777" w:rsidR="00196344" w:rsidRDefault="00196344" w:rsidP="001D7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1052"/>
    <w:multiLevelType w:val="hybridMultilevel"/>
    <w:tmpl w:val="232E14F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D35A88"/>
    <w:multiLevelType w:val="hybridMultilevel"/>
    <w:tmpl w:val="8A6CD9F0"/>
    <w:lvl w:ilvl="0" w:tplc="A100221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C40DB5"/>
    <w:multiLevelType w:val="hybridMultilevel"/>
    <w:tmpl w:val="021663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1D2225"/>
    <w:multiLevelType w:val="hybridMultilevel"/>
    <w:tmpl w:val="8376EB7E"/>
    <w:lvl w:ilvl="0" w:tplc="F9829368">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F40569"/>
    <w:multiLevelType w:val="hybridMultilevel"/>
    <w:tmpl w:val="53B00014"/>
    <w:lvl w:ilvl="0" w:tplc="47608F76">
      <w:start w:val="1"/>
      <w:numFmt w:val="bullet"/>
      <w:lvlText w:val="•"/>
      <w:lvlJc w:val="left"/>
      <w:pPr>
        <w:tabs>
          <w:tab w:val="num" w:pos="720"/>
        </w:tabs>
        <w:ind w:left="720" w:hanging="360"/>
      </w:pPr>
      <w:rPr>
        <w:rFonts w:ascii="Arial" w:hAnsi="Arial" w:hint="default"/>
      </w:rPr>
    </w:lvl>
    <w:lvl w:ilvl="1" w:tplc="486263CE">
      <w:start w:val="1"/>
      <w:numFmt w:val="bullet"/>
      <w:lvlText w:val="•"/>
      <w:lvlJc w:val="left"/>
      <w:pPr>
        <w:tabs>
          <w:tab w:val="num" w:pos="1440"/>
        </w:tabs>
        <w:ind w:left="1440" w:hanging="360"/>
      </w:pPr>
      <w:rPr>
        <w:rFonts w:ascii="Arial" w:hAnsi="Arial" w:hint="default"/>
      </w:rPr>
    </w:lvl>
    <w:lvl w:ilvl="2" w:tplc="3862543A" w:tentative="1">
      <w:start w:val="1"/>
      <w:numFmt w:val="bullet"/>
      <w:lvlText w:val="•"/>
      <w:lvlJc w:val="left"/>
      <w:pPr>
        <w:tabs>
          <w:tab w:val="num" w:pos="2160"/>
        </w:tabs>
        <w:ind w:left="2160" w:hanging="360"/>
      </w:pPr>
      <w:rPr>
        <w:rFonts w:ascii="Arial" w:hAnsi="Arial" w:hint="default"/>
      </w:rPr>
    </w:lvl>
    <w:lvl w:ilvl="3" w:tplc="B1A6DEC0" w:tentative="1">
      <w:start w:val="1"/>
      <w:numFmt w:val="bullet"/>
      <w:lvlText w:val="•"/>
      <w:lvlJc w:val="left"/>
      <w:pPr>
        <w:tabs>
          <w:tab w:val="num" w:pos="2880"/>
        </w:tabs>
        <w:ind w:left="2880" w:hanging="360"/>
      </w:pPr>
      <w:rPr>
        <w:rFonts w:ascii="Arial" w:hAnsi="Arial" w:hint="default"/>
      </w:rPr>
    </w:lvl>
    <w:lvl w:ilvl="4" w:tplc="0C0ED80A" w:tentative="1">
      <w:start w:val="1"/>
      <w:numFmt w:val="bullet"/>
      <w:lvlText w:val="•"/>
      <w:lvlJc w:val="left"/>
      <w:pPr>
        <w:tabs>
          <w:tab w:val="num" w:pos="3600"/>
        </w:tabs>
        <w:ind w:left="3600" w:hanging="360"/>
      </w:pPr>
      <w:rPr>
        <w:rFonts w:ascii="Arial" w:hAnsi="Arial" w:hint="default"/>
      </w:rPr>
    </w:lvl>
    <w:lvl w:ilvl="5" w:tplc="749AC0DC" w:tentative="1">
      <w:start w:val="1"/>
      <w:numFmt w:val="bullet"/>
      <w:lvlText w:val="•"/>
      <w:lvlJc w:val="left"/>
      <w:pPr>
        <w:tabs>
          <w:tab w:val="num" w:pos="4320"/>
        </w:tabs>
        <w:ind w:left="4320" w:hanging="360"/>
      </w:pPr>
      <w:rPr>
        <w:rFonts w:ascii="Arial" w:hAnsi="Arial" w:hint="default"/>
      </w:rPr>
    </w:lvl>
    <w:lvl w:ilvl="6" w:tplc="30EA0840" w:tentative="1">
      <w:start w:val="1"/>
      <w:numFmt w:val="bullet"/>
      <w:lvlText w:val="•"/>
      <w:lvlJc w:val="left"/>
      <w:pPr>
        <w:tabs>
          <w:tab w:val="num" w:pos="5040"/>
        </w:tabs>
        <w:ind w:left="5040" w:hanging="360"/>
      </w:pPr>
      <w:rPr>
        <w:rFonts w:ascii="Arial" w:hAnsi="Arial" w:hint="default"/>
      </w:rPr>
    </w:lvl>
    <w:lvl w:ilvl="7" w:tplc="FD82EB0C" w:tentative="1">
      <w:start w:val="1"/>
      <w:numFmt w:val="bullet"/>
      <w:lvlText w:val="•"/>
      <w:lvlJc w:val="left"/>
      <w:pPr>
        <w:tabs>
          <w:tab w:val="num" w:pos="5760"/>
        </w:tabs>
        <w:ind w:left="5760" w:hanging="360"/>
      </w:pPr>
      <w:rPr>
        <w:rFonts w:ascii="Arial" w:hAnsi="Arial" w:hint="default"/>
      </w:rPr>
    </w:lvl>
    <w:lvl w:ilvl="8" w:tplc="CB4485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CB"/>
    <w:rsid w:val="0002211A"/>
    <w:rsid w:val="00035BD9"/>
    <w:rsid w:val="000C65B0"/>
    <w:rsid w:val="000D6CD9"/>
    <w:rsid w:val="000E6357"/>
    <w:rsid w:val="000F3D1D"/>
    <w:rsid w:val="00165DC9"/>
    <w:rsid w:val="001806C2"/>
    <w:rsid w:val="00190215"/>
    <w:rsid w:val="00196344"/>
    <w:rsid w:val="001A77ED"/>
    <w:rsid w:val="001D0ED4"/>
    <w:rsid w:val="001D657A"/>
    <w:rsid w:val="001D7CBE"/>
    <w:rsid w:val="001E2E3A"/>
    <w:rsid w:val="00272064"/>
    <w:rsid w:val="002A22CB"/>
    <w:rsid w:val="0030422A"/>
    <w:rsid w:val="00323872"/>
    <w:rsid w:val="00344746"/>
    <w:rsid w:val="00372545"/>
    <w:rsid w:val="00381F03"/>
    <w:rsid w:val="003A180D"/>
    <w:rsid w:val="003D21D9"/>
    <w:rsid w:val="00442A35"/>
    <w:rsid w:val="00451E00"/>
    <w:rsid w:val="004B501A"/>
    <w:rsid w:val="00501C7E"/>
    <w:rsid w:val="00565C0C"/>
    <w:rsid w:val="00570D1E"/>
    <w:rsid w:val="00597CA1"/>
    <w:rsid w:val="00626DA1"/>
    <w:rsid w:val="006553F0"/>
    <w:rsid w:val="006673E4"/>
    <w:rsid w:val="006B74D3"/>
    <w:rsid w:val="006D77C2"/>
    <w:rsid w:val="006E323D"/>
    <w:rsid w:val="006F2569"/>
    <w:rsid w:val="0071198F"/>
    <w:rsid w:val="00717F74"/>
    <w:rsid w:val="0072601C"/>
    <w:rsid w:val="00764227"/>
    <w:rsid w:val="007A2299"/>
    <w:rsid w:val="007E085C"/>
    <w:rsid w:val="007E73D3"/>
    <w:rsid w:val="007F153B"/>
    <w:rsid w:val="0085231D"/>
    <w:rsid w:val="00872295"/>
    <w:rsid w:val="008B5C9F"/>
    <w:rsid w:val="009071C1"/>
    <w:rsid w:val="00907D33"/>
    <w:rsid w:val="00950CA0"/>
    <w:rsid w:val="00993BBF"/>
    <w:rsid w:val="009D5727"/>
    <w:rsid w:val="009E5774"/>
    <w:rsid w:val="00A05CC5"/>
    <w:rsid w:val="00A21A37"/>
    <w:rsid w:val="00A22CE3"/>
    <w:rsid w:val="00A31364"/>
    <w:rsid w:val="00A66A20"/>
    <w:rsid w:val="00B043AA"/>
    <w:rsid w:val="00B05BD0"/>
    <w:rsid w:val="00B12D83"/>
    <w:rsid w:val="00B23C2E"/>
    <w:rsid w:val="00B24DB2"/>
    <w:rsid w:val="00B83C63"/>
    <w:rsid w:val="00BA1768"/>
    <w:rsid w:val="00BD4996"/>
    <w:rsid w:val="00BE29CE"/>
    <w:rsid w:val="00BF4CEE"/>
    <w:rsid w:val="00C23D5B"/>
    <w:rsid w:val="00C34ECD"/>
    <w:rsid w:val="00C809DA"/>
    <w:rsid w:val="00C87AA8"/>
    <w:rsid w:val="00CA159F"/>
    <w:rsid w:val="00CB611F"/>
    <w:rsid w:val="00CC3B99"/>
    <w:rsid w:val="00CF1A6A"/>
    <w:rsid w:val="00D4072B"/>
    <w:rsid w:val="00D42006"/>
    <w:rsid w:val="00D51712"/>
    <w:rsid w:val="00D9277F"/>
    <w:rsid w:val="00E144EF"/>
    <w:rsid w:val="00E321EC"/>
    <w:rsid w:val="00E32788"/>
    <w:rsid w:val="00E41AC2"/>
    <w:rsid w:val="00EA515B"/>
    <w:rsid w:val="00EB365D"/>
    <w:rsid w:val="00EB6256"/>
    <w:rsid w:val="00F3497F"/>
    <w:rsid w:val="00F87406"/>
    <w:rsid w:val="00F87F60"/>
    <w:rsid w:val="00F96BD2"/>
    <w:rsid w:val="00FA03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EF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2CB"/>
    <w:pPr>
      <w:ind w:left="720"/>
      <w:contextualSpacing/>
    </w:pPr>
  </w:style>
  <w:style w:type="paragraph" w:styleId="Intestazione">
    <w:name w:val="header"/>
    <w:basedOn w:val="Normale"/>
    <w:link w:val="IntestazioneCarattere"/>
    <w:uiPriority w:val="99"/>
    <w:unhideWhenUsed/>
    <w:rsid w:val="001D7CBE"/>
    <w:pPr>
      <w:tabs>
        <w:tab w:val="center" w:pos="4819"/>
        <w:tab w:val="right" w:pos="9638"/>
      </w:tabs>
    </w:pPr>
  </w:style>
  <w:style w:type="character" w:customStyle="1" w:styleId="IntestazioneCarattere">
    <w:name w:val="Intestazione Carattere"/>
    <w:basedOn w:val="Caratterepredefinitoparagrafo"/>
    <w:link w:val="Intestazione"/>
    <w:uiPriority w:val="99"/>
    <w:rsid w:val="001D7CBE"/>
  </w:style>
  <w:style w:type="paragraph" w:styleId="Pidipagina">
    <w:name w:val="footer"/>
    <w:basedOn w:val="Normale"/>
    <w:link w:val="PidipaginaCarattere"/>
    <w:uiPriority w:val="99"/>
    <w:unhideWhenUsed/>
    <w:rsid w:val="001D7CBE"/>
    <w:pPr>
      <w:tabs>
        <w:tab w:val="center" w:pos="4819"/>
        <w:tab w:val="right" w:pos="9638"/>
      </w:tabs>
    </w:pPr>
  </w:style>
  <w:style w:type="character" w:customStyle="1" w:styleId="PidipaginaCarattere">
    <w:name w:val="Piè di pagina Carattere"/>
    <w:basedOn w:val="Caratterepredefinitoparagrafo"/>
    <w:link w:val="Pidipagina"/>
    <w:uiPriority w:val="99"/>
    <w:rsid w:val="001D7CBE"/>
  </w:style>
  <w:style w:type="character" w:styleId="Collegamentoipertestuale">
    <w:name w:val="Hyperlink"/>
    <w:basedOn w:val="Caratterepredefinitoparagrafo"/>
    <w:uiPriority w:val="99"/>
    <w:unhideWhenUsed/>
    <w:rsid w:val="00597CA1"/>
    <w:rPr>
      <w:color w:val="0000FF" w:themeColor="hyperlink"/>
      <w:u w:val="single"/>
    </w:rPr>
  </w:style>
  <w:style w:type="character" w:styleId="Collegamentovisitato">
    <w:name w:val="FollowedHyperlink"/>
    <w:basedOn w:val="Caratterepredefinitoparagrafo"/>
    <w:uiPriority w:val="99"/>
    <w:semiHidden/>
    <w:unhideWhenUsed/>
    <w:rsid w:val="000F3D1D"/>
    <w:rPr>
      <w:color w:val="800080" w:themeColor="followedHyperlink"/>
      <w:u w:val="single"/>
    </w:rPr>
  </w:style>
  <w:style w:type="paragraph" w:styleId="PreformattatoHTML">
    <w:name w:val="HTML Preformatted"/>
    <w:basedOn w:val="Normale"/>
    <w:link w:val="PreformattatoHTMLCarattere"/>
    <w:uiPriority w:val="99"/>
    <w:unhideWhenUsed/>
    <w:rsid w:val="00E1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E144EF"/>
    <w:rPr>
      <w:rFonts w:ascii="Courier" w:hAnsi="Courier" w:cs="Courier"/>
      <w:sz w:val="20"/>
      <w:szCs w:val="20"/>
    </w:rPr>
  </w:style>
  <w:style w:type="character" w:styleId="Enfasigrassetto">
    <w:name w:val="Strong"/>
    <w:basedOn w:val="Caratterepredefinitoparagrafo"/>
    <w:uiPriority w:val="22"/>
    <w:qFormat/>
    <w:rsid w:val="00C809DA"/>
    <w:rPr>
      <w:b/>
      <w:bCs/>
    </w:rPr>
  </w:style>
  <w:style w:type="character" w:customStyle="1" w:styleId="apple-style-span">
    <w:name w:val="apple-style-span"/>
    <w:basedOn w:val="Caratterepredefinitoparagrafo"/>
    <w:rsid w:val="00BE29CE"/>
  </w:style>
  <w:style w:type="character" w:customStyle="1" w:styleId="shorttext">
    <w:name w:val="short_text"/>
    <w:basedOn w:val="Caratterepredefinitoparagrafo"/>
    <w:rsid w:val="00F87406"/>
  </w:style>
  <w:style w:type="character" w:customStyle="1" w:styleId="hps">
    <w:name w:val="hps"/>
    <w:basedOn w:val="Caratterepredefinitoparagrafo"/>
    <w:rsid w:val="00F87406"/>
  </w:style>
  <w:style w:type="table" w:styleId="Grigliatabella">
    <w:name w:val="Table Grid"/>
    <w:basedOn w:val="Tabellanormale"/>
    <w:uiPriority w:val="59"/>
    <w:rsid w:val="0032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907D33"/>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2CB"/>
    <w:pPr>
      <w:ind w:left="720"/>
      <w:contextualSpacing/>
    </w:pPr>
  </w:style>
  <w:style w:type="paragraph" w:styleId="Intestazione">
    <w:name w:val="header"/>
    <w:basedOn w:val="Normale"/>
    <w:link w:val="IntestazioneCarattere"/>
    <w:uiPriority w:val="99"/>
    <w:unhideWhenUsed/>
    <w:rsid w:val="001D7CBE"/>
    <w:pPr>
      <w:tabs>
        <w:tab w:val="center" w:pos="4819"/>
        <w:tab w:val="right" w:pos="9638"/>
      </w:tabs>
    </w:pPr>
  </w:style>
  <w:style w:type="character" w:customStyle="1" w:styleId="IntestazioneCarattere">
    <w:name w:val="Intestazione Carattere"/>
    <w:basedOn w:val="Caratterepredefinitoparagrafo"/>
    <w:link w:val="Intestazione"/>
    <w:uiPriority w:val="99"/>
    <w:rsid w:val="001D7CBE"/>
  </w:style>
  <w:style w:type="paragraph" w:styleId="Pidipagina">
    <w:name w:val="footer"/>
    <w:basedOn w:val="Normale"/>
    <w:link w:val="PidipaginaCarattere"/>
    <w:uiPriority w:val="99"/>
    <w:unhideWhenUsed/>
    <w:rsid w:val="001D7CBE"/>
    <w:pPr>
      <w:tabs>
        <w:tab w:val="center" w:pos="4819"/>
        <w:tab w:val="right" w:pos="9638"/>
      </w:tabs>
    </w:pPr>
  </w:style>
  <w:style w:type="character" w:customStyle="1" w:styleId="PidipaginaCarattere">
    <w:name w:val="Piè di pagina Carattere"/>
    <w:basedOn w:val="Caratterepredefinitoparagrafo"/>
    <w:link w:val="Pidipagina"/>
    <w:uiPriority w:val="99"/>
    <w:rsid w:val="001D7CBE"/>
  </w:style>
  <w:style w:type="character" w:styleId="Collegamentoipertestuale">
    <w:name w:val="Hyperlink"/>
    <w:basedOn w:val="Caratterepredefinitoparagrafo"/>
    <w:uiPriority w:val="99"/>
    <w:unhideWhenUsed/>
    <w:rsid w:val="00597CA1"/>
    <w:rPr>
      <w:color w:val="0000FF" w:themeColor="hyperlink"/>
      <w:u w:val="single"/>
    </w:rPr>
  </w:style>
  <w:style w:type="character" w:styleId="Collegamentovisitato">
    <w:name w:val="FollowedHyperlink"/>
    <w:basedOn w:val="Caratterepredefinitoparagrafo"/>
    <w:uiPriority w:val="99"/>
    <w:semiHidden/>
    <w:unhideWhenUsed/>
    <w:rsid w:val="000F3D1D"/>
    <w:rPr>
      <w:color w:val="800080" w:themeColor="followedHyperlink"/>
      <w:u w:val="single"/>
    </w:rPr>
  </w:style>
  <w:style w:type="paragraph" w:styleId="PreformattatoHTML">
    <w:name w:val="HTML Preformatted"/>
    <w:basedOn w:val="Normale"/>
    <w:link w:val="PreformattatoHTMLCarattere"/>
    <w:uiPriority w:val="99"/>
    <w:unhideWhenUsed/>
    <w:rsid w:val="00E1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E144EF"/>
    <w:rPr>
      <w:rFonts w:ascii="Courier" w:hAnsi="Courier" w:cs="Courier"/>
      <w:sz w:val="20"/>
      <w:szCs w:val="20"/>
    </w:rPr>
  </w:style>
  <w:style w:type="character" w:styleId="Enfasigrassetto">
    <w:name w:val="Strong"/>
    <w:basedOn w:val="Caratterepredefinitoparagrafo"/>
    <w:uiPriority w:val="22"/>
    <w:qFormat/>
    <w:rsid w:val="00C809DA"/>
    <w:rPr>
      <w:b/>
      <w:bCs/>
    </w:rPr>
  </w:style>
  <w:style w:type="character" w:customStyle="1" w:styleId="apple-style-span">
    <w:name w:val="apple-style-span"/>
    <w:basedOn w:val="Caratterepredefinitoparagrafo"/>
    <w:rsid w:val="00BE29CE"/>
  </w:style>
  <w:style w:type="character" w:customStyle="1" w:styleId="shorttext">
    <w:name w:val="short_text"/>
    <w:basedOn w:val="Caratterepredefinitoparagrafo"/>
    <w:rsid w:val="00F87406"/>
  </w:style>
  <w:style w:type="character" w:customStyle="1" w:styleId="hps">
    <w:name w:val="hps"/>
    <w:basedOn w:val="Caratterepredefinitoparagrafo"/>
    <w:rsid w:val="00F87406"/>
  </w:style>
  <w:style w:type="table" w:styleId="Grigliatabella">
    <w:name w:val="Table Grid"/>
    <w:basedOn w:val="Tabellanormale"/>
    <w:uiPriority w:val="59"/>
    <w:rsid w:val="0032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907D3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008">
      <w:bodyDiv w:val="1"/>
      <w:marLeft w:val="0"/>
      <w:marRight w:val="0"/>
      <w:marTop w:val="0"/>
      <w:marBottom w:val="0"/>
      <w:divBdr>
        <w:top w:val="none" w:sz="0" w:space="0" w:color="auto"/>
        <w:left w:val="none" w:sz="0" w:space="0" w:color="auto"/>
        <w:bottom w:val="none" w:sz="0" w:space="0" w:color="auto"/>
        <w:right w:val="none" w:sz="0" w:space="0" w:color="auto"/>
      </w:divBdr>
    </w:div>
    <w:div w:id="407188459">
      <w:bodyDiv w:val="1"/>
      <w:marLeft w:val="0"/>
      <w:marRight w:val="0"/>
      <w:marTop w:val="0"/>
      <w:marBottom w:val="0"/>
      <w:divBdr>
        <w:top w:val="none" w:sz="0" w:space="0" w:color="auto"/>
        <w:left w:val="none" w:sz="0" w:space="0" w:color="auto"/>
        <w:bottom w:val="none" w:sz="0" w:space="0" w:color="auto"/>
        <w:right w:val="none" w:sz="0" w:space="0" w:color="auto"/>
      </w:divBdr>
      <w:divsChild>
        <w:div w:id="134686570">
          <w:marLeft w:val="547"/>
          <w:marRight w:val="0"/>
          <w:marTop w:val="125"/>
          <w:marBottom w:val="0"/>
          <w:divBdr>
            <w:top w:val="none" w:sz="0" w:space="0" w:color="auto"/>
            <w:left w:val="none" w:sz="0" w:space="0" w:color="auto"/>
            <w:bottom w:val="none" w:sz="0" w:space="0" w:color="auto"/>
            <w:right w:val="none" w:sz="0" w:space="0" w:color="auto"/>
          </w:divBdr>
        </w:div>
        <w:div w:id="1942565249">
          <w:marLeft w:val="547"/>
          <w:marRight w:val="0"/>
          <w:marTop w:val="125"/>
          <w:marBottom w:val="0"/>
          <w:divBdr>
            <w:top w:val="none" w:sz="0" w:space="0" w:color="auto"/>
            <w:left w:val="none" w:sz="0" w:space="0" w:color="auto"/>
            <w:bottom w:val="none" w:sz="0" w:space="0" w:color="auto"/>
            <w:right w:val="none" w:sz="0" w:space="0" w:color="auto"/>
          </w:divBdr>
        </w:div>
        <w:div w:id="1142576262">
          <w:marLeft w:val="547"/>
          <w:marRight w:val="0"/>
          <w:marTop w:val="125"/>
          <w:marBottom w:val="0"/>
          <w:divBdr>
            <w:top w:val="none" w:sz="0" w:space="0" w:color="auto"/>
            <w:left w:val="none" w:sz="0" w:space="0" w:color="auto"/>
            <w:bottom w:val="none" w:sz="0" w:space="0" w:color="auto"/>
            <w:right w:val="none" w:sz="0" w:space="0" w:color="auto"/>
          </w:divBdr>
        </w:div>
        <w:div w:id="1148547053">
          <w:marLeft w:val="547"/>
          <w:marRight w:val="0"/>
          <w:marTop w:val="125"/>
          <w:marBottom w:val="0"/>
          <w:divBdr>
            <w:top w:val="none" w:sz="0" w:space="0" w:color="auto"/>
            <w:left w:val="none" w:sz="0" w:space="0" w:color="auto"/>
            <w:bottom w:val="none" w:sz="0" w:space="0" w:color="auto"/>
            <w:right w:val="none" w:sz="0" w:space="0" w:color="auto"/>
          </w:divBdr>
        </w:div>
        <w:div w:id="1905025256">
          <w:marLeft w:val="547"/>
          <w:marRight w:val="0"/>
          <w:marTop w:val="125"/>
          <w:marBottom w:val="0"/>
          <w:divBdr>
            <w:top w:val="none" w:sz="0" w:space="0" w:color="auto"/>
            <w:left w:val="none" w:sz="0" w:space="0" w:color="auto"/>
            <w:bottom w:val="none" w:sz="0" w:space="0" w:color="auto"/>
            <w:right w:val="none" w:sz="0" w:space="0" w:color="auto"/>
          </w:divBdr>
        </w:div>
        <w:div w:id="1948654043">
          <w:marLeft w:val="547"/>
          <w:marRight w:val="0"/>
          <w:marTop w:val="125"/>
          <w:marBottom w:val="0"/>
          <w:divBdr>
            <w:top w:val="none" w:sz="0" w:space="0" w:color="auto"/>
            <w:left w:val="none" w:sz="0" w:space="0" w:color="auto"/>
            <w:bottom w:val="none" w:sz="0" w:space="0" w:color="auto"/>
            <w:right w:val="none" w:sz="0" w:space="0" w:color="auto"/>
          </w:divBdr>
        </w:div>
        <w:div w:id="1202210140">
          <w:marLeft w:val="547"/>
          <w:marRight w:val="0"/>
          <w:marTop w:val="125"/>
          <w:marBottom w:val="0"/>
          <w:divBdr>
            <w:top w:val="none" w:sz="0" w:space="0" w:color="auto"/>
            <w:left w:val="none" w:sz="0" w:space="0" w:color="auto"/>
            <w:bottom w:val="none" w:sz="0" w:space="0" w:color="auto"/>
            <w:right w:val="none" w:sz="0" w:space="0" w:color="auto"/>
          </w:divBdr>
        </w:div>
        <w:div w:id="541095384">
          <w:marLeft w:val="547"/>
          <w:marRight w:val="0"/>
          <w:marTop w:val="125"/>
          <w:marBottom w:val="0"/>
          <w:divBdr>
            <w:top w:val="none" w:sz="0" w:space="0" w:color="auto"/>
            <w:left w:val="none" w:sz="0" w:space="0" w:color="auto"/>
            <w:bottom w:val="none" w:sz="0" w:space="0" w:color="auto"/>
            <w:right w:val="none" w:sz="0" w:space="0" w:color="auto"/>
          </w:divBdr>
        </w:div>
      </w:divsChild>
    </w:div>
    <w:div w:id="461271164">
      <w:bodyDiv w:val="1"/>
      <w:marLeft w:val="0"/>
      <w:marRight w:val="0"/>
      <w:marTop w:val="0"/>
      <w:marBottom w:val="0"/>
      <w:divBdr>
        <w:top w:val="none" w:sz="0" w:space="0" w:color="auto"/>
        <w:left w:val="none" w:sz="0" w:space="0" w:color="auto"/>
        <w:bottom w:val="none" w:sz="0" w:space="0" w:color="auto"/>
        <w:right w:val="none" w:sz="0" w:space="0" w:color="auto"/>
      </w:divBdr>
    </w:div>
    <w:div w:id="568074270">
      <w:bodyDiv w:val="1"/>
      <w:marLeft w:val="0"/>
      <w:marRight w:val="0"/>
      <w:marTop w:val="0"/>
      <w:marBottom w:val="0"/>
      <w:divBdr>
        <w:top w:val="none" w:sz="0" w:space="0" w:color="auto"/>
        <w:left w:val="none" w:sz="0" w:space="0" w:color="auto"/>
        <w:bottom w:val="none" w:sz="0" w:space="0" w:color="auto"/>
        <w:right w:val="none" w:sz="0" w:space="0" w:color="auto"/>
      </w:divBdr>
    </w:div>
    <w:div w:id="775489514">
      <w:bodyDiv w:val="1"/>
      <w:marLeft w:val="0"/>
      <w:marRight w:val="0"/>
      <w:marTop w:val="0"/>
      <w:marBottom w:val="0"/>
      <w:divBdr>
        <w:top w:val="none" w:sz="0" w:space="0" w:color="auto"/>
        <w:left w:val="none" w:sz="0" w:space="0" w:color="auto"/>
        <w:bottom w:val="none" w:sz="0" w:space="0" w:color="auto"/>
        <w:right w:val="none" w:sz="0" w:space="0" w:color="auto"/>
      </w:divBdr>
    </w:div>
    <w:div w:id="918095776">
      <w:bodyDiv w:val="1"/>
      <w:marLeft w:val="0"/>
      <w:marRight w:val="0"/>
      <w:marTop w:val="0"/>
      <w:marBottom w:val="0"/>
      <w:divBdr>
        <w:top w:val="none" w:sz="0" w:space="0" w:color="auto"/>
        <w:left w:val="none" w:sz="0" w:space="0" w:color="auto"/>
        <w:bottom w:val="none" w:sz="0" w:space="0" w:color="auto"/>
        <w:right w:val="none" w:sz="0" w:space="0" w:color="auto"/>
      </w:divBdr>
      <w:divsChild>
        <w:div w:id="769469680">
          <w:marLeft w:val="0"/>
          <w:marRight w:val="0"/>
          <w:marTop w:val="0"/>
          <w:marBottom w:val="0"/>
          <w:divBdr>
            <w:top w:val="none" w:sz="0" w:space="0" w:color="auto"/>
            <w:left w:val="none" w:sz="0" w:space="0" w:color="auto"/>
            <w:bottom w:val="none" w:sz="0" w:space="0" w:color="auto"/>
            <w:right w:val="none" w:sz="0" w:space="0" w:color="auto"/>
          </w:divBdr>
        </w:div>
        <w:div w:id="106120529">
          <w:marLeft w:val="0"/>
          <w:marRight w:val="0"/>
          <w:marTop w:val="0"/>
          <w:marBottom w:val="0"/>
          <w:divBdr>
            <w:top w:val="none" w:sz="0" w:space="0" w:color="auto"/>
            <w:left w:val="none" w:sz="0" w:space="0" w:color="auto"/>
            <w:bottom w:val="none" w:sz="0" w:space="0" w:color="auto"/>
            <w:right w:val="none" w:sz="0" w:space="0" w:color="auto"/>
          </w:divBdr>
        </w:div>
        <w:div w:id="1612862394">
          <w:marLeft w:val="0"/>
          <w:marRight w:val="0"/>
          <w:marTop w:val="0"/>
          <w:marBottom w:val="0"/>
          <w:divBdr>
            <w:top w:val="none" w:sz="0" w:space="0" w:color="auto"/>
            <w:left w:val="none" w:sz="0" w:space="0" w:color="auto"/>
            <w:bottom w:val="none" w:sz="0" w:space="0" w:color="auto"/>
            <w:right w:val="none" w:sz="0" w:space="0" w:color="auto"/>
          </w:divBdr>
        </w:div>
        <w:div w:id="773092668">
          <w:marLeft w:val="0"/>
          <w:marRight w:val="0"/>
          <w:marTop w:val="0"/>
          <w:marBottom w:val="0"/>
          <w:divBdr>
            <w:top w:val="none" w:sz="0" w:space="0" w:color="auto"/>
            <w:left w:val="none" w:sz="0" w:space="0" w:color="auto"/>
            <w:bottom w:val="none" w:sz="0" w:space="0" w:color="auto"/>
            <w:right w:val="none" w:sz="0" w:space="0" w:color="auto"/>
          </w:divBdr>
        </w:div>
      </w:divsChild>
    </w:div>
    <w:div w:id="1330645253">
      <w:bodyDiv w:val="1"/>
      <w:marLeft w:val="0"/>
      <w:marRight w:val="0"/>
      <w:marTop w:val="0"/>
      <w:marBottom w:val="0"/>
      <w:divBdr>
        <w:top w:val="none" w:sz="0" w:space="0" w:color="auto"/>
        <w:left w:val="none" w:sz="0" w:space="0" w:color="auto"/>
        <w:bottom w:val="none" w:sz="0" w:space="0" w:color="auto"/>
        <w:right w:val="none" w:sz="0" w:space="0" w:color="auto"/>
      </w:divBdr>
    </w:div>
    <w:div w:id="1350907842">
      <w:bodyDiv w:val="1"/>
      <w:marLeft w:val="0"/>
      <w:marRight w:val="0"/>
      <w:marTop w:val="0"/>
      <w:marBottom w:val="0"/>
      <w:divBdr>
        <w:top w:val="none" w:sz="0" w:space="0" w:color="auto"/>
        <w:left w:val="none" w:sz="0" w:space="0" w:color="auto"/>
        <w:bottom w:val="none" w:sz="0" w:space="0" w:color="auto"/>
        <w:right w:val="none" w:sz="0" w:space="0" w:color="auto"/>
      </w:divBdr>
    </w:div>
    <w:div w:id="1696075377">
      <w:bodyDiv w:val="1"/>
      <w:marLeft w:val="0"/>
      <w:marRight w:val="0"/>
      <w:marTop w:val="0"/>
      <w:marBottom w:val="0"/>
      <w:divBdr>
        <w:top w:val="none" w:sz="0" w:space="0" w:color="auto"/>
        <w:left w:val="none" w:sz="0" w:space="0" w:color="auto"/>
        <w:bottom w:val="none" w:sz="0" w:space="0" w:color="auto"/>
        <w:right w:val="none" w:sz="0" w:space="0" w:color="auto"/>
      </w:divBdr>
    </w:div>
    <w:div w:id="1767457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community/vrc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dico.egi.eu/indico/conferenceDisplay.py?confId=1335" TargetMode="External"/><Relationship Id="rId9" Type="http://schemas.openxmlformats.org/officeDocument/2006/relationships/hyperlink" Target="https://indico.egi.eu/indico/getFile.py/access?resId=0&amp;materialId=2&amp;confId=1335" TargetMode="External"/><Relationship Id="rId10" Type="http://schemas.openxmlformats.org/officeDocument/2006/relationships/hyperlink" Target="http://www.egi.eu/about/policy/groups/User_Community_Board_UCB.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10102</Characters>
  <Application>Microsoft Macintosh Word</Application>
  <DocSecurity>0</DocSecurity>
  <Lines>84</Lines>
  <Paragraphs>23</Paragraphs>
  <ScaleCrop>false</ScaleCrop>
  <Company>Privato</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Costantini</dc:creator>
  <cp:keywords/>
  <dc:description/>
  <cp:lastModifiedBy>Alessandro Costantini</cp:lastModifiedBy>
  <cp:revision>2</cp:revision>
  <dcterms:created xsi:type="dcterms:W3CDTF">2013-04-05T08:15:00Z</dcterms:created>
  <dcterms:modified xsi:type="dcterms:W3CDTF">2013-04-05T08:15:00Z</dcterms:modified>
</cp:coreProperties>
</file>