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2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56587" w:rsidRPr="00153911" w14:paraId="49104A38" w14:textId="77777777" w:rsidTr="003E2317">
        <w:tc>
          <w:tcPr>
            <w:tcW w:w="4811" w:type="dxa"/>
            <w:tcBorders>
              <w:top w:val="single" w:sz="4" w:space="0" w:color="auto"/>
            </w:tcBorders>
          </w:tcPr>
          <w:p w14:paraId="2EE379AF" w14:textId="77777777" w:rsidR="009C1430" w:rsidRPr="00153911" w:rsidRDefault="00856587" w:rsidP="00856587">
            <w:pPr>
              <w:spacing w:line="276" w:lineRule="auto"/>
              <w:rPr>
                <w:rFonts w:ascii="Arial" w:hAnsi="Arial" w:cs="Arial"/>
                <w:b/>
                <w:lang w:val="en-GB"/>
              </w:rPr>
            </w:pPr>
            <w:bookmarkStart w:id="0" w:name="_GoBack"/>
            <w:bookmarkEnd w:id="0"/>
            <w:r w:rsidRPr="00153911">
              <w:rPr>
                <w:rFonts w:ascii="Arial" w:hAnsi="Arial" w:cs="Arial"/>
                <w:b/>
                <w:lang w:val="en-GB"/>
              </w:rPr>
              <w:t>Meeting:</w:t>
            </w:r>
          </w:p>
        </w:tc>
        <w:tc>
          <w:tcPr>
            <w:tcW w:w="4811" w:type="dxa"/>
            <w:tcBorders>
              <w:top w:val="single" w:sz="4" w:space="0" w:color="auto"/>
            </w:tcBorders>
          </w:tcPr>
          <w:p w14:paraId="67BFEDBD" w14:textId="77777777" w:rsidR="00856587" w:rsidRPr="00153911" w:rsidRDefault="00B40D66" w:rsidP="00B40D66">
            <w:pPr>
              <w:spacing w:line="276" w:lineRule="auto"/>
              <w:rPr>
                <w:rFonts w:ascii="Arial" w:hAnsi="Arial" w:cs="Arial"/>
                <w:lang w:val="en-GB"/>
              </w:rPr>
            </w:pPr>
            <w:r w:rsidRPr="00153911">
              <w:rPr>
                <w:rFonts w:ascii="Arial" w:hAnsi="Arial" w:cs="Arial"/>
                <w:lang w:val="en-GB"/>
              </w:rPr>
              <w:t>Technology Coordination Board</w:t>
            </w:r>
            <w:r w:rsidR="005E6EFC" w:rsidRPr="00153911">
              <w:rPr>
                <w:rFonts w:ascii="Arial" w:hAnsi="Arial" w:cs="Arial"/>
                <w:lang w:val="en-GB"/>
              </w:rPr>
              <w:t xml:space="preserve"> (</w:t>
            </w:r>
            <w:r w:rsidRPr="00153911">
              <w:rPr>
                <w:rFonts w:ascii="Arial" w:hAnsi="Arial" w:cs="Arial"/>
                <w:lang w:val="en-GB"/>
              </w:rPr>
              <w:t>T</w:t>
            </w:r>
            <w:r w:rsidR="005E6EFC" w:rsidRPr="00153911">
              <w:rPr>
                <w:rFonts w:ascii="Arial" w:hAnsi="Arial" w:cs="Arial"/>
                <w:lang w:val="en-GB"/>
              </w:rPr>
              <w:t>CB)</w:t>
            </w:r>
          </w:p>
        </w:tc>
      </w:tr>
      <w:tr w:rsidR="00856587" w:rsidRPr="00153911" w14:paraId="121253E1" w14:textId="77777777" w:rsidTr="00856587">
        <w:tc>
          <w:tcPr>
            <w:tcW w:w="4811" w:type="dxa"/>
          </w:tcPr>
          <w:p w14:paraId="10FC2907" w14:textId="77777777" w:rsidR="009C1430" w:rsidRPr="00153911" w:rsidRDefault="00856587" w:rsidP="00856587">
            <w:pPr>
              <w:spacing w:line="276" w:lineRule="auto"/>
              <w:rPr>
                <w:rFonts w:ascii="Arial" w:hAnsi="Arial" w:cs="Arial"/>
                <w:b/>
                <w:lang w:val="en-GB"/>
              </w:rPr>
            </w:pPr>
            <w:r w:rsidRPr="00153911">
              <w:rPr>
                <w:rFonts w:ascii="Arial" w:hAnsi="Arial" w:cs="Arial"/>
                <w:b/>
                <w:lang w:val="en-GB"/>
              </w:rPr>
              <w:t>Date and Time:</w:t>
            </w:r>
          </w:p>
        </w:tc>
        <w:tc>
          <w:tcPr>
            <w:tcW w:w="4811" w:type="dxa"/>
          </w:tcPr>
          <w:p w14:paraId="34BEAD7D" w14:textId="0F1B8618" w:rsidR="00856587" w:rsidRPr="00153911" w:rsidRDefault="00F513F2" w:rsidP="00F513F2">
            <w:pPr>
              <w:spacing w:line="276" w:lineRule="auto"/>
              <w:rPr>
                <w:rFonts w:ascii="Arial" w:hAnsi="Arial" w:cs="Arial"/>
                <w:lang w:val="en-GB"/>
              </w:rPr>
            </w:pPr>
            <w:r>
              <w:rPr>
                <w:rFonts w:ascii="Arial" w:hAnsi="Arial" w:cs="Arial"/>
                <w:lang w:val="en-GB"/>
              </w:rPr>
              <w:t>Friday</w:t>
            </w:r>
            <w:r w:rsidR="005A5637" w:rsidRPr="005A5637">
              <w:rPr>
                <w:rFonts w:ascii="Arial" w:hAnsi="Arial" w:cs="Arial"/>
                <w:lang w:val="en-GB"/>
              </w:rPr>
              <w:t xml:space="preserve"> </w:t>
            </w:r>
            <w:r>
              <w:rPr>
                <w:rFonts w:ascii="Arial" w:hAnsi="Arial" w:cs="Arial"/>
                <w:lang w:val="en-GB"/>
              </w:rPr>
              <w:t>8</w:t>
            </w:r>
            <w:r w:rsidR="00856587" w:rsidRPr="005A5637">
              <w:rPr>
                <w:rFonts w:ascii="Arial" w:hAnsi="Arial" w:cs="Arial"/>
                <w:lang w:val="en-GB"/>
              </w:rPr>
              <w:t xml:space="preserve"> </w:t>
            </w:r>
            <w:r>
              <w:rPr>
                <w:rFonts w:ascii="Arial" w:hAnsi="Arial" w:cs="Arial"/>
                <w:lang w:val="en-GB"/>
              </w:rPr>
              <w:t>Marc</w:t>
            </w:r>
            <w:r w:rsidR="00370506">
              <w:rPr>
                <w:rFonts w:ascii="Arial" w:hAnsi="Arial" w:cs="Arial"/>
                <w:lang w:val="en-GB"/>
              </w:rPr>
              <w:t>h</w:t>
            </w:r>
            <w:r w:rsidR="002C7A61" w:rsidRPr="005A5637">
              <w:rPr>
                <w:rFonts w:ascii="Arial" w:hAnsi="Arial" w:cs="Arial"/>
                <w:lang w:val="en-GB"/>
              </w:rPr>
              <w:t xml:space="preserve"> </w:t>
            </w:r>
            <w:r w:rsidR="005A5637" w:rsidRPr="005A5637">
              <w:rPr>
                <w:rFonts w:ascii="Arial" w:hAnsi="Arial" w:cs="Arial"/>
                <w:lang w:val="en-GB"/>
              </w:rPr>
              <w:t>2013</w:t>
            </w:r>
            <w:r w:rsidR="007E0F98" w:rsidRPr="005A5637">
              <w:rPr>
                <w:rFonts w:ascii="Arial" w:hAnsi="Arial" w:cs="Arial"/>
                <w:lang w:val="en-GB"/>
              </w:rPr>
              <w:t xml:space="preserve"> –</w:t>
            </w:r>
            <w:r w:rsidR="002C7A61" w:rsidRPr="005A5637">
              <w:rPr>
                <w:rFonts w:ascii="Arial" w:hAnsi="Arial" w:cs="Arial"/>
                <w:lang w:val="en-GB"/>
              </w:rPr>
              <w:t xml:space="preserve"> </w:t>
            </w:r>
            <w:r w:rsidR="005A5637" w:rsidRPr="005A5637">
              <w:rPr>
                <w:rFonts w:ascii="Arial" w:hAnsi="Arial" w:cs="Arial"/>
                <w:lang w:val="en-GB"/>
              </w:rPr>
              <w:t>10:0</w:t>
            </w:r>
            <w:r w:rsidR="00153911" w:rsidRPr="005A5637">
              <w:rPr>
                <w:rFonts w:ascii="Arial" w:hAnsi="Arial" w:cs="Arial"/>
                <w:lang w:val="en-GB"/>
              </w:rPr>
              <w:t>0</w:t>
            </w:r>
            <w:r w:rsidR="00B40D66" w:rsidRPr="005A5637">
              <w:rPr>
                <w:rFonts w:ascii="Arial" w:hAnsi="Arial" w:cs="Arial"/>
                <w:lang w:val="en-GB"/>
              </w:rPr>
              <w:t>-1</w:t>
            </w:r>
            <w:r>
              <w:rPr>
                <w:rFonts w:ascii="Arial" w:hAnsi="Arial" w:cs="Arial"/>
                <w:lang w:val="en-GB"/>
              </w:rPr>
              <w:t>3</w:t>
            </w:r>
            <w:r w:rsidR="00153911" w:rsidRPr="005A5637">
              <w:rPr>
                <w:rFonts w:ascii="Arial" w:hAnsi="Arial" w:cs="Arial"/>
                <w:lang w:val="en-GB"/>
              </w:rPr>
              <w:t>:</w:t>
            </w:r>
            <w:r>
              <w:rPr>
                <w:rFonts w:ascii="Arial" w:hAnsi="Arial" w:cs="Arial"/>
                <w:lang w:val="en-GB"/>
              </w:rPr>
              <w:t>0</w:t>
            </w:r>
            <w:r w:rsidR="00323212" w:rsidRPr="005A5637">
              <w:rPr>
                <w:rFonts w:ascii="Arial" w:hAnsi="Arial" w:cs="Arial"/>
                <w:lang w:val="en-GB"/>
              </w:rPr>
              <w:t>0</w:t>
            </w:r>
          </w:p>
        </w:tc>
      </w:tr>
      <w:tr w:rsidR="00856587" w:rsidRPr="00153911" w14:paraId="6C7D1B79" w14:textId="77777777" w:rsidTr="00856587">
        <w:tc>
          <w:tcPr>
            <w:tcW w:w="4811" w:type="dxa"/>
          </w:tcPr>
          <w:p w14:paraId="64288C71" w14:textId="77777777" w:rsidR="00856587" w:rsidRPr="00153911" w:rsidRDefault="00856587" w:rsidP="00856587">
            <w:pPr>
              <w:spacing w:line="276" w:lineRule="auto"/>
              <w:rPr>
                <w:rFonts w:ascii="Arial" w:hAnsi="Arial" w:cs="Arial"/>
                <w:b/>
                <w:lang w:val="en-GB"/>
              </w:rPr>
            </w:pPr>
            <w:r w:rsidRPr="00153911">
              <w:rPr>
                <w:rFonts w:ascii="Arial" w:hAnsi="Arial" w:cs="Arial"/>
                <w:b/>
                <w:lang w:val="en-GB"/>
              </w:rPr>
              <w:t>Venue:</w:t>
            </w:r>
          </w:p>
        </w:tc>
        <w:tc>
          <w:tcPr>
            <w:tcW w:w="4811" w:type="dxa"/>
          </w:tcPr>
          <w:p w14:paraId="02A0C39D" w14:textId="490194CC" w:rsidR="00856587" w:rsidRPr="00153911" w:rsidRDefault="00A278B9" w:rsidP="00A278B9">
            <w:pPr>
              <w:spacing w:line="276" w:lineRule="auto"/>
              <w:rPr>
                <w:rFonts w:ascii="Arial" w:hAnsi="Arial" w:cs="Arial"/>
                <w:lang w:val="en-GB"/>
              </w:rPr>
            </w:pPr>
            <w:r>
              <w:rPr>
                <w:rFonts w:ascii="Arial" w:hAnsi="Arial" w:cs="Arial"/>
                <w:lang w:val="en-GB"/>
              </w:rPr>
              <w:t>Teleconference</w:t>
            </w:r>
          </w:p>
        </w:tc>
      </w:tr>
      <w:tr w:rsidR="00EC5AF9" w:rsidRPr="00153911" w14:paraId="775E0E6C" w14:textId="77777777" w:rsidTr="00856587">
        <w:tc>
          <w:tcPr>
            <w:tcW w:w="4811" w:type="dxa"/>
          </w:tcPr>
          <w:p w14:paraId="1693EF11" w14:textId="77777777" w:rsidR="00EC5AF9" w:rsidRPr="00153911" w:rsidRDefault="00EC5AF9" w:rsidP="00856587">
            <w:pPr>
              <w:spacing w:line="276" w:lineRule="auto"/>
              <w:rPr>
                <w:rFonts w:ascii="Arial" w:hAnsi="Arial" w:cs="Arial"/>
                <w:b/>
                <w:lang w:val="en-GB"/>
              </w:rPr>
            </w:pPr>
            <w:r w:rsidRPr="00153911">
              <w:rPr>
                <w:rFonts w:ascii="Arial" w:hAnsi="Arial" w:cs="Arial"/>
                <w:b/>
                <w:lang w:val="en-GB"/>
              </w:rPr>
              <w:t>Agenda:</w:t>
            </w:r>
          </w:p>
        </w:tc>
        <w:tc>
          <w:tcPr>
            <w:tcW w:w="4811" w:type="dxa"/>
          </w:tcPr>
          <w:p w14:paraId="44471E31" w14:textId="2A3B153E" w:rsidR="00A278B9" w:rsidRPr="00153911" w:rsidRDefault="008C363F" w:rsidP="0026269A">
            <w:pPr>
              <w:spacing w:line="276" w:lineRule="auto"/>
              <w:rPr>
                <w:rFonts w:ascii="Arial" w:hAnsi="Arial" w:cs="Arial"/>
                <w:lang w:val="en-GB"/>
              </w:rPr>
            </w:pPr>
            <w:hyperlink r:id="rId9" w:history="1">
              <w:r w:rsidR="00A278B9" w:rsidRPr="00A278B9">
                <w:rPr>
                  <w:rStyle w:val="Hyperlink"/>
                  <w:rFonts w:ascii="Arial" w:hAnsi="Arial" w:cs="Arial"/>
                  <w:lang w:val="en-GB"/>
                </w:rPr>
                <w:t>http://go.egi.eu/TCB-17</w:t>
              </w:r>
            </w:hyperlink>
          </w:p>
        </w:tc>
      </w:tr>
    </w:tbl>
    <w:p w14:paraId="6E5C3028" w14:textId="77777777" w:rsidR="00A80BA4" w:rsidRPr="00153911" w:rsidRDefault="00A80BA4" w:rsidP="00D360F3">
      <w:pPr>
        <w:rPr>
          <w:rFonts w:ascii="Arial" w:hAnsi="Arial" w:cs="Arial"/>
          <w:lang w:val="en-GB"/>
        </w:rPr>
      </w:pPr>
    </w:p>
    <w:p w14:paraId="66DD35F1" w14:textId="77777777" w:rsidR="00F61D60" w:rsidRPr="00153911" w:rsidRDefault="00F61D60" w:rsidP="00F61D60">
      <w:pPr>
        <w:rPr>
          <w:lang w:val="en-GB"/>
        </w:rPr>
      </w:pPr>
    </w:p>
    <w:p w14:paraId="61FFD1BC" w14:textId="77777777" w:rsidR="003D6139" w:rsidRDefault="00C34D36">
      <w:pPr>
        <w:pStyle w:val="TOC1"/>
        <w:rPr>
          <w:rFonts w:eastAsiaTheme="minorEastAsia"/>
          <w:b w:val="0"/>
          <w:caps w:val="0"/>
          <w:noProof/>
          <w:sz w:val="24"/>
          <w:szCs w:val="24"/>
          <w:u w:val="none"/>
          <w:lang w:eastAsia="ja-JP"/>
        </w:rPr>
      </w:pPr>
      <w:r w:rsidRPr="00153911">
        <w:rPr>
          <w:lang w:val="en-GB"/>
        </w:rPr>
        <w:fldChar w:fldCharType="begin"/>
      </w:r>
      <w:r w:rsidR="00855AF6" w:rsidRPr="00153911">
        <w:rPr>
          <w:lang w:val="en-GB"/>
        </w:rPr>
        <w:instrText xml:space="preserve"> TOC \o "1-3" </w:instrText>
      </w:r>
      <w:r w:rsidRPr="00153911">
        <w:rPr>
          <w:lang w:val="en-GB"/>
        </w:rPr>
        <w:fldChar w:fldCharType="separate"/>
      </w:r>
      <w:r w:rsidR="003D6139" w:rsidRPr="001C4AE6">
        <w:rPr>
          <w:noProof/>
          <w:lang w:val="en-GB"/>
        </w:rPr>
        <w:t>1</w:t>
      </w:r>
      <w:r w:rsidR="003D6139">
        <w:rPr>
          <w:rFonts w:eastAsiaTheme="minorEastAsia"/>
          <w:b w:val="0"/>
          <w:caps w:val="0"/>
          <w:noProof/>
          <w:sz w:val="24"/>
          <w:szCs w:val="24"/>
          <w:u w:val="none"/>
          <w:lang w:eastAsia="ja-JP"/>
        </w:rPr>
        <w:tab/>
      </w:r>
      <w:r w:rsidR="003D6139" w:rsidRPr="001C4AE6">
        <w:rPr>
          <w:noProof/>
          <w:lang w:val="en-GB"/>
        </w:rPr>
        <w:t>Participants</w:t>
      </w:r>
      <w:r w:rsidR="003D6139">
        <w:rPr>
          <w:noProof/>
        </w:rPr>
        <w:tab/>
      </w:r>
      <w:r w:rsidR="003D6139">
        <w:rPr>
          <w:noProof/>
        </w:rPr>
        <w:fldChar w:fldCharType="begin"/>
      </w:r>
      <w:r w:rsidR="003D6139">
        <w:rPr>
          <w:noProof/>
        </w:rPr>
        <w:instrText xml:space="preserve"> PAGEREF _Toc225237828 \h </w:instrText>
      </w:r>
      <w:r w:rsidR="003D6139">
        <w:rPr>
          <w:noProof/>
        </w:rPr>
      </w:r>
      <w:r w:rsidR="003D6139">
        <w:rPr>
          <w:noProof/>
        </w:rPr>
        <w:fldChar w:fldCharType="separate"/>
      </w:r>
      <w:r w:rsidR="003D6139">
        <w:rPr>
          <w:noProof/>
        </w:rPr>
        <w:t>2</w:t>
      </w:r>
      <w:r w:rsidR="003D6139">
        <w:rPr>
          <w:noProof/>
        </w:rPr>
        <w:fldChar w:fldCharType="end"/>
      </w:r>
    </w:p>
    <w:p w14:paraId="2E1DF23D" w14:textId="77777777" w:rsidR="003D6139" w:rsidRDefault="003D6139">
      <w:pPr>
        <w:pStyle w:val="TOC1"/>
        <w:rPr>
          <w:rFonts w:eastAsiaTheme="minorEastAsia"/>
          <w:b w:val="0"/>
          <w:caps w:val="0"/>
          <w:noProof/>
          <w:sz w:val="24"/>
          <w:szCs w:val="24"/>
          <w:u w:val="none"/>
          <w:lang w:eastAsia="ja-JP"/>
        </w:rPr>
      </w:pPr>
      <w:r w:rsidRPr="001C4AE6">
        <w:rPr>
          <w:noProof/>
          <w:lang w:val="en-GB"/>
        </w:rPr>
        <w:t>2</w:t>
      </w:r>
      <w:r>
        <w:rPr>
          <w:rFonts w:eastAsiaTheme="minorEastAsia"/>
          <w:b w:val="0"/>
          <w:caps w:val="0"/>
          <w:noProof/>
          <w:sz w:val="24"/>
          <w:szCs w:val="24"/>
          <w:u w:val="none"/>
          <w:lang w:eastAsia="ja-JP"/>
        </w:rPr>
        <w:tab/>
      </w:r>
      <w:r w:rsidRPr="001C4AE6">
        <w:rPr>
          <w:noProof/>
          <w:lang w:val="en-GB"/>
        </w:rPr>
        <w:t>ACTIONS REVIEW</w:t>
      </w:r>
      <w:r>
        <w:rPr>
          <w:noProof/>
        </w:rPr>
        <w:tab/>
      </w:r>
      <w:r>
        <w:rPr>
          <w:noProof/>
        </w:rPr>
        <w:fldChar w:fldCharType="begin"/>
      </w:r>
      <w:r>
        <w:rPr>
          <w:noProof/>
        </w:rPr>
        <w:instrText xml:space="preserve"> PAGEREF _Toc225237829 \h </w:instrText>
      </w:r>
      <w:r>
        <w:rPr>
          <w:noProof/>
        </w:rPr>
      </w:r>
      <w:r>
        <w:rPr>
          <w:noProof/>
        </w:rPr>
        <w:fldChar w:fldCharType="separate"/>
      </w:r>
      <w:r>
        <w:rPr>
          <w:noProof/>
        </w:rPr>
        <w:t>3</w:t>
      </w:r>
      <w:r>
        <w:rPr>
          <w:noProof/>
        </w:rPr>
        <w:fldChar w:fldCharType="end"/>
      </w:r>
    </w:p>
    <w:p w14:paraId="4DE2D8F0" w14:textId="77777777" w:rsidR="003D6139" w:rsidRDefault="003D6139">
      <w:pPr>
        <w:pStyle w:val="TOC1"/>
        <w:rPr>
          <w:rFonts w:eastAsiaTheme="minorEastAsia"/>
          <w:b w:val="0"/>
          <w:caps w:val="0"/>
          <w:noProof/>
          <w:sz w:val="24"/>
          <w:szCs w:val="24"/>
          <w:u w:val="none"/>
          <w:lang w:eastAsia="ja-JP"/>
        </w:rPr>
      </w:pPr>
      <w:r w:rsidRPr="001C4AE6">
        <w:rPr>
          <w:noProof/>
          <w:lang w:val="en-GB"/>
        </w:rPr>
        <w:t>3</w:t>
      </w:r>
      <w:r>
        <w:rPr>
          <w:rFonts w:eastAsiaTheme="minorEastAsia"/>
          <w:b w:val="0"/>
          <w:caps w:val="0"/>
          <w:noProof/>
          <w:sz w:val="24"/>
          <w:szCs w:val="24"/>
          <w:u w:val="none"/>
          <w:lang w:eastAsia="ja-JP"/>
        </w:rPr>
        <w:tab/>
      </w:r>
      <w:r w:rsidRPr="001C4AE6">
        <w:rPr>
          <w:noProof/>
          <w:lang w:val="en-GB"/>
        </w:rPr>
        <w:t>AGENDA BASHING</w:t>
      </w:r>
      <w:r>
        <w:rPr>
          <w:noProof/>
        </w:rPr>
        <w:tab/>
      </w:r>
      <w:r>
        <w:rPr>
          <w:noProof/>
        </w:rPr>
        <w:fldChar w:fldCharType="begin"/>
      </w:r>
      <w:r>
        <w:rPr>
          <w:noProof/>
        </w:rPr>
        <w:instrText xml:space="preserve"> PAGEREF _Toc225237830 \h </w:instrText>
      </w:r>
      <w:r>
        <w:rPr>
          <w:noProof/>
        </w:rPr>
      </w:r>
      <w:r>
        <w:rPr>
          <w:noProof/>
        </w:rPr>
        <w:fldChar w:fldCharType="separate"/>
      </w:r>
      <w:r>
        <w:rPr>
          <w:noProof/>
        </w:rPr>
        <w:t>7</w:t>
      </w:r>
      <w:r>
        <w:rPr>
          <w:noProof/>
        </w:rPr>
        <w:fldChar w:fldCharType="end"/>
      </w:r>
    </w:p>
    <w:p w14:paraId="12A953AB" w14:textId="77777777" w:rsidR="003D6139" w:rsidRDefault="003D6139">
      <w:pPr>
        <w:pStyle w:val="TOC1"/>
        <w:rPr>
          <w:rFonts w:eastAsiaTheme="minorEastAsia"/>
          <w:b w:val="0"/>
          <w:caps w:val="0"/>
          <w:noProof/>
          <w:sz w:val="24"/>
          <w:szCs w:val="24"/>
          <w:u w:val="none"/>
          <w:lang w:eastAsia="ja-JP"/>
        </w:rPr>
      </w:pPr>
      <w:r w:rsidRPr="001C4AE6">
        <w:rPr>
          <w:noProof/>
          <w:lang w:val="en-GB"/>
        </w:rPr>
        <w:t>4</w:t>
      </w:r>
      <w:r>
        <w:rPr>
          <w:rFonts w:eastAsiaTheme="minorEastAsia"/>
          <w:b w:val="0"/>
          <w:caps w:val="0"/>
          <w:noProof/>
          <w:sz w:val="24"/>
          <w:szCs w:val="24"/>
          <w:u w:val="none"/>
          <w:lang w:eastAsia="ja-JP"/>
        </w:rPr>
        <w:tab/>
      </w:r>
      <w:r w:rsidRPr="001C4AE6">
        <w:rPr>
          <w:noProof/>
          <w:lang w:val="en-GB"/>
        </w:rPr>
        <w:t>MINUTES OF THE PREVIOUS MEETING</w:t>
      </w:r>
      <w:r>
        <w:rPr>
          <w:noProof/>
        </w:rPr>
        <w:tab/>
      </w:r>
      <w:r>
        <w:rPr>
          <w:noProof/>
        </w:rPr>
        <w:fldChar w:fldCharType="begin"/>
      </w:r>
      <w:r>
        <w:rPr>
          <w:noProof/>
        </w:rPr>
        <w:instrText xml:space="preserve"> PAGEREF _Toc225237831 \h </w:instrText>
      </w:r>
      <w:r>
        <w:rPr>
          <w:noProof/>
        </w:rPr>
      </w:r>
      <w:r>
        <w:rPr>
          <w:noProof/>
        </w:rPr>
        <w:fldChar w:fldCharType="separate"/>
      </w:r>
      <w:r>
        <w:rPr>
          <w:noProof/>
        </w:rPr>
        <w:t>7</w:t>
      </w:r>
      <w:r>
        <w:rPr>
          <w:noProof/>
        </w:rPr>
        <w:fldChar w:fldCharType="end"/>
      </w:r>
    </w:p>
    <w:p w14:paraId="04FB90DB" w14:textId="77777777" w:rsidR="003D6139" w:rsidRDefault="003D6139">
      <w:pPr>
        <w:pStyle w:val="TOC1"/>
        <w:rPr>
          <w:rFonts w:eastAsiaTheme="minorEastAsia"/>
          <w:b w:val="0"/>
          <w:caps w:val="0"/>
          <w:noProof/>
          <w:sz w:val="24"/>
          <w:szCs w:val="24"/>
          <w:u w:val="none"/>
          <w:lang w:eastAsia="ja-JP"/>
        </w:rPr>
      </w:pPr>
      <w:r w:rsidRPr="001C4AE6">
        <w:rPr>
          <w:noProof/>
          <w:lang w:val="en-GB"/>
        </w:rPr>
        <w:t>5</w:t>
      </w:r>
      <w:r>
        <w:rPr>
          <w:rFonts w:eastAsiaTheme="minorEastAsia"/>
          <w:b w:val="0"/>
          <w:caps w:val="0"/>
          <w:noProof/>
          <w:sz w:val="24"/>
          <w:szCs w:val="24"/>
          <w:u w:val="none"/>
          <w:lang w:eastAsia="ja-JP"/>
        </w:rPr>
        <w:tab/>
      </w:r>
      <w:r w:rsidRPr="001C4AE6">
        <w:rPr>
          <w:noProof/>
          <w:lang w:val="en-GB"/>
        </w:rPr>
        <w:t>ITEMS OF BUSINESS</w:t>
      </w:r>
      <w:r>
        <w:rPr>
          <w:noProof/>
        </w:rPr>
        <w:tab/>
      </w:r>
      <w:r>
        <w:rPr>
          <w:noProof/>
        </w:rPr>
        <w:fldChar w:fldCharType="begin"/>
      </w:r>
      <w:r>
        <w:rPr>
          <w:noProof/>
        </w:rPr>
        <w:instrText xml:space="preserve"> PAGEREF _Toc225237832 \h </w:instrText>
      </w:r>
      <w:r>
        <w:rPr>
          <w:noProof/>
        </w:rPr>
      </w:r>
      <w:r>
        <w:rPr>
          <w:noProof/>
        </w:rPr>
        <w:fldChar w:fldCharType="separate"/>
      </w:r>
      <w:r>
        <w:rPr>
          <w:noProof/>
        </w:rPr>
        <w:t>7</w:t>
      </w:r>
      <w:r>
        <w:rPr>
          <w:noProof/>
        </w:rPr>
        <w:fldChar w:fldCharType="end"/>
      </w:r>
    </w:p>
    <w:p w14:paraId="41F0CAD8" w14:textId="77777777" w:rsidR="003D6139" w:rsidRDefault="003D6139">
      <w:pPr>
        <w:pStyle w:val="TOC2"/>
        <w:tabs>
          <w:tab w:val="left" w:pos="552"/>
          <w:tab w:val="right" w:pos="9396"/>
        </w:tabs>
        <w:rPr>
          <w:rFonts w:eastAsiaTheme="minorEastAsia"/>
          <w:b w:val="0"/>
          <w:smallCaps w:val="0"/>
          <w:noProof/>
          <w:sz w:val="24"/>
          <w:szCs w:val="24"/>
          <w:lang w:eastAsia="ja-JP"/>
        </w:rPr>
      </w:pPr>
      <w:r>
        <w:rPr>
          <w:noProof/>
        </w:rPr>
        <w:t>5.1</w:t>
      </w:r>
      <w:r>
        <w:rPr>
          <w:rFonts w:eastAsiaTheme="minorEastAsia"/>
          <w:b w:val="0"/>
          <w:smallCaps w:val="0"/>
          <w:noProof/>
          <w:sz w:val="24"/>
          <w:szCs w:val="24"/>
          <w:lang w:eastAsia="ja-JP"/>
        </w:rPr>
        <w:tab/>
      </w:r>
      <w:r>
        <w:rPr>
          <w:noProof/>
        </w:rPr>
        <w:t>Evolving EGI Technology coordination</w:t>
      </w:r>
      <w:r>
        <w:rPr>
          <w:noProof/>
        </w:rPr>
        <w:tab/>
      </w:r>
      <w:r>
        <w:rPr>
          <w:noProof/>
        </w:rPr>
        <w:fldChar w:fldCharType="begin"/>
      </w:r>
      <w:r>
        <w:rPr>
          <w:noProof/>
        </w:rPr>
        <w:instrText xml:space="preserve"> PAGEREF _Toc225237833 \h </w:instrText>
      </w:r>
      <w:r>
        <w:rPr>
          <w:noProof/>
        </w:rPr>
      </w:r>
      <w:r>
        <w:rPr>
          <w:noProof/>
        </w:rPr>
        <w:fldChar w:fldCharType="separate"/>
      </w:r>
      <w:r>
        <w:rPr>
          <w:noProof/>
        </w:rPr>
        <w:t>7</w:t>
      </w:r>
      <w:r>
        <w:rPr>
          <w:noProof/>
        </w:rPr>
        <w:fldChar w:fldCharType="end"/>
      </w:r>
    </w:p>
    <w:p w14:paraId="4DA29D87" w14:textId="77777777" w:rsidR="003D6139" w:rsidRDefault="003D6139">
      <w:pPr>
        <w:pStyle w:val="TOC3"/>
        <w:tabs>
          <w:tab w:val="left" w:pos="696"/>
          <w:tab w:val="right" w:pos="9396"/>
        </w:tabs>
        <w:rPr>
          <w:rFonts w:eastAsiaTheme="minorEastAsia"/>
          <w:smallCaps w:val="0"/>
          <w:noProof/>
          <w:sz w:val="24"/>
          <w:szCs w:val="24"/>
          <w:lang w:eastAsia="ja-JP"/>
        </w:rPr>
      </w:pPr>
      <w:r>
        <w:rPr>
          <w:noProof/>
        </w:rPr>
        <w:t>5.1.1</w:t>
      </w:r>
      <w:r>
        <w:rPr>
          <w:rFonts w:eastAsiaTheme="minorEastAsia"/>
          <w:smallCaps w:val="0"/>
          <w:noProof/>
          <w:sz w:val="24"/>
          <w:szCs w:val="24"/>
          <w:lang w:eastAsia="ja-JP"/>
        </w:rPr>
        <w:tab/>
      </w:r>
      <w:r>
        <w:rPr>
          <w:noProof/>
        </w:rPr>
        <w:t>Evolving the TCB</w:t>
      </w:r>
      <w:r>
        <w:rPr>
          <w:noProof/>
        </w:rPr>
        <w:tab/>
      </w:r>
      <w:r>
        <w:rPr>
          <w:noProof/>
        </w:rPr>
        <w:fldChar w:fldCharType="begin"/>
      </w:r>
      <w:r>
        <w:rPr>
          <w:noProof/>
        </w:rPr>
        <w:instrText xml:space="preserve"> PAGEREF _Toc225237834 \h </w:instrText>
      </w:r>
      <w:r>
        <w:rPr>
          <w:noProof/>
        </w:rPr>
      </w:r>
      <w:r>
        <w:rPr>
          <w:noProof/>
        </w:rPr>
        <w:fldChar w:fldCharType="separate"/>
      </w:r>
      <w:r>
        <w:rPr>
          <w:noProof/>
        </w:rPr>
        <w:t>7</w:t>
      </w:r>
      <w:r>
        <w:rPr>
          <w:noProof/>
        </w:rPr>
        <w:fldChar w:fldCharType="end"/>
      </w:r>
    </w:p>
    <w:p w14:paraId="728234CF" w14:textId="77777777" w:rsidR="003D6139" w:rsidRDefault="003D6139">
      <w:pPr>
        <w:pStyle w:val="TOC2"/>
        <w:tabs>
          <w:tab w:val="left" w:pos="552"/>
          <w:tab w:val="right" w:pos="9396"/>
        </w:tabs>
        <w:rPr>
          <w:rFonts w:eastAsiaTheme="minorEastAsia"/>
          <w:b w:val="0"/>
          <w:smallCaps w:val="0"/>
          <w:noProof/>
          <w:sz w:val="24"/>
          <w:szCs w:val="24"/>
          <w:lang w:eastAsia="ja-JP"/>
        </w:rPr>
      </w:pPr>
      <w:r>
        <w:rPr>
          <w:noProof/>
        </w:rPr>
        <w:t>5.2</w:t>
      </w:r>
      <w:r>
        <w:rPr>
          <w:rFonts w:eastAsiaTheme="minorEastAsia"/>
          <w:b w:val="0"/>
          <w:smallCaps w:val="0"/>
          <w:noProof/>
          <w:sz w:val="24"/>
          <w:szCs w:val="24"/>
          <w:lang w:eastAsia="ja-JP"/>
        </w:rPr>
        <w:tab/>
      </w:r>
      <w:r>
        <w:rPr>
          <w:noProof/>
        </w:rPr>
        <w:t>The UMD Release Team: Roles &amp; Responsibilities</w:t>
      </w:r>
      <w:r>
        <w:rPr>
          <w:noProof/>
        </w:rPr>
        <w:tab/>
      </w:r>
      <w:r>
        <w:rPr>
          <w:noProof/>
        </w:rPr>
        <w:fldChar w:fldCharType="begin"/>
      </w:r>
      <w:r>
        <w:rPr>
          <w:noProof/>
        </w:rPr>
        <w:instrText xml:space="preserve"> PAGEREF _Toc225237835 \h </w:instrText>
      </w:r>
      <w:r>
        <w:rPr>
          <w:noProof/>
        </w:rPr>
      </w:r>
      <w:r>
        <w:rPr>
          <w:noProof/>
        </w:rPr>
        <w:fldChar w:fldCharType="separate"/>
      </w:r>
      <w:r>
        <w:rPr>
          <w:noProof/>
        </w:rPr>
        <w:t>7</w:t>
      </w:r>
      <w:r>
        <w:rPr>
          <w:noProof/>
        </w:rPr>
        <w:fldChar w:fldCharType="end"/>
      </w:r>
    </w:p>
    <w:p w14:paraId="0830D134" w14:textId="77777777" w:rsidR="003D6139" w:rsidRDefault="003D6139">
      <w:pPr>
        <w:pStyle w:val="TOC2"/>
        <w:tabs>
          <w:tab w:val="left" w:pos="552"/>
          <w:tab w:val="right" w:pos="9396"/>
        </w:tabs>
        <w:rPr>
          <w:rFonts w:eastAsiaTheme="minorEastAsia"/>
          <w:b w:val="0"/>
          <w:smallCaps w:val="0"/>
          <w:noProof/>
          <w:sz w:val="24"/>
          <w:szCs w:val="24"/>
          <w:lang w:eastAsia="ja-JP"/>
        </w:rPr>
      </w:pPr>
      <w:r>
        <w:rPr>
          <w:noProof/>
        </w:rPr>
        <w:t>5.3</w:t>
      </w:r>
      <w:r>
        <w:rPr>
          <w:rFonts w:eastAsiaTheme="minorEastAsia"/>
          <w:b w:val="0"/>
          <w:smallCaps w:val="0"/>
          <w:noProof/>
          <w:sz w:val="24"/>
          <w:szCs w:val="24"/>
          <w:lang w:eastAsia="ja-JP"/>
        </w:rPr>
        <w:tab/>
      </w:r>
      <w:r>
        <w:rPr>
          <w:noProof/>
        </w:rPr>
        <w:t>Requirements management</w:t>
      </w:r>
      <w:r>
        <w:rPr>
          <w:noProof/>
        </w:rPr>
        <w:tab/>
      </w:r>
      <w:r>
        <w:rPr>
          <w:noProof/>
        </w:rPr>
        <w:fldChar w:fldCharType="begin"/>
      </w:r>
      <w:r>
        <w:rPr>
          <w:noProof/>
        </w:rPr>
        <w:instrText xml:space="preserve"> PAGEREF _Toc225237836 \h </w:instrText>
      </w:r>
      <w:r>
        <w:rPr>
          <w:noProof/>
        </w:rPr>
      </w:r>
      <w:r>
        <w:rPr>
          <w:noProof/>
        </w:rPr>
        <w:fldChar w:fldCharType="separate"/>
      </w:r>
      <w:r>
        <w:rPr>
          <w:noProof/>
        </w:rPr>
        <w:t>8</w:t>
      </w:r>
      <w:r>
        <w:rPr>
          <w:noProof/>
        </w:rPr>
        <w:fldChar w:fldCharType="end"/>
      </w:r>
    </w:p>
    <w:p w14:paraId="53D66FDC" w14:textId="77777777" w:rsidR="003D6139" w:rsidRDefault="003D6139">
      <w:pPr>
        <w:pStyle w:val="TOC3"/>
        <w:tabs>
          <w:tab w:val="left" w:pos="696"/>
          <w:tab w:val="right" w:pos="9396"/>
        </w:tabs>
        <w:rPr>
          <w:rFonts w:eastAsiaTheme="minorEastAsia"/>
          <w:smallCaps w:val="0"/>
          <w:noProof/>
          <w:sz w:val="24"/>
          <w:szCs w:val="24"/>
          <w:lang w:eastAsia="ja-JP"/>
        </w:rPr>
      </w:pPr>
      <w:r>
        <w:rPr>
          <w:noProof/>
        </w:rPr>
        <w:t>5.3.1</w:t>
      </w:r>
      <w:r>
        <w:rPr>
          <w:rFonts w:eastAsiaTheme="minorEastAsia"/>
          <w:smallCaps w:val="0"/>
          <w:noProof/>
          <w:sz w:val="24"/>
          <w:szCs w:val="24"/>
          <w:lang w:eastAsia="ja-JP"/>
        </w:rPr>
        <w:tab/>
      </w:r>
      <w:r>
        <w:rPr>
          <w:noProof/>
        </w:rPr>
        <w:t>In clarification</w:t>
      </w:r>
      <w:r>
        <w:rPr>
          <w:noProof/>
        </w:rPr>
        <w:tab/>
      </w:r>
      <w:r>
        <w:rPr>
          <w:noProof/>
        </w:rPr>
        <w:fldChar w:fldCharType="begin"/>
      </w:r>
      <w:r>
        <w:rPr>
          <w:noProof/>
        </w:rPr>
        <w:instrText xml:space="preserve"> PAGEREF _Toc225237837 \h </w:instrText>
      </w:r>
      <w:r>
        <w:rPr>
          <w:noProof/>
        </w:rPr>
      </w:r>
      <w:r>
        <w:rPr>
          <w:noProof/>
        </w:rPr>
        <w:fldChar w:fldCharType="separate"/>
      </w:r>
      <w:r>
        <w:rPr>
          <w:noProof/>
        </w:rPr>
        <w:t>8</w:t>
      </w:r>
      <w:r>
        <w:rPr>
          <w:noProof/>
        </w:rPr>
        <w:fldChar w:fldCharType="end"/>
      </w:r>
    </w:p>
    <w:p w14:paraId="648E3F0F" w14:textId="77777777" w:rsidR="003D6139" w:rsidRDefault="003D6139">
      <w:pPr>
        <w:pStyle w:val="TOC3"/>
        <w:tabs>
          <w:tab w:val="left" w:pos="696"/>
          <w:tab w:val="right" w:pos="9396"/>
        </w:tabs>
        <w:rPr>
          <w:rFonts w:eastAsiaTheme="minorEastAsia"/>
          <w:smallCaps w:val="0"/>
          <w:noProof/>
          <w:sz w:val="24"/>
          <w:szCs w:val="24"/>
          <w:lang w:eastAsia="ja-JP"/>
        </w:rPr>
      </w:pPr>
      <w:r>
        <w:rPr>
          <w:noProof/>
        </w:rPr>
        <w:t>5.3.2</w:t>
      </w:r>
      <w:r>
        <w:rPr>
          <w:rFonts w:eastAsiaTheme="minorEastAsia"/>
          <w:smallCaps w:val="0"/>
          <w:noProof/>
          <w:sz w:val="24"/>
          <w:szCs w:val="24"/>
          <w:lang w:eastAsia="ja-JP"/>
        </w:rPr>
        <w:tab/>
      </w:r>
      <w:r>
        <w:rPr>
          <w:noProof/>
        </w:rPr>
        <w:t>Endorsed</w:t>
      </w:r>
      <w:r>
        <w:rPr>
          <w:noProof/>
        </w:rPr>
        <w:tab/>
      </w:r>
      <w:r>
        <w:rPr>
          <w:noProof/>
        </w:rPr>
        <w:fldChar w:fldCharType="begin"/>
      </w:r>
      <w:r>
        <w:rPr>
          <w:noProof/>
        </w:rPr>
        <w:instrText xml:space="preserve"> PAGEREF _Toc225237838 \h </w:instrText>
      </w:r>
      <w:r>
        <w:rPr>
          <w:noProof/>
        </w:rPr>
      </w:r>
      <w:r>
        <w:rPr>
          <w:noProof/>
        </w:rPr>
        <w:fldChar w:fldCharType="separate"/>
      </w:r>
      <w:r>
        <w:rPr>
          <w:noProof/>
        </w:rPr>
        <w:t>8</w:t>
      </w:r>
      <w:r>
        <w:rPr>
          <w:noProof/>
        </w:rPr>
        <w:fldChar w:fldCharType="end"/>
      </w:r>
    </w:p>
    <w:p w14:paraId="4016111E" w14:textId="77777777" w:rsidR="003D6139" w:rsidRDefault="003D6139">
      <w:pPr>
        <w:pStyle w:val="TOC3"/>
        <w:tabs>
          <w:tab w:val="left" w:pos="696"/>
          <w:tab w:val="right" w:pos="9396"/>
        </w:tabs>
        <w:rPr>
          <w:rFonts w:eastAsiaTheme="minorEastAsia"/>
          <w:smallCaps w:val="0"/>
          <w:noProof/>
          <w:sz w:val="24"/>
          <w:szCs w:val="24"/>
          <w:lang w:eastAsia="ja-JP"/>
        </w:rPr>
      </w:pPr>
      <w:r>
        <w:rPr>
          <w:noProof/>
        </w:rPr>
        <w:t>5.3.3</w:t>
      </w:r>
      <w:r>
        <w:rPr>
          <w:rFonts w:eastAsiaTheme="minorEastAsia"/>
          <w:smallCaps w:val="0"/>
          <w:noProof/>
          <w:sz w:val="24"/>
          <w:szCs w:val="24"/>
          <w:lang w:eastAsia="ja-JP"/>
        </w:rPr>
        <w:tab/>
      </w:r>
      <w:r>
        <w:rPr>
          <w:noProof/>
        </w:rPr>
        <w:t>Planned</w:t>
      </w:r>
      <w:r>
        <w:rPr>
          <w:noProof/>
        </w:rPr>
        <w:tab/>
      </w:r>
      <w:r>
        <w:rPr>
          <w:noProof/>
        </w:rPr>
        <w:fldChar w:fldCharType="begin"/>
      </w:r>
      <w:r>
        <w:rPr>
          <w:noProof/>
        </w:rPr>
        <w:instrText xml:space="preserve"> PAGEREF _Toc225237839 \h </w:instrText>
      </w:r>
      <w:r>
        <w:rPr>
          <w:noProof/>
        </w:rPr>
      </w:r>
      <w:r>
        <w:rPr>
          <w:noProof/>
        </w:rPr>
        <w:fldChar w:fldCharType="separate"/>
      </w:r>
      <w:r>
        <w:rPr>
          <w:noProof/>
        </w:rPr>
        <w:t>8</w:t>
      </w:r>
      <w:r>
        <w:rPr>
          <w:noProof/>
        </w:rPr>
        <w:fldChar w:fldCharType="end"/>
      </w:r>
    </w:p>
    <w:p w14:paraId="299B909B" w14:textId="77777777" w:rsidR="003D6139" w:rsidRDefault="003D6139">
      <w:pPr>
        <w:pStyle w:val="TOC2"/>
        <w:tabs>
          <w:tab w:val="left" w:pos="552"/>
          <w:tab w:val="right" w:pos="9396"/>
        </w:tabs>
        <w:rPr>
          <w:rFonts w:eastAsiaTheme="minorEastAsia"/>
          <w:b w:val="0"/>
          <w:smallCaps w:val="0"/>
          <w:noProof/>
          <w:sz w:val="24"/>
          <w:szCs w:val="24"/>
          <w:lang w:eastAsia="ja-JP"/>
        </w:rPr>
      </w:pPr>
      <w:r>
        <w:rPr>
          <w:noProof/>
        </w:rPr>
        <w:t>5.4</w:t>
      </w:r>
      <w:r>
        <w:rPr>
          <w:rFonts w:eastAsiaTheme="minorEastAsia"/>
          <w:b w:val="0"/>
          <w:smallCaps w:val="0"/>
          <w:noProof/>
          <w:sz w:val="24"/>
          <w:szCs w:val="24"/>
          <w:lang w:eastAsia="ja-JP"/>
        </w:rPr>
        <w:tab/>
      </w:r>
      <w:r>
        <w:rPr>
          <w:noProof/>
        </w:rPr>
        <w:t>Task Forces reports</w:t>
      </w:r>
      <w:r>
        <w:rPr>
          <w:noProof/>
        </w:rPr>
        <w:tab/>
      </w:r>
      <w:r>
        <w:rPr>
          <w:noProof/>
        </w:rPr>
        <w:fldChar w:fldCharType="begin"/>
      </w:r>
      <w:r>
        <w:rPr>
          <w:noProof/>
        </w:rPr>
        <w:instrText xml:space="preserve"> PAGEREF _Toc225237840 \h </w:instrText>
      </w:r>
      <w:r>
        <w:rPr>
          <w:noProof/>
        </w:rPr>
      </w:r>
      <w:r>
        <w:rPr>
          <w:noProof/>
        </w:rPr>
        <w:fldChar w:fldCharType="separate"/>
      </w:r>
      <w:r>
        <w:rPr>
          <w:noProof/>
        </w:rPr>
        <w:t>8</w:t>
      </w:r>
      <w:r>
        <w:rPr>
          <w:noProof/>
        </w:rPr>
        <w:fldChar w:fldCharType="end"/>
      </w:r>
    </w:p>
    <w:p w14:paraId="50074294" w14:textId="77777777" w:rsidR="003D6139" w:rsidRDefault="003D6139">
      <w:pPr>
        <w:pStyle w:val="TOC3"/>
        <w:tabs>
          <w:tab w:val="left" w:pos="696"/>
          <w:tab w:val="right" w:pos="9396"/>
        </w:tabs>
        <w:rPr>
          <w:rFonts w:eastAsiaTheme="minorEastAsia"/>
          <w:smallCaps w:val="0"/>
          <w:noProof/>
          <w:sz w:val="24"/>
          <w:szCs w:val="24"/>
          <w:lang w:eastAsia="ja-JP"/>
        </w:rPr>
      </w:pPr>
      <w:r>
        <w:rPr>
          <w:noProof/>
        </w:rPr>
        <w:t>5.4.1</w:t>
      </w:r>
      <w:r>
        <w:rPr>
          <w:rFonts w:eastAsiaTheme="minorEastAsia"/>
          <w:smallCaps w:val="0"/>
          <w:noProof/>
          <w:sz w:val="24"/>
          <w:szCs w:val="24"/>
          <w:lang w:eastAsia="ja-JP"/>
        </w:rPr>
        <w:tab/>
      </w:r>
      <w:r>
        <w:rPr>
          <w:noProof/>
        </w:rPr>
        <w:t>Accounting Task Force</w:t>
      </w:r>
      <w:r>
        <w:rPr>
          <w:noProof/>
        </w:rPr>
        <w:tab/>
      </w:r>
      <w:r>
        <w:rPr>
          <w:noProof/>
        </w:rPr>
        <w:fldChar w:fldCharType="begin"/>
      </w:r>
      <w:r>
        <w:rPr>
          <w:noProof/>
        </w:rPr>
        <w:instrText xml:space="preserve"> PAGEREF _Toc225237841 \h </w:instrText>
      </w:r>
      <w:r>
        <w:rPr>
          <w:noProof/>
        </w:rPr>
      </w:r>
      <w:r>
        <w:rPr>
          <w:noProof/>
        </w:rPr>
        <w:fldChar w:fldCharType="separate"/>
      </w:r>
      <w:r>
        <w:rPr>
          <w:noProof/>
        </w:rPr>
        <w:t>8</w:t>
      </w:r>
      <w:r>
        <w:rPr>
          <w:noProof/>
        </w:rPr>
        <w:fldChar w:fldCharType="end"/>
      </w:r>
    </w:p>
    <w:p w14:paraId="4192116A" w14:textId="77777777" w:rsidR="003D6139" w:rsidRDefault="003D6139">
      <w:pPr>
        <w:pStyle w:val="TOC3"/>
        <w:tabs>
          <w:tab w:val="left" w:pos="696"/>
          <w:tab w:val="right" w:pos="9396"/>
        </w:tabs>
        <w:rPr>
          <w:rFonts w:eastAsiaTheme="minorEastAsia"/>
          <w:smallCaps w:val="0"/>
          <w:noProof/>
          <w:sz w:val="24"/>
          <w:szCs w:val="24"/>
          <w:lang w:eastAsia="ja-JP"/>
        </w:rPr>
      </w:pPr>
      <w:r>
        <w:rPr>
          <w:noProof/>
        </w:rPr>
        <w:t>5.4.2</w:t>
      </w:r>
      <w:r>
        <w:rPr>
          <w:rFonts w:eastAsiaTheme="minorEastAsia"/>
          <w:smallCaps w:val="0"/>
          <w:noProof/>
          <w:sz w:val="24"/>
          <w:szCs w:val="24"/>
          <w:lang w:eastAsia="ja-JP"/>
        </w:rPr>
        <w:tab/>
      </w:r>
      <w:r>
        <w:rPr>
          <w:noProof/>
        </w:rPr>
        <w:t>Federated Cloud Task Force</w:t>
      </w:r>
      <w:r>
        <w:rPr>
          <w:noProof/>
        </w:rPr>
        <w:tab/>
      </w:r>
      <w:r>
        <w:rPr>
          <w:noProof/>
        </w:rPr>
        <w:fldChar w:fldCharType="begin"/>
      </w:r>
      <w:r>
        <w:rPr>
          <w:noProof/>
        </w:rPr>
        <w:instrText xml:space="preserve"> PAGEREF _Toc225237842 \h </w:instrText>
      </w:r>
      <w:r>
        <w:rPr>
          <w:noProof/>
        </w:rPr>
      </w:r>
      <w:r>
        <w:rPr>
          <w:noProof/>
        </w:rPr>
        <w:fldChar w:fldCharType="separate"/>
      </w:r>
      <w:r>
        <w:rPr>
          <w:noProof/>
        </w:rPr>
        <w:t>8</w:t>
      </w:r>
      <w:r>
        <w:rPr>
          <w:noProof/>
        </w:rPr>
        <w:fldChar w:fldCharType="end"/>
      </w:r>
    </w:p>
    <w:p w14:paraId="1BB2EDB2" w14:textId="77777777" w:rsidR="003D6139" w:rsidRDefault="003D6139">
      <w:pPr>
        <w:pStyle w:val="TOC2"/>
        <w:tabs>
          <w:tab w:val="left" w:pos="552"/>
          <w:tab w:val="right" w:pos="9396"/>
        </w:tabs>
        <w:rPr>
          <w:rFonts w:eastAsiaTheme="minorEastAsia"/>
          <w:b w:val="0"/>
          <w:smallCaps w:val="0"/>
          <w:noProof/>
          <w:sz w:val="24"/>
          <w:szCs w:val="24"/>
          <w:lang w:eastAsia="ja-JP"/>
        </w:rPr>
      </w:pPr>
      <w:r>
        <w:rPr>
          <w:noProof/>
        </w:rPr>
        <w:t>5.5</w:t>
      </w:r>
      <w:r>
        <w:rPr>
          <w:rFonts w:eastAsiaTheme="minorEastAsia"/>
          <w:b w:val="0"/>
          <w:smallCaps w:val="0"/>
          <w:noProof/>
          <w:sz w:val="24"/>
          <w:szCs w:val="24"/>
          <w:lang w:eastAsia="ja-JP"/>
        </w:rPr>
        <w:tab/>
      </w:r>
      <w:r>
        <w:rPr>
          <w:noProof/>
        </w:rPr>
        <w:t>EGI Technology Provider ecosystem evolution</w:t>
      </w:r>
      <w:r>
        <w:rPr>
          <w:noProof/>
        </w:rPr>
        <w:tab/>
      </w:r>
      <w:r>
        <w:rPr>
          <w:noProof/>
        </w:rPr>
        <w:fldChar w:fldCharType="begin"/>
      </w:r>
      <w:r>
        <w:rPr>
          <w:noProof/>
        </w:rPr>
        <w:instrText xml:space="preserve"> PAGEREF _Toc225237843 \h </w:instrText>
      </w:r>
      <w:r>
        <w:rPr>
          <w:noProof/>
        </w:rPr>
      </w:r>
      <w:r>
        <w:rPr>
          <w:noProof/>
        </w:rPr>
        <w:fldChar w:fldCharType="separate"/>
      </w:r>
      <w:r>
        <w:rPr>
          <w:noProof/>
        </w:rPr>
        <w:t>9</w:t>
      </w:r>
      <w:r>
        <w:rPr>
          <w:noProof/>
        </w:rPr>
        <w:fldChar w:fldCharType="end"/>
      </w:r>
    </w:p>
    <w:p w14:paraId="3A558581" w14:textId="77777777" w:rsidR="003D6139" w:rsidRDefault="003D6139">
      <w:pPr>
        <w:pStyle w:val="TOC3"/>
        <w:tabs>
          <w:tab w:val="left" w:pos="680"/>
          <w:tab w:val="right" w:pos="9396"/>
        </w:tabs>
        <w:rPr>
          <w:rFonts w:eastAsiaTheme="minorEastAsia"/>
          <w:smallCaps w:val="0"/>
          <w:noProof/>
          <w:sz w:val="24"/>
          <w:szCs w:val="24"/>
          <w:lang w:eastAsia="ja-JP"/>
        </w:rPr>
      </w:pPr>
      <w:r w:rsidRPr="001C4AE6">
        <w:rPr>
          <w:rFonts w:ascii="Times" w:hAnsi="Times"/>
          <w:noProof/>
        </w:rPr>
        <w:t>5.5.1</w:t>
      </w:r>
      <w:r>
        <w:rPr>
          <w:rFonts w:eastAsiaTheme="minorEastAsia"/>
          <w:smallCaps w:val="0"/>
          <w:noProof/>
          <w:sz w:val="24"/>
          <w:szCs w:val="24"/>
          <w:lang w:eastAsia="ja-JP"/>
        </w:rPr>
        <w:tab/>
      </w:r>
      <w:r w:rsidRPr="001C4AE6">
        <w:rPr>
          <w:noProof/>
          <w:shd w:val="clear" w:color="auto" w:fill="FFFFFF"/>
        </w:rPr>
        <w:t>Commitment statements from current TPs</w:t>
      </w:r>
      <w:r>
        <w:rPr>
          <w:noProof/>
        </w:rPr>
        <w:tab/>
      </w:r>
      <w:r>
        <w:rPr>
          <w:noProof/>
        </w:rPr>
        <w:fldChar w:fldCharType="begin"/>
      </w:r>
      <w:r>
        <w:rPr>
          <w:noProof/>
        </w:rPr>
        <w:instrText xml:space="preserve"> PAGEREF _Toc225237844 \h </w:instrText>
      </w:r>
      <w:r>
        <w:rPr>
          <w:noProof/>
        </w:rPr>
      </w:r>
      <w:r>
        <w:rPr>
          <w:noProof/>
        </w:rPr>
        <w:fldChar w:fldCharType="separate"/>
      </w:r>
      <w:r>
        <w:rPr>
          <w:noProof/>
        </w:rPr>
        <w:t>9</w:t>
      </w:r>
      <w:r>
        <w:rPr>
          <w:noProof/>
        </w:rPr>
        <w:fldChar w:fldCharType="end"/>
      </w:r>
    </w:p>
    <w:p w14:paraId="7DEF7668" w14:textId="77777777" w:rsidR="003D6139" w:rsidRDefault="003D6139">
      <w:pPr>
        <w:pStyle w:val="TOC2"/>
        <w:tabs>
          <w:tab w:val="left" w:pos="552"/>
          <w:tab w:val="right" w:pos="9396"/>
        </w:tabs>
        <w:rPr>
          <w:rFonts w:eastAsiaTheme="minorEastAsia"/>
          <w:b w:val="0"/>
          <w:smallCaps w:val="0"/>
          <w:noProof/>
          <w:sz w:val="24"/>
          <w:szCs w:val="24"/>
          <w:lang w:eastAsia="ja-JP"/>
        </w:rPr>
      </w:pPr>
      <w:r>
        <w:rPr>
          <w:noProof/>
        </w:rPr>
        <w:t>5.6</w:t>
      </w:r>
      <w:r>
        <w:rPr>
          <w:rFonts w:eastAsiaTheme="minorEastAsia"/>
          <w:b w:val="0"/>
          <w:smallCaps w:val="0"/>
          <w:noProof/>
          <w:sz w:val="24"/>
          <w:szCs w:val="24"/>
          <w:lang w:eastAsia="ja-JP"/>
        </w:rPr>
        <w:tab/>
      </w:r>
      <w:r>
        <w:rPr>
          <w:noProof/>
        </w:rPr>
        <w:t>AOB</w:t>
      </w:r>
      <w:r>
        <w:rPr>
          <w:noProof/>
        </w:rPr>
        <w:tab/>
      </w:r>
      <w:r>
        <w:rPr>
          <w:noProof/>
        </w:rPr>
        <w:fldChar w:fldCharType="begin"/>
      </w:r>
      <w:r>
        <w:rPr>
          <w:noProof/>
        </w:rPr>
        <w:instrText xml:space="preserve"> PAGEREF _Toc225237845 \h </w:instrText>
      </w:r>
      <w:r>
        <w:rPr>
          <w:noProof/>
        </w:rPr>
      </w:r>
      <w:r>
        <w:rPr>
          <w:noProof/>
        </w:rPr>
        <w:fldChar w:fldCharType="separate"/>
      </w:r>
      <w:r>
        <w:rPr>
          <w:noProof/>
        </w:rPr>
        <w:t>10</w:t>
      </w:r>
      <w:r>
        <w:rPr>
          <w:noProof/>
        </w:rPr>
        <w:fldChar w:fldCharType="end"/>
      </w:r>
    </w:p>
    <w:p w14:paraId="669E7E19" w14:textId="77777777" w:rsidR="003D6139" w:rsidRDefault="003D6139">
      <w:pPr>
        <w:pStyle w:val="TOC2"/>
        <w:tabs>
          <w:tab w:val="left" w:pos="552"/>
          <w:tab w:val="right" w:pos="9396"/>
        </w:tabs>
        <w:rPr>
          <w:rFonts w:eastAsiaTheme="minorEastAsia"/>
          <w:b w:val="0"/>
          <w:smallCaps w:val="0"/>
          <w:noProof/>
          <w:sz w:val="24"/>
          <w:szCs w:val="24"/>
          <w:lang w:eastAsia="ja-JP"/>
        </w:rPr>
      </w:pPr>
      <w:r>
        <w:rPr>
          <w:noProof/>
        </w:rPr>
        <w:t>5.7</w:t>
      </w:r>
      <w:r>
        <w:rPr>
          <w:rFonts w:eastAsiaTheme="minorEastAsia"/>
          <w:b w:val="0"/>
          <w:smallCaps w:val="0"/>
          <w:noProof/>
          <w:sz w:val="24"/>
          <w:szCs w:val="24"/>
          <w:lang w:eastAsia="ja-JP"/>
        </w:rPr>
        <w:tab/>
      </w:r>
      <w:r>
        <w:rPr>
          <w:noProof/>
        </w:rPr>
        <w:t>Date of Next Meeting</w:t>
      </w:r>
      <w:r>
        <w:rPr>
          <w:noProof/>
        </w:rPr>
        <w:tab/>
      </w:r>
      <w:r>
        <w:rPr>
          <w:noProof/>
        </w:rPr>
        <w:fldChar w:fldCharType="begin"/>
      </w:r>
      <w:r>
        <w:rPr>
          <w:noProof/>
        </w:rPr>
        <w:instrText xml:space="preserve"> PAGEREF _Toc225237846 \h </w:instrText>
      </w:r>
      <w:r>
        <w:rPr>
          <w:noProof/>
        </w:rPr>
      </w:r>
      <w:r>
        <w:rPr>
          <w:noProof/>
        </w:rPr>
        <w:fldChar w:fldCharType="separate"/>
      </w:r>
      <w:r>
        <w:rPr>
          <w:noProof/>
        </w:rPr>
        <w:t>10</w:t>
      </w:r>
      <w:r>
        <w:rPr>
          <w:noProof/>
        </w:rPr>
        <w:fldChar w:fldCharType="end"/>
      </w:r>
    </w:p>
    <w:p w14:paraId="69586AE8" w14:textId="77777777" w:rsidR="003D6139" w:rsidRDefault="003D6139">
      <w:pPr>
        <w:pStyle w:val="TOC1"/>
        <w:rPr>
          <w:rFonts w:eastAsiaTheme="minorEastAsia"/>
          <w:b w:val="0"/>
          <w:caps w:val="0"/>
          <w:noProof/>
          <w:sz w:val="24"/>
          <w:szCs w:val="24"/>
          <w:u w:val="none"/>
          <w:lang w:eastAsia="ja-JP"/>
        </w:rPr>
      </w:pPr>
      <w:r w:rsidRPr="001C4AE6">
        <w:rPr>
          <w:noProof/>
          <w:lang w:val="en-GB"/>
        </w:rPr>
        <w:t>6</w:t>
      </w:r>
      <w:r>
        <w:rPr>
          <w:rFonts w:eastAsiaTheme="minorEastAsia"/>
          <w:b w:val="0"/>
          <w:caps w:val="0"/>
          <w:noProof/>
          <w:sz w:val="24"/>
          <w:szCs w:val="24"/>
          <w:u w:val="none"/>
          <w:lang w:eastAsia="ja-JP"/>
        </w:rPr>
        <w:tab/>
      </w:r>
      <w:r w:rsidRPr="001C4AE6">
        <w:rPr>
          <w:noProof/>
          <w:lang w:val="en-GB"/>
        </w:rPr>
        <w:t>OPEN ACTIONS</w:t>
      </w:r>
      <w:r>
        <w:rPr>
          <w:noProof/>
        </w:rPr>
        <w:tab/>
      </w:r>
      <w:r>
        <w:rPr>
          <w:noProof/>
        </w:rPr>
        <w:fldChar w:fldCharType="begin"/>
      </w:r>
      <w:r>
        <w:rPr>
          <w:noProof/>
        </w:rPr>
        <w:instrText xml:space="preserve"> PAGEREF _Toc225237847 \h </w:instrText>
      </w:r>
      <w:r>
        <w:rPr>
          <w:noProof/>
        </w:rPr>
      </w:r>
      <w:r>
        <w:rPr>
          <w:noProof/>
        </w:rPr>
        <w:fldChar w:fldCharType="separate"/>
      </w:r>
      <w:r>
        <w:rPr>
          <w:noProof/>
        </w:rPr>
        <w:t>11</w:t>
      </w:r>
      <w:r>
        <w:rPr>
          <w:noProof/>
        </w:rPr>
        <w:fldChar w:fldCharType="end"/>
      </w:r>
    </w:p>
    <w:p w14:paraId="618634A9" w14:textId="77777777" w:rsidR="00344C70" w:rsidRPr="00344C70" w:rsidRDefault="00C34D36" w:rsidP="00344C70">
      <w:r w:rsidRPr="00153911">
        <w:rPr>
          <w:lang w:val="en-GB"/>
        </w:rPr>
        <w:fldChar w:fldCharType="end"/>
      </w:r>
    </w:p>
    <w:p w14:paraId="165C3159" w14:textId="77777777" w:rsidR="00344C70" w:rsidRDefault="00344C70">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264C6FDB" w14:textId="749F17AD" w:rsidR="001B7DC6" w:rsidRDefault="00855AF6" w:rsidP="008079B4">
      <w:pPr>
        <w:pStyle w:val="Heading1"/>
        <w:spacing w:after="240"/>
        <w:rPr>
          <w:lang w:val="en-GB"/>
        </w:rPr>
      </w:pPr>
      <w:bookmarkStart w:id="1" w:name="_Toc225237828"/>
      <w:r w:rsidRPr="00344C70">
        <w:rPr>
          <w:lang w:val="en-GB"/>
        </w:rPr>
        <w:lastRenderedPageBreak/>
        <w:t>Participants</w:t>
      </w:r>
      <w:bookmarkEnd w:id="1"/>
    </w:p>
    <w:tbl>
      <w:tblPr>
        <w:tblStyle w:val="LightShading"/>
        <w:tblW w:w="10065" w:type="dxa"/>
        <w:tblInd w:w="-34" w:type="dxa"/>
        <w:tblLayout w:type="fixed"/>
        <w:tblLook w:val="04A0" w:firstRow="1" w:lastRow="0" w:firstColumn="1" w:lastColumn="0" w:noHBand="0" w:noVBand="1"/>
      </w:tblPr>
      <w:tblGrid>
        <w:gridCol w:w="2127"/>
        <w:gridCol w:w="850"/>
        <w:gridCol w:w="3686"/>
        <w:gridCol w:w="2268"/>
        <w:gridCol w:w="1134"/>
      </w:tblGrid>
      <w:tr w:rsidR="00DB2013" w:rsidRPr="00153911" w14:paraId="788FF29D" w14:textId="77777777" w:rsidTr="00DB2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F19A431" w14:textId="77777777" w:rsidR="00DB2013" w:rsidRPr="00153911" w:rsidRDefault="00DB2013" w:rsidP="00DB2013">
            <w:pPr>
              <w:spacing w:before="60" w:after="60"/>
              <w:rPr>
                <w:rFonts w:ascii="Arial" w:hAnsi="Arial" w:cs="Arial"/>
                <w:sz w:val="20"/>
                <w:lang w:val="en-GB"/>
              </w:rPr>
            </w:pPr>
            <w:r w:rsidRPr="00153911">
              <w:rPr>
                <w:rFonts w:ascii="Arial" w:hAnsi="Arial" w:cs="Arial"/>
                <w:sz w:val="20"/>
                <w:lang w:val="en-GB"/>
              </w:rPr>
              <w:t>Name and Surname</w:t>
            </w:r>
          </w:p>
        </w:tc>
        <w:tc>
          <w:tcPr>
            <w:tcW w:w="850" w:type="dxa"/>
          </w:tcPr>
          <w:p w14:paraId="05BCC232"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Abbr.</w:t>
            </w:r>
          </w:p>
        </w:tc>
        <w:tc>
          <w:tcPr>
            <w:tcW w:w="3686" w:type="dxa"/>
          </w:tcPr>
          <w:p w14:paraId="3572BC33"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Representing</w:t>
            </w:r>
          </w:p>
        </w:tc>
        <w:tc>
          <w:tcPr>
            <w:tcW w:w="2268" w:type="dxa"/>
          </w:tcPr>
          <w:p w14:paraId="0DAAC7AC"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Membership</w:t>
            </w:r>
          </w:p>
        </w:tc>
        <w:tc>
          <w:tcPr>
            <w:tcW w:w="1134" w:type="dxa"/>
          </w:tcPr>
          <w:p w14:paraId="6BBACE79" w14:textId="77777777" w:rsidR="00DB2013" w:rsidRPr="00153911" w:rsidRDefault="00DB2013" w:rsidP="00DB2013">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Presence</w:t>
            </w:r>
          </w:p>
        </w:tc>
      </w:tr>
      <w:tr w:rsidR="00DB2013" w:rsidRPr="00153911" w14:paraId="3FD8233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55B5836" w14:textId="77777777" w:rsidR="00DB2013" w:rsidRPr="00153911" w:rsidRDefault="00DB2013" w:rsidP="00DB2013">
            <w:pPr>
              <w:spacing w:before="60" w:after="60"/>
              <w:jc w:val="left"/>
              <w:rPr>
                <w:rFonts w:ascii="Arial" w:hAnsi="Arial" w:cs="Arial"/>
                <w:b w:val="0"/>
                <w:bCs w:val="0"/>
                <w:color w:val="auto"/>
                <w:sz w:val="20"/>
                <w:lang w:val="en-GB"/>
              </w:rPr>
            </w:pPr>
            <w:r w:rsidRPr="00153911">
              <w:rPr>
                <w:rFonts w:ascii="Arial" w:hAnsi="Arial" w:cs="Arial"/>
                <w:sz w:val="20"/>
                <w:lang w:val="en-GB"/>
              </w:rPr>
              <w:t>Steven Newhouse</w:t>
            </w:r>
          </w:p>
        </w:tc>
        <w:tc>
          <w:tcPr>
            <w:tcW w:w="850" w:type="dxa"/>
          </w:tcPr>
          <w:p w14:paraId="5C53EE1A"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SN</w:t>
            </w:r>
          </w:p>
        </w:tc>
        <w:tc>
          <w:tcPr>
            <w:tcW w:w="3686" w:type="dxa"/>
          </w:tcPr>
          <w:p w14:paraId="1AE23729"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EGI.eu Director/CTO </w:t>
            </w:r>
          </w:p>
        </w:tc>
        <w:tc>
          <w:tcPr>
            <w:tcW w:w="2268" w:type="dxa"/>
          </w:tcPr>
          <w:p w14:paraId="736ADFF5"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&amp; Chair</w:t>
            </w:r>
          </w:p>
        </w:tc>
        <w:tc>
          <w:tcPr>
            <w:tcW w:w="1134" w:type="dxa"/>
          </w:tcPr>
          <w:p w14:paraId="661E9F74"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16BC0963"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1CCF643"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Michel Drescher</w:t>
            </w:r>
          </w:p>
        </w:tc>
        <w:tc>
          <w:tcPr>
            <w:tcW w:w="850" w:type="dxa"/>
          </w:tcPr>
          <w:p w14:paraId="0F10420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MD</w:t>
            </w:r>
          </w:p>
        </w:tc>
        <w:tc>
          <w:tcPr>
            <w:tcW w:w="3686" w:type="dxa"/>
          </w:tcPr>
          <w:p w14:paraId="7DC1F0A3"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Technical Manager</w:t>
            </w:r>
          </w:p>
        </w:tc>
        <w:tc>
          <w:tcPr>
            <w:tcW w:w="2268" w:type="dxa"/>
          </w:tcPr>
          <w:p w14:paraId="1439A53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0283D62C"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 xml:space="preserve">Yes </w:t>
            </w:r>
          </w:p>
        </w:tc>
      </w:tr>
      <w:tr w:rsidR="00DB2013" w:rsidRPr="00153911" w14:paraId="72882EAD"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46C0E5AC"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Tiziana</w:t>
            </w:r>
            <w:proofErr w:type="spellEnd"/>
            <w:r w:rsidRPr="00153911">
              <w:rPr>
                <w:rFonts w:ascii="Arial" w:hAnsi="Arial" w:cs="Arial"/>
                <w:sz w:val="20"/>
                <w:lang w:val="en-GB"/>
              </w:rPr>
              <w:t xml:space="preserve"> Ferrari</w:t>
            </w:r>
          </w:p>
        </w:tc>
        <w:tc>
          <w:tcPr>
            <w:tcW w:w="850" w:type="dxa"/>
          </w:tcPr>
          <w:p w14:paraId="7137C5A2"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TF</w:t>
            </w:r>
          </w:p>
        </w:tc>
        <w:tc>
          <w:tcPr>
            <w:tcW w:w="3686" w:type="dxa"/>
          </w:tcPr>
          <w:p w14:paraId="03A5C301"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 Chief Operations Officer</w:t>
            </w:r>
          </w:p>
        </w:tc>
        <w:tc>
          <w:tcPr>
            <w:tcW w:w="2268" w:type="dxa"/>
          </w:tcPr>
          <w:p w14:paraId="0936A740"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10BB0A56"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373DCDB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D738DD8"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Peter </w:t>
            </w:r>
            <w:proofErr w:type="spellStart"/>
            <w:r w:rsidRPr="00153911">
              <w:rPr>
                <w:rFonts w:ascii="Arial" w:hAnsi="Arial" w:cs="Arial"/>
                <w:sz w:val="20"/>
                <w:lang w:val="en-GB"/>
              </w:rPr>
              <w:t>Solagna</w:t>
            </w:r>
            <w:proofErr w:type="spellEnd"/>
          </w:p>
        </w:tc>
        <w:tc>
          <w:tcPr>
            <w:tcW w:w="850" w:type="dxa"/>
          </w:tcPr>
          <w:p w14:paraId="05157FFF"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PS</w:t>
            </w:r>
          </w:p>
        </w:tc>
        <w:tc>
          <w:tcPr>
            <w:tcW w:w="3686" w:type="dxa"/>
          </w:tcPr>
          <w:p w14:paraId="24DC1C1A"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Operations Manager</w:t>
            </w:r>
          </w:p>
        </w:tc>
        <w:tc>
          <w:tcPr>
            <w:tcW w:w="2268" w:type="dxa"/>
          </w:tcPr>
          <w:p w14:paraId="2B2EC958"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(COO deputy)</w:t>
            </w:r>
          </w:p>
        </w:tc>
        <w:tc>
          <w:tcPr>
            <w:tcW w:w="1134" w:type="dxa"/>
          </w:tcPr>
          <w:p w14:paraId="3CEEFBC7"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09472D0A" w14:textId="77777777" w:rsidTr="00DB2013">
        <w:trPr>
          <w:cnfStyle w:val="000000100000" w:firstRow="0" w:lastRow="0" w:firstColumn="0" w:lastColumn="0" w:oddVBand="0" w:evenVBand="0" w:oddHBand="1" w:evenHBand="0" w:firstRowFirstColumn="0" w:firstRowLastColumn="0" w:lastRowFirstColumn="0" w:lastRowLastColumn="0"/>
          <w:trHeight w:val="73"/>
        </w:trPr>
        <w:tc>
          <w:tcPr>
            <w:cnfStyle w:val="001000000000" w:firstRow="0" w:lastRow="0" w:firstColumn="1" w:lastColumn="0" w:oddVBand="0" w:evenVBand="0" w:oddHBand="0" w:evenHBand="0" w:firstRowFirstColumn="0" w:firstRowLastColumn="0" w:lastRowFirstColumn="0" w:lastRowLastColumn="0"/>
            <w:tcW w:w="2127" w:type="dxa"/>
          </w:tcPr>
          <w:p w14:paraId="02F90C2B"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Gergely</w:t>
            </w:r>
            <w:proofErr w:type="spellEnd"/>
            <w:r w:rsidRPr="00153911">
              <w:rPr>
                <w:rFonts w:ascii="Arial" w:hAnsi="Arial" w:cs="Arial"/>
                <w:sz w:val="20"/>
                <w:lang w:val="en-GB"/>
              </w:rPr>
              <w:t xml:space="preserve"> </w:t>
            </w:r>
            <w:proofErr w:type="spellStart"/>
            <w:r w:rsidRPr="00153911">
              <w:rPr>
                <w:rFonts w:ascii="Arial" w:hAnsi="Arial" w:cs="Arial"/>
                <w:sz w:val="20"/>
                <w:lang w:val="en-GB"/>
              </w:rPr>
              <w:t>Sipos</w:t>
            </w:r>
            <w:proofErr w:type="spellEnd"/>
          </w:p>
        </w:tc>
        <w:tc>
          <w:tcPr>
            <w:tcW w:w="850" w:type="dxa"/>
          </w:tcPr>
          <w:p w14:paraId="27546E5E"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GS</w:t>
            </w:r>
          </w:p>
        </w:tc>
        <w:tc>
          <w:tcPr>
            <w:tcW w:w="3686" w:type="dxa"/>
          </w:tcPr>
          <w:p w14:paraId="6D1ACE16"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Technical Outreach Manager</w:t>
            </w:r>
          </w:p>
        </w:tc>
        <w:tc>
          <w:tcPr>
            <w:tcW w:w="2268" w:type="dxa"/>
          </w:tcPr>
          <w:p w14:paraId="38610CD7"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 (CCO deputy)</w:t>
            </w:r>
          </w:p>
        </w:tc>
        <w:tc>
          <w:tcPr>
            <w:tcW w:w="1134" w:type="dxa"/>
          </w:tcPr>
          <w:p w14:paraId="7E366ED7" w14:textId="43037E03" w:rsidR="00DB2013" w:rsidRDefault="000E327B"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3AB42651"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5FFCAFB4"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 xml:space="preserve">Ales </w:t>
            </w:r>
            <w:proofErr w:type="spellStart"/>
            <w:r>
              <w:rPr>
                <w:rFonts w:ascii="Arial" w:hAnsi="Arial" w:cs="Arial"/>
                <w:sz w:val="20"/>
                <w:lang w:val="en-GB"/>
              </w:rPr>
              <w:t>Krenek</w:t>
            </w:r>
            <w:proofErr w:type="spellEnd"/>
          </w:p>
        </w:tc>
        <w:tc>
          <w:tcPr>
            <w:tcW w:w="850" w:type="dxa"/>
          </w:tcPr>
          <w:p w14:paraId="7BED863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AK</w:t>
            </w:r>
          </w:p>
        </w:tc>
        <w:tc>
          <w:tcPr>
            <w:tcW w:w="3686" w:type="dxa"/>
          </w:tcPr>
          <w:p w14:paraId="62431FE2"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EGI.eu DMSU</w:t>
            </w:r>
          </w:p>
        </w:tc>
        <w:tc>
          <w:tcPr>
            <w:tcW w:w="2268" w:type="dxa"/>
          </w:tcPr>
          <w:p w14:paraId="442AFF9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409BF934" w14:textId="12B47246" w:rsidR="00DB2013" w:rsidRDefault="00F513F2"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048A02E2"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69282239" w14:textId="77777777" w:rsidR="00DB2013" w:rsidRPr="00153911" w:rsidRDefault="00DB2013" w:rsidP="00DB2013">
            <w:pPr>
              <w:spacing w:before="60" w:after="60"/>
              <w:jc w:val="left"/>
              <w:rPr>
                <w:rFonts w:ascii="Arial" w:hAnsi="Arial" w:cs="Arial"/>
                <w:sz w:val="20"/>
                <w:lang w:val="en-GB"/>
              </w:rPr>
            </w:pPr>
            <w:proofErr w:type="spellStart"/>
            <w:r>
              <w:rPr>
                <w:rFonts w:ascii="Arial" w:hAnsi="Arial" w:cs="Arial"/>
                <w:sz w:val="20"/>
                <w:lang w:val="en-GB"/>
              </w:rPr>
              <w:t>Matteo</w:t>
            </w:r>
            <w:proofErr w:type="spellEnd"/>
            <w:r>
              <w:rPr>
                <w:rFonts w:ascii="Arial" w:hAnsi="Arial" w:cs="Arial"/>
                <w:sz w:val="20"/>
                <w:lang w:val="en-GB"/>
              </w:rPr>
              <w:t xml:space="preserve"> </w:t>
            </w:r>
            <w:proofErr w:type="spellStart"/>
            <w:r>
              <w:rPr>
                <w:rFonts w:ascii="Arial" w:hAnsi="Arial" w:cs="Arial"/>
                <w:sz w:val="20"/>
                <w:lang w:val="en-GB"/>
              </w:rPr>
              <w:t>Turilli</w:t>
            </w:r>
            <w:proofErr w:type="spellEnd"/>
          </w:p>
        </w:tc>
        <w:tc>
          <w:tcPr>
            <w:tcW w:w="850" w:type="dxa"/>
          </w:tcPr>
          <w:p w14:paraId="43B5CAE9"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MT</w:t>
            </w:r>
          </w:p>
        </w:tc>
        <w:tc>
          <w:tcPr>
            <w:tcW w:w="3686" w:type="dxa"/>
          </w:tcPr>
          <w:p w14:paraId="30361D32"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 xml:space="preserve">Chair EGI </w:t>
            </w:r>
            <w:proofErr w:type="spellStart"/>
            <w:r>
              <w:rPr>
                <w:rFonts w:ascii="Arial" w:hAnsi="Arial" w:cs="Arial"/>
                <w:sz w:val="20"/>
                <w:lang w:val="en-GB"/>
              </w:rPr>
              <w:t>FedCloud</w:t>
            </w:r>
            <w:proofErr w:type="spellEnd"/>
            <w:r>
              <w:rPr>
                <w:rFonts w:ascii="Arial" w:hAnsi="Arial" w:cs="Arial"/>
                <w:sz w:val="20"/>
                <w:lang w:val="en-GB"/>
              </w:rPr>
              <w:t xml:space="preserve"> Task Force</w:t>
            </w:r>
          </w:p>
        </w:tc>
        <w:tc>
          <w:tcPr>
            <w:tcW w:w="2268" w:type="dxa"/>
          </w:tcPr>
          <w:p w14:paraId="270AC4C2"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632B05CA" w14:textId="2E45C2B8" w:rsidR="00DB2013" w:rsidRDefault="00F513F2"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2145B446"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3D9D4C2D"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Sergio Andreozzi</w:t>
            </w:r>
          </w:p>
        </w:tc>
        <w:tc>
          <w:tcPr>
            <w:tcW w:w="850" w:type="dxa"/>
          </w:tcPr>
          <w:p w14:paraId="56803D67"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SH</w:t>
            </w:r>
          </w:p>
        </w:tc>
        <w:tc>
          <w:tcPr>
            <w:tcW w:w="3686" w:type="dxa"/>
          </w:tcPr>
          <w:p w14:paraId="10C07735"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Strategy and Policy Officer</w:t>
            </w:r>
          </w:p>
        </w:tc>
        <w:tc>
          <w:tcPr>
            <w:tcW w:w="2268" w:type="dxa"/>
          </w:tcPr>
          <w:p w14:paraId="42A9D71D"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 (</w:t>
            </w:r>
            <w:proofErr w:type="spellStart"/>
            <w:r>
              <w:rPr>
                <w:rFonts w:ascii="Arial" w:hAnsi="Arial" w:cs="Arial"/>
                <w:sz w:val="20"/>
                <w:lang w:val="en-GB"/>
              </w:rPr>
              <w:t>Secr</w:t>
            </w:r>
            <w:proofErr w:type="spellEnd"/>
            <w:r>
              <w:rPr>
                <w:rFonts w:ascii="Arial" w:hAnsi="Arial" w:cs="Arial"/>
                <w:sz w:val="20"/>
                <w:lang w:val="en-GB"/>
              </w:rPr>
              <w:t>.</w:t>
            </w:r>
            <w:r w:rsidRPr="00153911">
              <w:rPr>
                <w:rFonts w:ascii="Arial" w:hAnsi="Arial" w:cs="Arial"/>
                <w:sz w:val="20"/>
                <w:lang w:val="en-GB"/>
              </w:rPr>
              <w:t>)</w:t>
            </w:r>
          </w:p>
        </w:tc>
        <w:tc>
          <w:tcPr>
            <w:tcW w:w="1134" w:type="dxa"/>
          </w:tcPr>
          <w:p w14:paraId="08AE497B"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2AEE0648"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0A21AAF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Alberto Di </w:t>
            </w:r>
            <w:proofErr w:type="spellStart"/>
            <w:r w:rsidRPr="00153911">
              <w:rPr>
                <w:rFonts w:ascii="Arial" w:hAnsi="Arial" w:cs="Arial"/>
                <w:sz w:val="20"/>
                <w:lang w:val="en-GB"/>
              </w:rPr>
              <w:t>Meglio</w:t>
            </w:r>
            <w:proofErr w:type="spellEnd"/>
          </w:p>
        </w:tc>
        <w:tc>
          <w:tcPr>
            <w:tcW w:w="850" w:type="dxa"/>
          </w:tcPr>
          <w:p w14:paraId="48A773EE"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AM</w:t>
            </w:r>
          </w:p>
        </w:tc>
        <w:tc>
          <w:tcPr>
            <w:tcW w:w="3686" w:type="dxa"/>
          </w:tcPr>
          <w:p w14:paraId="5B175AE2"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Project Director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2A067FBF"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 xml:space="preserve">Member </w:t>
            </w:r>
          </w:p>
        </w:tc>
        <w:tc>
          <w:tcPr>
            <w:tcW w:w="1134" w:type="dxa"/>
          </w:tcPr>
          <w:p w14:paraId="565F8E96" w14:textId="2F909D4E" w:rsidR="00DB2013" w:rsidRPr="00153911" w:rsidRDefault="00C6091C"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7AD8F43B"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0873C051" w14:textId="77777777" w:rsidR="00DB2013" w:rsidRPr="00153911" w:rsidRDefault="00DB2013" w:rsidP="00DB2013">
            <w:pPr>
              <w:spacing w:before="60" w:after="60"/>
              <w:jc w:val="left"/>
              <w:rPr>
                <w:rFonts w:ascii="Arial" w:hAnsi="Arial" w:cs="Arial"/>
                <w:sz w:val="20"/>
                <w:lang w:val="en-GB"/>
              </w:rPr>
            </w:pPr>
            <w:proofErr w:type="spellStart"/>
            <w:r w:rsidRPr="00153911">
              <w:rPr>
                <w:rFonts w:ascii="Arial" w:hAnsi="Arial" w:cs="Arial"/>
                <w:sz w:val="20"/>
                <w:lang w:val="en-GB"/>
              </w:rPr>
              <w:t>Balazs</w:t>
            </w:r>
            <w:proofErr w:type="spellEnd"/>
            <w:r w:rsidRPr="00153911">
              <w:rPr>
                <w:rFonts w:ascii="Arial" w:hAnsi="Arial" w:cs="Arial"/>
                <w:sz w:val="20"/>
                <w:lang w:val="en-GB"/>
              </w:rPr>
              <w:t xml:space="preserve"> Konya</w:t>
            </w:r>
          </w:p>
        </w:tc>
        <w:tc>
          <w:tcPr>
            <w:tcW w:w="850" w:type="dxa"/>
          </w:tcPr>
          <w:p w14:paraId="5BA593D4"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BK</w:t>
            </w:r>
          </w:p>
        </w:tc>
        <w:tc>
          <w:tcPr>
            <w:tcW w:w="3686" w:type="dxa"/>
          </w:tcPr>
          <w:p w14:paraId="7A2512E4" w14:textId="7DE315DB"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EMI</w:t>
            </w:r>
            <w:r>
              <w:rPr>
                <w:rFonts w:ascii="Arial" w:hAnsi="Arial" w:cs="Arial"/>
                <w:sz w:val="20"/>
                <w:lang w:val="en-GB"/>
              </w:rPr>
              <w:t xml:space="preserve"> Technical Director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7B529DB9"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2B79CDCD" w14:textId="59EF83D0" w:rsidR="00DB2013" w:rsidRPr="00153911" w:rsidRDefault="00F513F2"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205CF26E"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701E759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 xml:space="preserve">Andre </w:t>
            </w:r>
            <w:proofErr w:type="spellStart"/>
            <w:r w:rsidRPr="00153911">
              <w:rPr>
                <w:rFonts w:ascii="Arial" w:hAnsi="Arial" w:cs="Arial"/>
                <w:sz w:val="20"/>
                <w:lang w:val="en-GB"/>
              </w:rPr>
              <w:t>Merkzy</w:t>
            </w:r>
            <w:proofErr w:type="spellEnd"/>
          </w:p>
        </w:tc>
        <w:tc>
          <w:tcPr>
            <w:tcW w:w="850" w:type="dxa"/>
          </w:tcPr>
          <w:p w14:paraId="5B911883"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AY</w:t>
            </w:r>
          </w:p>
        </w:tc>
        <w:tc>
          <w:tcPr>
            <w:tcW w:w="3686" w:type="dxa"/>
          </w:tcPr>
          <w:p w14:paraId="68663586"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SAGA</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34205103"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56D0B92E" w14:textId="32C38AE6" w:rsidR="00DB2013" w:rsidRPr="00153911" w:rsidRDefault="00F513F2"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08D31EC7"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28CD1BD6"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Charles Loomis</w:t>
            </w:r>
          </w:p>
        </w:tc>
        <w:tc>
          <w:tcPr>
            <w:tcW w:w="850" w:type="dxa"/>
          </w:tcPr>
          <w:p w14:paraId="5FB1AB3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CL</w:t>
            </w:r>
          </w:p>
        </w:tc>
        <w:tc>
          <w:tcPr>
            <w:tcW w:w="3686" w:type="dxa"/>
          </w:tcPr>
          <w:p w14:paraId="3E027250"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proofErr w:type="spellStart"/>
            <w:r>
              <w:rPr>
                <w:rFonts w:ascii="Arial" w:hAnsi="Arial" w:cs="Arial"/>
                <w:sz w:val="20"/>
                <w:lang w:val="en-GB"/>
              </w:rPr>
              <w:t>StratusLab</w:t>
            </w:r>
            <w:proofErr w:type="spellEnd"/>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7EE84146"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2F1D0EF2"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3312BAFF"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6506900"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Helmut Heller</w:t>
            </w:r>
          </w:p>
        </w:tc>
        <w:tc>
          <w:tcPr>
            <w:tcW w:w="850" w:type="dxa"/>
          </w:tcPr>
          <w:p w14:paraId="75D8DB05"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HH</w:t>
            </w:r>
          </w:p>
        </w:tc>
        <w:tc>
          <w:tcPr>
            <w:tcW w:w="3686" w:type="dxa"/>
          </w:tcPr>
          <w:p w14:paraId="1B574D99"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7F48A6F1"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21396CE1" w14:textId="0F0723E3"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74C7859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709C9882" w14:textId="77777777" w:rsidR="00DB2013" w:rsidRPr="00153911" w:rsidRDefault="00DB2013" w:rsidP="00DB2013">
            <w:pPr>
              <w:spacing w:before="60" w:after="60"/>
              <w:jc w:val="left"/>
              <w:rPr>
                <w:rFonts w:ascii="Arial" w:hAnsi="Arial" w:cs="Arial"/>
                <w:sz w:val="20"/>
                <w:lang w:val="en-GB"/>
              </w:rPr>
            </w:pPr>
            <w:r w:rsidRPr="00153911">
              <w:rPr>
                <w:rFonts w:ascii="Arial" w:hAnsi="Arial" w:cs="Arial"/>
                <w:sz w:val="20"/>
                <w:lang w:val="en-GB"/>
              </w:rPr>
              <w:t>Steve Crouch</w:t>
            </w:r>
          </w:p>
        </w:tc>
        <w:tc>
          <w:tcPr>
            <w:tcW w:w="850" w:type="dxa"/>
          </w:tcPr>
          <w:p w14:paraId="4293A531"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SC</w:t>
            </w:r>
          </w:p>
        </w:tc>
        <w:tc>
          <w:tcPr>
            <w:tcW w:w="3686" w:type="dxa"/>
          </w:tcPr>
          <w:p w14:paraId="35352D48"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IGE</w:t>
            </w:r>
            <w:r>
              <w:rPr>
                <w:rFonts w:ascii="Arial" w:hAnsi="Arial" w:cs="Arial"/>
                <w:sz w:val="20"/>
                <w:lang w:val="en-GB"/>
              </w:rPr>
              <w:t xml:space="preserve"> (</w:t>
            </w:r>
            <w:proofErr w:type="spellStart"/>
            <w:r>
              <w:rPr>
                <w:rFonts w:ascii="Arial" w:hAnsi="Arial" w:cs="Arial"/>
                <w:sz w:val="20"/>
                <w:lang w:val="en-GB"/>
              </w:rPr>
              <w:t>MoU</w:t>
            </w:r>
            <w:proofErr w:type="spellEnd"/>
            <w:r>
              <w:rPr>
                <w:rFonts w:ascii="Arial" w:hAnsi="Arial" w:cs="Arial"/>
                <w:sz w:val="20"/>
                <w:lang w:val="en-GB"/>
              </w:rPr>
              <w:t>/SLA)</w:t>
            </w:r>
          </w:p>
        </w:tc>
        <w:tc>
          <w:tcPr>
            <w:tcW w:w="2268" w:type="dxa"/>
          </w:tcPr>
          <w:p w14:paraId="5416ECE3"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p>
        </w:tc>
        <w:tc>
          <w:tcPr>
            <w:tcW w:w="1134" w:type="dxa"/>
          </w:tcPr>
          <w:p w14:paraId="0E8A901E" w14:textId="1BD2C20C" w:rsidR="00DB2013" w:rsidRPr="00153911" w:rsidRDefault="000E327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1C3CC181"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255D08FD" w14:textId="77777777" w:rsidR="00DB2013" w:rsidRPr="00153911" w:rsidRDefault="00DB2013" w:rsidP="00DB2013">
            <w:pPr>
              <w:spacing w:before="60" w:after="60"/>
              <w:jc w:val="left"/>
              <w:rPr>
                <w:rFonts w:ascii="Arial" w:hAnsi="Arial" w:cs="Arial"/>
                <w:sz w:val="20"/>
                <w:lang w:val="en-GB"/>
              </w:rPr>
            </w:pPr>
            <w:r>
              <w:rPr>
                <w:rFonts w:ascii="Arial" w:hAnsi="Arial" w:cs="Arial"/>
                <w:sz w:val="20"/>
                <w:lang w:val="en-GB"/>
              </w:rPr>
              <w:t xml:space="preserve">Andrew </w:t>
            </w:r>
            <w:proofErr w:type="spellStart"/>
            <w:r>
              <w:rPr>
                <w:rFonts w:ascii="Arial" w:hAnsi="Arial" w:cs="Arial"/>
                <w:sz w:val="20"/>
                <w:lang w:val="en-GB"/>
              </w:rPr>
              <w:t>Grimshaw</w:t>
            </w:r>
            <w:proofErr w:type="spellEnd"/>
          </w:p>
        </w:tc>
        <w:tc>
          <w:tcPr>
            <w:tcW w:w="850" w:type="dxa"/>
          </w:tcPr>
          <w:p w14:paraId="7D2E939E"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AG</w:t>
            </w:r>
          </w:p>
        </w:tc>
        <w:tc>
          <w:tcPr>
            <w:tcW w:w="3686" w:type="dxa"/>
          </w:tcPr>
          <w:p w14:paraId="7EE22010" w14:textId="77777777" w:rsidR="00DB2013" w:rsidRPr="00153911"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UVACSE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43F4F5D5" w14:textId="77777777" w:rsidR="00DB2013" w:rsidRPr="00153911"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2787B523" w14:textId="77777777" w:rsidR="00DB2013"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r w:rsidR="00DB2013" w:rsidRPr="00153911" w14:paraId="3848B588"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1D837C5" w14:textId="77777777" w:rsidR="00DB2013" w:rsidRDefault="00DB2013" w:rsidP="00DB2013">
            <w:pPr>
              <w:spacing w:before="60" w:after="60"/>
              <w:jc w:val="left"/>
              <w:rPr>
                <w:rFonts w:ascii="Arial" w:hAnsi="Arial" w:cs="Arial"/>
                <w:sz w:val="20"/>
                <w:lang w:val="en-GB"/>
              </w:rPr>
            </w:pPr>
            <w:r w:rsidRPr="002D5DD1">
              <w:rPr>
                <w:rFonts w:ascii="Arial" w:hAnsi="Arial" w:cs="Arial"/>
                <w:sz w:val="20"/>
                <w:lang w:val="en-GB"/>
              </w:rPr>
              <w:t xml:space="preserve">Tomasz </w:t>
            </w:r>
            <w:proofErr w:type="spellStart"/>
            <w:r w:rsidRPr="002D5DD1">
              <w:rPr>
                <w:rFonts w:ascii="Arial" w:hAnsi="Arial" w:cs="Arial"/>
                <w:sz w:val="20"/>
                <w:lang w:val="en-GB"/>
              </w:rPr>
              <w:t>Piontek</w:t>
            </w:r>
            <w:proofErr w:type="spellEnd"/>
          </w:p>
        </w:tc>
        <w:tc>
          <w:tcPr>
            <w:tcW w:w="850" w:type="dxa"/>
          </w:tcPr>
          <w:p w14:paraId="3EE06C77"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TP</w:t>
            </w:r>
          </w:p>
        </w:tc>
        <w:tc>
          <w:tcPr>
            <w:tcW w:w="3686" w:type="dxa"/>
          </w:tcPr>
          <w:p w14:paraId="42ADDA49"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PSNC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229C002F"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Member</w:t>
            </w:r>
          </w:p>
        </w:tc>
        <w:tc>
          <w:tcPr>
            <w:tcW w:w="1134" w:type="dxa"/>
          </w:tcPr>
          <w:p w14:paraId="55BFC07F" w14:textId="54A0B188" w:rsidR="00DB2013" w:rsidRDefault="00C6091C"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098FE1FA" w14:textId="77777777" w:rsidTr="00DB2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586903BD" w14:textId="77777777" w:rsidR="00DB2013" w:rsidRPr="002D5DD1" w:rsidRDefault="00DB2013" w:rsidP="00DB2013">
            <w:pPr>
              <w:spacing w:before="60" w:after="60"/>
              <w:jc w:val="left"/>
              <w:rPr>
                <w:rFonts w:ascii="Arial" w:hAnsi="Arial" w:cs="Arial"/>
                <w:sz w:val="20"/>
                <w:lang w:val="en-GB"/>
              </w:rPr>
            </w:pPr>
            <w:proofErr w:type="spellStart"/>
            <w:r w:rsidRPr="002D5DD1">
              <w:rPr>
                <w:rFonts w:ascii="Arial" w:hAnsi="Arial" w:cs="Arial"/>
                <w:sz w:val="20"/>
                <w:lang w:val="en-GB"/>
              </w:rPr>
              <w:t>Mariusz</w:t>
            </w:r>
            <w:proofErr w:type="spellEnd"/>
            <w:r w:rsidRPr="002D5DD1">
              <w:rPr>
                <w:rFonts w:ascii="Arial" w:hAnsi="Arial" w:cs="Arial"/>
                <w:sz w:val="20"/>
                <w:lang w:val="en-GB"/>
              </w:rPr>
              <w:t xml:space="preserve"> </w:t>
            </w:r>
            <w:proofErr w:type="spellStart"/>
            <w:r w:rsidRPr="002D5DD1">
              <w:rPr>
                <w:rFonts w:ascii="Arial" w:hAnsi="Arial" w:cs="Arial"/>
                <w:sz w:val="20"/>
                <w:lang w:val="en-GB"/>
              </w:rPr>
              <w:t>Mamonski</w:t>
            </w:r>
            <w:proofErr w:type="spellEnd"/>
          </w:p>
        </w:tc>
        <w:tc>
          <w:tcPr>
            <w:tcW w:w="850" w:type="dxa"/>
          </w:tcPr>
          <w:p w14:paraId="4FC141A0" w14:textId="77777777" w:rsidR="00DB2013"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MM</w:t>
            </w:r>
          </w:p>
        </w:tc>
        <w:tc>
          <w:tcPr>
            <w:tcW w:w="3686" w:type="dxa"/>
          </w:tcPr>
          <w:p w14:paraId="43FF7A68" w14:textId="77777777" w:rsidR="00DB2013" w:rsidRDefault="00DB2013" w:rsidP="00DB2013">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PSNC (</w:t>
            </w:r>
            <w:proofErr w:type="spellStart"/>
            <w:r>
              <w:rPr>
                <w:rFonts w:ascii="Arial" w:hAnsi="Arial" w:cs="Arial"/>
                <w:sz w:val="20"/>
                <w:lang w:val="en-GB"/>
              </w:rPr>
              <w:t>MoU</w:t>
            </w:r>
            <w:proofErr w:type="spellEnd"/>
            <w:r>
              <w:rPr>
                <w:rFonts w:ascii="Arial" w:hAnsi="Arial" w:cs="Arial"/>
                <w:sz w:val="20"/>
                <w:lang w:val="en-GB"/>
              </w:rPr>
              <w:t>)</w:t>
            </w:r>
          </w:p>
        </w:tc>
        <w:tc>
          <w:tcPr>
            <w:tcW w:w="2268" w:type="dxa"/>
          </w:tcPr>
          <w:p w14:paraId="3B07B51C" w14:textId="77777777" w:rsidR="00DB2013" w:rsidRDefault="00DB2013"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sidRPr="00153911">
              <w:rPr>
                <w:rFonts w:ascii="Arial" w:hAnsi="Arial" w:cs="Arial"/>
                <w:sz w:val="20"/>
                <w:lang w:val="en-GB"/>
              </w:rPr>
              <w:t>Member</w:t>
            </w:r>
            <w:r>
              <w:rPr>
                <w:rFonts w:ascii="Arial" w:hAnsi="Arial" w:cs="Arial"/>
                <w:sz w:val="20"/>
                <w:lang w:val="en-GB"/>
              </w:rPr>
              <w:t xml:space="preserve"> (deputy)</w:t>
            </w:r>
          </w:p>
        </w:tc>
        <w:tc>
          <w:tcPr>
            <w:tcW w:w="1134" w:type="dxa"/>
          </w:tcPr>
          <w:p w14:paraId="31BBB808" w14:textId="33C7889F" w:rsidR="00DB2013" w:rsidRPr="00153911" w:rsidRDefault="00C6091C" w:rsidP="00DB2013">
            <w:pPr>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sz w:val="20"/>
                <w:lang w:val="en-GB"/>
              </w:rPr>
            </w:pPr>
            <w:r>
              <w:rPr>
                <w:rFonts w:ascii="Arial" w:hAnsi="Arial" w:cs="Arial"/>
                <w:sz w:val="20"/>
                <w:lang w:val="en-GB"/>
              </w:rPr>
              <w:t>Yes</w:t>
            </w:r>
          </w:p>
        </w:tc>
      </w:tr>
      <w:tr w:rsidR="00DB2013" w:rsidRPr="00153911" w14:paraId="45FC88ED" w14:textId="77777777" w:rsidTr="00DB2013">
        <w:tc>
          <w:tcPr>
            <w:cnfStyle w:val="001000000000" w:firstRow="0" w:lastRow="0" w:firstColumn="1" w:lastColumn="0" w:oddVBand="0" w:evenVBand="0" w:oddHBand="0" w:evenHBand="0" w:firstRowFirstColumn="0" w:firstRowLastColumn="0" w:lastRowFirstColumn="0" w:lastRowLastColumn="0"/>
            <w:tcW w:w="2127" w:type="dxa"/>
          </w:tcPr>
          <w:p w14:paraId="6FDCE9D7" w14:textId="77777777" w:rsidR="00DB2013" w:rsidRDefault="00DB2013" w:rsidP="00DB2013">
            <w:pPr>
              <w:spacing w:before="60" w:after="60"/>
              <w:jc w:val="left"/>
              <w:rPr>
                <w:rFonts w:ascii="Arial" w:hAnsi="Arial" w:cs="Arial"/>
                <w:sz w:val="20"/>
                <w:lang w:val="en-GB"/>
              </w:rPr>
            </w:pPr>
            <w:r w:rsidRPr="00153911">
              <w:rPr>
                <w:rFonts w:ascii="Arial" w:hAnsi="Arial" w:cs="Arial"/>
                <w:sz w:val="20"/>
                <w:lang w:val="en-GB"/>
              </w:rPr>
              <w:t>Stephen Burke</w:t>
            </w:r>
          </w:p>
        </w:tc>
        <w:tc>
          <w:tcPr>
            <w:tcW w:w="850" w:type="dxa"/>
          </w:tcPr>
          <w:p w14:paraId="0903DBE3"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BU</w:t>
            </w:r>
          </w:p>
        </w:tc>
        <w:tc>
          <w:tcPr>
            <w:tcW w:w="3686" w:type="dxa"/>
          </w:tcPr>
          <w:p w14:paraId="741753D3" w14:textId="77777777" w:rsidR="00DB2013" w:rsidRPr="00153911" w:rsidRDefault="00DB2013" w:rsidP="00DB20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sidRPr="00153911">
              <w:rPr>
                <w:rFonts w:ascii="Arial" w:hAnsi="Arial" w:cs="Arial"/>
                <w:sz w:val="20"/>
                <w:lang w:val="en-GB"/>
              </w:rPr>
              <w:t>EGI.eu Information Service</w:t>
            </w:r>
          </w:p>
        </w:tc>
        <w:tc>
          <w:tcPr>
            <w:tcW w:w="2268" w:type="dxa"/>
          </w:tcPr>
          <w:p w14:paraId="3DF7C6FB" w14:textId="77777777" w:rsidR="00DB2013" w:rsidRPr="00153911" w:rsidRDefault="00DB2013"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In attendance</w:t>
            </w:r>
          </w:p>
        </w:tc>
        <w:tc>
          <w:tcPr>
            <w:tcW w:w="1134" w:type="dxa"/>
          </w:tcPr>
          <w:p w14:paraId="65995270" w14:textId="75B56155" w:rsidR="00DB2013" w:rsidRPr="00153911" w:rsidRDefault="000E327B" w:rsidP="00DB2013">
            <w:pPr>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sz w:val="20"/>
                <w:lang w:val="en-GB"/>
              </w:rPr>
            </w:pPr>
            <w:r>
              <w:rPr>
                <w:rFonts w:ascii="Arial" w:hAnsi="Arial" w:cs="Arial"/>
                <w:sz w:val="20"/>
                <w:lang w:val="en-GB"/>
              </w:rPr>
              <w:t>No</w:t>
            </w:r>
          </w:p>
        </w:tc>
      </w:tr>
    </w:tbl>
    <w:p w14:paraId="731E1BCC" w14:textId="77777777" w:rsidR="00EF4E6D" w:rsidRPr="00EF4E6D" w:rsidRDefault="00EF4E6D" w:rsidP="00F66275">
      <w:pPr>
        <w:spacing w:after="200"/>
        <w:jc w:val="left"/>
        <w:rPr>
          <w:lang w:val="en-GB"/>
        </w:rPr>
      </w:pPr>
    </w:p>
    <w:p w14:paraId="76559C7B" w14:textId="77777777" w:rsidR="002F39C4" w:rsidRDefault="002F39C4" w:rsidP="002F39C4">
      <w:pPr>
        <w:spacing w:after="200"/>
        <w:jc w:val="left"/>
        <w:rPr>
          <w:lang w:val="en-GB"/>
        </w:rPr>
      </w:pPr>
    </w:p>
    <w:p w14:paraId="0CAB8A79" w14:textId="05FA75A2" w:rsidR="00781DEE" w:rsidRPr="002F39C4" w:rsidRDefault="00781DEE" w:rsidP="002F39C4">
      <w:pPr>
        <w:spacing w:after="200"/>
        <w:jc w:val="left"/>
        <w:rPr>
          <w:rFonts w:asciiTheme="majorHAnsi" w:eastAsiaTheme="majorEastAsia" w:hAnsiTheme="majorHAnsi" w:cstheme="majorBidi"/>
          <w:b/>
          <w:bCs/>
          <w:color w:val="345A8A" w:themeColor="accent1" w:themeShade="B5"/>
          <w:sz w:val="32"/>
          <w:szCs w:val="32"/>
          <w:lang w:val="en-GB"/>
        </w:rPr>
      </w:pPr>
      <w:r w:rsidRPr="002F39C4">
        <w:rPr>
          <w:lang w:val="en-GB"/>
        </w:rPr>
        <w:br w:type="page"/>
      </w:r>
    </w:p>
    <w:p w14:paraId="5A4AEC42" w14:textId="3997B946" w:rsidR="00CB4200" w:rsidRDefault="00CB4200" w:rsidP="00045C16">
      <w:pPr>
        <w:pStyle w:val="Heading1"/>
        <w:spacing w:after="120"/>
        <w:rPr>
          <w:lang w:val="en-GB"/>
        </w:rPr>
      </w:pPr>
      <w:bookmarkStart w:id="2" w:name="_Toc225237829"/>
      <w:r w:rsidRPr="00153911">
        <w:rPr>
          <w:lang w:val="en-GB"/>
        </w:rPr>
        <w:lastRenderedPageBreak/>
        <w:t>ACTIONS REVIEW</w:t>
      </w:r>
      <w:bookmarkEnd w:id="2"/>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379"/>
        <w:gridCol w:w="1150"/>
      </w:tblGrid>
      <w:tr w:rsidR="00C6091C" w:rsidRPr="00153911" w14:paraId="633578B9" w14:textId="77777777" w:rsidTr="00B55F81">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743718DB" w14:textId="77777777" w:rsidR="00C6091C" w:rsidRPr="00153911" w:rsidRDefault="00C6091C" w:rsidP="007E1179">
            <w:pPr>
              <w:rPr>
                <w:lang w:val="en-GB"/>
              </w:rPr>
            </w:pPr>
            <w:r w:rsidRPr="00153911">
              <w:rPr>
                <w:lang w:val="en-GB"/>
              </w:rPr>
              <w:t>ID</w:t>
            </w:r>
          </w:p>
        </w:tc>
        <w:tc>
          <w:tcPr>
            <w:tcW w:w="1276" w:type="dxa"/>
          </w:tcPr>
          <w:p w14:paraId="00C17FCD" w14:textId="77777777" w:rsidR="00C6091C" w:rsidRPr="00153911" w:rsidRDefault="00C6091C" w:rsidP="007E117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379" w:type="dxa"/>
          </w:tcPr>
          <w:p w14:paraId="1A5080DD" w14:textId="77777777" w:rsidR="00C6091C" w:rsidRPr="00153911" w:rsidRDefault="00C6091C" w:rsidP="007E117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1D6C6A44" w14:textId="77777777" w:rsidR="00C6091C" w:rsidRPr="00153911" w:rsidRDefault="00C6091C" w:rsidP="007E117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C6091C" w:rsidRPr="00153911" w14:paraId="37610C21"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5653461" w14:textId="77777777" w:rsidR="00C6091C" w:rsidRPr="00153911" w:rsidRDefault="00C6091C" w:rsidP="007E1179">
            <w:pPr>
              <w:spacing w:before="60" w:after="60"/>
              <w:rPr>
                <w:lang w:val="en-GB"/>
              </w:rPr>
            </w:pPr>
            <w:r w:rsidRPr="00153911">
              <w:rPr>
                <w:lang w:val="en-GB"/>
              </w:rPr>
              <w:t>13/03</w:t>
            </w:r>
          </w:p>
        </w:tc>
        <w:tc>
          <w:tcPr>
            <w:tcW w:w="1276" w:type="dxa"/>
          </w:tcPr>
          <w:p w14:paraId="66971CE4" w14:textId="77777777" w:rsidR="00C6091C" w:rsidRPr="00153911"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w:t>
            </w:r>
          </w:p>
        </w:tc>
        <w:tc>
          <w:tcPr>
            <w:tcW w:w="6379" w:type="dxa"/>
          </w:tcPr>
          <w:p w14:paraId="4E3C44BF" w14:textId="77777777" w:rsidR="00C6091C" w:rsidRPr="00153911" w:rsidRDefault="00C6091C" w:rsidP="007E1179">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Review the current </w:t>
            </w:r>
            <w:proofErr w:type="spellStart"/>
            <w:r w:rsidRPr="00153911">
              <w:rPr>
                <w:lang w:val="en-GB"/>
              </w:rPr>
              <w:t>MoU</w:t>
            </w:r>
            <w:proofErr w:type="spellEnd"/>
            <w:r w:rsidRPr="00153911">
              <w:rPr>
                <w:lang w:val="en-GB"/>
              </w:rPr>
              <w:t xml:space="preserve">/SLA framework and support structure and see how this needs to change if there will be the need to move towards a more institution based model while avoiding direct engagement with individual product teams; the </w:t>
            </w:r>
            <w:proofErr w:type="spellStart"/>
            <w:r w:rsidRPr="00153911">
              <w:rPr>
                <w:lang w:val="en-GB"/>
              </w:rPr>
              <w:t>MoU</w:t>
            </w:r>
            <w:proofErr w:type="spellEnd"/>
            <w:r w:rsidRPr="00153911">
              <w:rPr>
                <w:lang w:val="en-GB"/>
              </w:rPr>
              <w:t xml:space="preserve"> framework should also consider the requirements handling process and should work also for collaborations; the </w:t>
            </w:r>
            <w:proofErr w:type="spellStart"/>
            <w:r w:rsidRPr="00153911">
              <w:rPr>
                <w:lang w:val="en-GB"/>
              </w:rPr>
              <w:t>MoU</w:t>
            </w:r>
            <w:proofErr w:type="spellEnd"/>
            <w:r w:rsidRPr="00153911">
              <w:rPr>
                <w:lang w:val="en-GB"/>
              </w:rPr>
              <w:t xml:space="preserve"> framework should be modular (e.g., only requirements handling, requirements handling + SLA)</w:t>
            </w:r>
          </w:p>
          <w:p w14:paraId="79263F21" w14:textId="77777777" w:rsidR="00C6091C" w:rsidRDefault="00C6091C" w:rsidP="007E1179">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p>
          <w:p w14:paraId="4B50DCD5" w14:textId="77777777" w:rsidR="00C6091C" w:rsidRDefault="00C6091C" w:rsidP="007E1179">
            <w:pPr>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7C950A7E" w14:textId="77777777" w:rsidR="00C6091C" w:rsidRDefault="00C6091C" w:rsidP="007E1179">
            <w:pPr>
              <w:cnfStyle w:val="000000100000" w:firstRow="0" w:lastRow="0" w:firstColumn="0" w:lastColumn="0" w:oddVBand="0" w:evenVBand="0" w:oddHBand="1" w:evenHBand="0" w:firstRowFirstColumn="0" w:firstRowLastColumn="0" w:lastRowFirstColumn="0" w:lastRowLastColumn="0"/>
              <w:rPr>
                <w:lang w:val="en-GB"/>
              </w:rPr>
            </w:pPr>
            <w:r>
              <w:rPr>
                <w:lang w:val="en-GB"/>
              </w:rPr>
              <w:t>31/01:  work in progress</w:t>
            </w:r>
          </w:p>
          <w:p w14:paraId="7834BD5A" w14:textId="7CC07AB8" w:rsidR="007E1179" w:rsidRPr="00153911" w:rsidRDefault="007E1179" w:rsidP="007E1179">
            <w:pPr>
              <w:cnfStyle w:val="000000100000" w:firstRow="0" w:lastRow="0" w:firstColumn="0" w:lastColumn="0" w:oddVBand="0" w:evenVBand="0" w:oddHBand="1" w:evenHBand="0" w:firstRowFirstColumn="0" w:firstRowLastColumn="0" w:lastRowFirstColumn="0" w:lastRowLastColumn="0"/>
              <w:rPr>
                <w:lang w:val="en-GB"/>
              </w:rPr>
            </w:pPr>
            <w:r>
              <w:rPr>
                <w:lang w:val="en-GB"/>
              </w:rPr>
              <w:t>08/03:  work in progress</w:t>
            </w:r>
          </w:p>
        </w:tc>
        <w:tc>
          <w:tcPr>
            <w:tcW w:w="1150" w:type="dxa"/>
          </w:tcPr>
          <w:p w14:paraId="1A512E11" w14:textId="77777777" w:rsidR="00C6091C" w:rsidRPr="00153911"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OPEN</w:t>
            </w:r>
          </w:p>
        </w:tc>
      </w:tr>
      <w:tr w:rsidR="00C6091C" w:rsidRPr="00153911" w14:paraId="48E9DF2D"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211B328B" w14:textId="77777777" w:rsidR="00C6091C" w:rsidRPr="00153911" w:rsidRDefault="00C6091C" w:rsidP="007E1179">
            <w:pPr>
              <w:spacing w:before="60" w:after="60"/>
              <w:rPr>
                <w:lang w:val="en-GB"/>
              </w:rPr>
            </w:pPr>
            <w:r>
              <w:rPr>
                <w:lang w:val="en-GB"/>
              </w:rPr>
              <w:t>14/01</w:t>
            </w:r>
          </w:p>
        </w:tc>
        <w:tc>
          <w:tcPr>
            <w:tcW w:w="1276" w:type="dxa"/>
          </w:tcPr>
          <w:p w14:paraId="2B6ECF32"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strike/>
                <w:lang w:val="en-GB"/>
              </w:rPr>
            </w:pPr>
            <w:r w:rsidRPr="007869DE">
              <w:rPr>
                <w:strike/>
                <w:lang w:val="en-GB"/>
              </w:rPr>
              <w:t>EMI/BK</w:t>
            </w:r>
          </w:p>
          <w:p w14:paraId="550F7CB1" w14:textId="1B76AF67" w:rsidR="00C6091C" w:rsidRPr="007869DE" w:rsidRDefault="00F513F2"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w:t>
            </w:r>
            <w:r w:rsidR="00C6091C" w:rsidRPr="007869DE">
              <w:rPr>
                <w:lang w:val="en-GB"/>
              </w:rPr>
              <w:t>PS</w:t>
            </w:r>
          </w:p>
        </w:tc>
        <w:tc>
          <w:tcPr>
            <w:tcW w:w="6379" w:type="dxa"/>
          </w:tcPr>
          <w:p w14:paraId="4E2F6FBC" w14:textId="77777777" w:rsidR="00C6091C" w:rsidRDefault="00C6091C" w:rsidP="007E117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p w14:paraId="0CDE6C8C" w14:textId="77777777" w:rsidR="00C6091C" w:rsidRDefault="00C6091C" w:rsidP="007E117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p w14:paraId="7F30DF7F" w14:textId="77777777" w:rsidR="00C6091C" w:rsidRDefault="00C6091C" w:rsidP="007E1179">
            <w:pPr>
              <w:spacing w:before="40" w:after="40"/>
              <w:cnfStyle w:val="000000000000" w:firstRow="0" w:lastRow="0" w:firstColumn="0" w:lastColumn="0" w:oddVBand="0" w:evenVBand="0" w:oddHBand="0" w:evenHBand="0" w:firstRowFirstColumn="0" w:firstRowLastColumn="0" w:lastRowFirstColumn="0" w:lastRowLastColumn="0"/>
              <w:rPr>
                <w:lang w:val="en-GB"/>
              </w:rPr>
            </w:pPr>
            <w:r w:rsidRPr="004340CB">
              <w:rPr>
                <w:lang w:val="en-GB"/>
              </w:rPr>
              <w:t>31/01: Patrick tried to contact them again, no feedback, no response suggestion to close. PS: Let me contact submitter, before the end of the TCB. MD: By the next of the TCB see whether they answer; now it is PS ownership of action</w:t>
            </w:r>
            <w:r w:rsidRPr="004340CB">
              <w:rPr>
                <w:b/>
                <w:lang w:val="en-GB"/>
              </w:rPr>
              <w:t xml:space="preserve"> </w:t>
            </w:r>
            <w:r w:rsidRPr="004340CB">
              <w:rPr>
                <w:lang w:val="en-GB"/>
              </w:rPr>
              <w:t>TZ: There is misunderstanding in requirements BK: This requirement was not properly communicated, needed further clarification.</w:t>
            </w:r>
            <w:r>
              <w:rPr>
                <w:lang w:val="en-GB"/>
              </w:rPr>
              <w:t xml:space="preserve"> </w:t>
            </w:r>
          </w:p>
          <w:p w14:paraId="4BF6E3E4" w14:textId="58312F97" w:rsidR="007E1179" w:rsidRPr="00153911" w:rsidRDefault="007E1179" w:rsidP="007E117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08/03: work in progress</w:t>
            </w:r>
          </w:p>
        </w:tc>
        <w:tc>
          <w:tcPr>
            <w:tcW w:w="1150" w:type="dxa"/>
          </w:tcPr>
          <w:p w14:paraId="3E3675CD" w14:textId="77777777" w:rsidR="00C6091C" w:rsidRPr="00411FE2"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411FE2">
              <w:rPr>
                <w:lang w:val="en-GB"/>
              </w:rPr>
              <w:t>OPEN</w:t>
            </w:r>
          </w:p>
          <w:p w14:paraId="4A520DD7" w14:textId="77777777" w:rsidR="00C6091C" w:rsidRPr="00153911"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C6091C" w:rsidRPr="00153911" w14:paraId="02813D4F"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F2394AB" w14:textId="77777777" w:rsidR="00C6091C" w:rsidRDefault="00C6091C" w:rsidP="007E1179">
            <w:pPr>
              <w:spacing w:before="60" w:after="60"/>
              <w:rPr>
                <w:lang w:val="en-GB"/>
              </w:rPr>
            </w:pPr>
            <w:r>
              <w:rPr>
                <w:lang w:val="en-GB"/>
              </w:rPr>
              <w:t>14/02</w:t>
            </w:r>
          </w:p>
        </w:tc>
        <w:tc>
          <w:tcPr>
            <w:tcW w:w="1276" w:type="dxa"/>
          </w:tcPr>
          <w:p w14:paraId="230B3D5D" w14:textId="77777777" w:rsidR="00C6091C" w:rsidRPr="00153911"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379" w:type="dxa"/>
          </w:tcPr>
          <w:p w14:paraId="013DD914" w14:textId="77777777" w:rsidR="00C6091C" w:rsidRDefault="00C6091C" w:rsidP="007E117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Evaluate options for a standard service configuration tool that could be adopted for UMD</w:t>
            </w:r>
          </w:p>
          <w:p w14:paraId="3CBD81E6" w14:textId="77777777" w:rsidR="00C6091C" w:rsidRDefault="00C6091C" w:rsidP="007E117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629A71E2" w14:textId="6759726B" w:rsidR="007E1179" w:rsidRDefault="00C6091C" w:rsidP="007E1179">
            <w:pPr>
              <w:spacing w:before="40" w:after="40"/>
              <w:cnfStyle w:val="000000100000" w:firstRow="0" w:lastRow="0" w:firstColumn="0" w:lastColumn="0" w:oddVBand="0" w:evenVBand="0" w:oddHBand="1" w:evenHBand="0" w:firstRowFirstColumn="0" w:firstRowLastColumn="0" w:lastRowFirstColumn="0" w:lastRowLastColumn="0"/>
              <w:rPr>
                <w:rStyle w:val="Hyperlink"/>
                <w:lang w:val="en-GB"/>
              </w:rPr>
            </w:pPr>
            <w:r w:rsidRPr="00F17104">
              <w:rPr>
                <w:lang w:val="en-GB"/>
              </w:rPr>
              <w:t xml:space="preserve">31/01: We opened survey last week; we gave them one month for answer. Survey message </w:t>
            </w:r>
            <w:r>
              <w:rPr>
                <w:lang w:val="en-GB"/>
              </w:rPr>
              <w:t>sent</w:t>
            </w:r>
            <w:r w:rsidRPr="00F17104">
              <w:rPr>
                <w:lang w:val="en-GB"/>
              </w:rPr>
              <w:t xml:space="preserve"> by TF is available </w:t>
            </w:r>
            <w:r w:rsidRPr="00F17104">
              <w:t xml:space="preserve">at </w:t>
            </w:r>
            <w:hyperlink r:id="rId10" w:history="1">
              <w:r w:rsidRPr="00DA0D1C">
                <w:rPr>
                  <w:rStyle w:val="Hyperlink"/>
                  <w:lang w:val="en-GB"/>
                </w:rPr>
                <w:t>https://operations-portal.egi.eu/broadcast/archive/id/863</w:t>
              </w:r>
            </w:hyperlink>
          </w:p>
          <w:p w14:paraId="4D2D1FC9" w14:textId="0262BBE8" w:rsidR="007E1179" w:rsidRPr="007E1179" w:rsidRDefault="007E1179" w:rsidP="007E1179">
            <w:pPr>
              <w:cnfStyle w:val="000000100000" w:firstRow="0" w:lastRow="0" w:firstColumn="0" w:lastColumn="0" w:oddVBand="0" w:evenVBand="0" w:oddHBand="1" w:evenHBand="0" w:firstRowFirstColumn="0" w:firstRowLastColumn="0" w:lastRowFirstColumn="0" w:lastRowLastColumn="0"/>
            </w:pPr>
            <w:r>
              <w:t>08/03: survey closed, analyzing data to be reported at next TCB</w:t>
            </w:r>
          </w:p>
        </w:tc>
        <w:tc>
          <w:tcPr>
            <w:tcW w:w="1150" w:type="dxa"/>
          </w:tcPr>
          <w:p w14:paraId="61FEAEB5" w14:textId="77777777" w:rsidR="00C6091C" w:rsidRPr="00434534"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Pr>
                <w:lang w:val="en-GB"/>
              </w:rPr>
              <w:t>OPEN</w:t>
            </w:r>
          </w:p>
        </w:tc>
      </w:tr>
      <w:tr w:rsidR="00C6091C" w:rsidRPr="00153911" w14:paraId="3F9902E8"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3319B43A" w14:textId="77777777" w:rsidR="00C6091C" w:rsidRDefault="00C6091C" w:rsidP="007E1179">
            <w:pPr>
              <w:spacing w:before="60" w:after="60"/>
              <w:rPr>
                <w:lang w:val="en-GB"/>
              </w:rPr>
            </w:pPr>
            <w:r>
              <w:rPr>
                <w:lang w:val="en-GB"/>
              </w:rPr>
              <w:t>14/04</w:t>
            </w:r>
          </w:p>
        </w:tc>
        <w:tc>
          <w:tcPr>
            <w:tcW w:w="1276" w:type="dxa"/>
          </w:tcPr>
          <w:p w14:paraId="7C23D535" w14:textId="77777777" w:rsidR="00C6091C" w:rsidRPr="00153911"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r>
              <w:rPr>
                <w:lang w:val="en-GB"/>
              </w:rPr>
              <w:br/>
            </w:r>
          </w:p>
        </w:tc>
        <w:tc>
          <w:tcPr>
            <w:tcW w:w="6379" w:type="dxa"/>
          </w:tcPr>
          <w:p w14:paraId="05B755AF" w14:textId="77777777" w:rsidR="00C6091C" w:rsidRDefault="00C6091C" w:rsidP="007E117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 EMI’s roadmap of information service evolution and usage options (e.g., issues, evolution of information service; EMIR option is an option for service endpoint, while Resource BDII is could be for resource information) by next TCB</w:t>
            </w:r>
          </w:p>
          <w:p w14:paraId="655EBEC3" w14:textId="77777777" w:rsidR="00C6091C" w:rsidRDefault="00C6091C" w:rsidP="007E117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
          <w:p w14:paraId="20CF5FDE" w14:textId="206D7309" w:rsidR="00C6091C" w:rsidRDefault="007E1179" w:rsidP="007E117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31/01: </w:t>
            </w:r>
            <w:r w:rsidR="00C6091C">
              <w:rPr>
                <w:lang w:val="en-GB"/>
              </w:rPr>
              <w:t xml:space="preserve">work in progress, document to be finalised </w:t>
            </w:r>
          </w:p>
          <w:p w14:paraId="7EC934C6" w14:textId="4E9D7E0C" w:rsidR="007E1179" w:rsidRPr="00153911" w:rsidRDefault="007E1179" w:rsidP="007E117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08/03: work in progress</w:t>
            </w:r>
          </w:p>
        </w:tc>
        <w:tc>
          <w:tcPr>
            <w:tcW w:w="1150" w:type="dxa"/>
          </w:tcPr>
          <w:p w14:paraId="31E88091" w14:textId="77777777" w:rsidR="00C6091C" w:rsidRPr="00153911"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C6091C" w:rsidRPr="00153911" w14:paraId="6EAA7621"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C115C04" w14:textId="77777777" w:rsidR="00C6091C" w:rsidRDefault="00C6091C" w:rsidP="007E1179">
            <w:pPr>
              <w:spacing w:before="60" w:after="60"/>
              <w:rPr>
                <w:lang w:val="en-GB"/>
              </w:rPr>
            </w:pPr>
            <w:r>
              <w:rPr>
                <w:lang w:val="en-GB"/>
              </w:rPr>
              <w:lastRenderedPageBreak/>
              <w:t>14/06</w:t>
            </w:r>
          </w:p>
        </w:tc>
        <w:tc>
          <w:tcPr>
            <w:tcW w:w="1276" w:type="dxa"/>
          </w:tcPr>
          <w:p w14:paraId="7103E835" w14:textId="77777777" w:rsidR="00C6091C" w:rsidRPr="00153911"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379" w:type="dxa"/>
          </w:tcPr>
          <w:p w14:paraId="3DF022AE" w14:textId="77777777" w:rsidR="00C6091C" w:rsidRDefault="00C6091C" w:rsidP="007E117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To circulate a document with policies about deployment of BDII in NGIs</w:t>
            </w:r>
          </w:p>
          <w:p w14:paraId="406F3691" w14:textId="77777777" w:rsidR="00C6091C" w:rsidRDefault="00C6091C" w:rsidP="007E117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TF to add scenario of Africa ROC and Italy sites not being part of EGI and depict deployment scenarios of BDII deployment</w:t>
            </w:r>
          </w:p>
          <w:p w14:paraId="21E2D792" w14:textId="77777777" w:rsidR="00C6091C" w:rsidRDefault="00C6091C" w:rsidP="007E117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31/01: Policy exist but it is not documented</w:t>
            </w:r>
          </w:p>
          <w:p w14:paraId="058D2BDA" w14:textId="1674B177" w:rsidR="007E1179" w:rsidRPr="00153911" w:rsidRDefault="007E1179" w:rsidP="007E117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08/03: updated document with info such as minimum </w:t>
            </w:r>
            <w:proofErr w:type="spellStart"/>
            <w:r>
              <w:rPr>
                <w:lang w:val="en-GB"/>
              </w:rPr>
              <w:t>QoS</w:t>
            </w:r>
            <w:proofErr w:type="spellEnd"/>
            <w:r>
              <w:rPr>
                <w:lang w:val="en-GB"/>
              </w:rPr>
              <w:t xml:space="preserve"> expected, info are in the wiki </w:t>
            </w:r>
          </w:p>
        </w:tc>
        <w:tc>
          <w:tcPr>
            <w:tcW w:w="1150" w:type="dxa"/>
          </w:tcPr>
          <w:p w14:paraId="15C8E944" w14:textId="77777777" w:rsidR="00C6091C" w:rsidRPr="007E1179"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7E1179">
              <w:rPr>
                <w:strike/>
                <w:lang w:val="en-GB"/>
              </w:rPr>
              <w:t>OPEN</w:t>
            </w:r>
          </w:p>
          <w:p w14:paraId="5DFDDA3E" w14:textId="57A990AC" w:rsidR="007E1179" w:rsidRPr="00153911" w:rsidRDefault="007E1179"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6091C" w:rsidRPr="00153911" w14:paraId="057ABB96"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1C82C8A0" w14:textId="77777777" w:rsidR="00C6091C" w:rsidRDefault="00C6091C" w:rsidP="007E1179">
            <w:pPr>
              <w:spacing w:before="60" w:after="60"/>
              <w:rPr>
                <w:lang w:val="en-GB"/>
              </w:rPr>
            </w:pPr>
            <w:r>
              <w:rPr>
                <w:lang w:val="en-GB"/>
              </w:rPr>
              <w:t>14/16</w:t>
            </w:r>
          </w:p>
        </w:tc>
        <w:tc>
          <w:tcPr>
            <w:tcW w:w="1276" w:type="dxa"/>
          </w:tcPr>
          <w:p w14:paraId="605766AF"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EGI/AK</w:t>
            </w:r>
          </w:p>
          <w:p w14:paraId="140B2922"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EGI/KE</w:t>
            </w:r>
          </w:p>
        </w:tc>
        <w:tc>
          <w:tcPr>
            <w:tcW w:w="6379" w:type="dxa"/>
          </w:tcPr>
          <w:p w14:paraId="0B35C3DD"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Contact DPM developers and investigate integration option with Globus Online (GO)</w:t>
            </w:r>
          </w:p>
          <w:p w14:paraId="28A7A5D7"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PF wondered which GO could be used; HH confirmed that the production version could be used (globusonline.eu); SN talked to Steven </w:t>
            </w:r>
            <w:proofErr w:type="spellStart"/>
            <w:r>
              <w:rPr>
                <w:lang w:val="en-GB"/>
              </w:rPr>
              <w:t>Tueckel</w:t>
            </w:r>
            <w:proofErr w:type="spellEnd"/>
            <w:r>
              <w:rPr>
                <w:lang w:val="en-GB"/>
              </w:rPr>
              <w:t xml:space="preserve"> and understood that they support </w:t>
            </w:r>
            <w:proofErr w:type="spellStart"/>
            <w:r>
              <w:rPr>
                <w:lang w:val="en-GB"/>
              </w:rPr>
              <w:t>GridFTP</w:t>
            </w:r>
            <w:proofErr w:type="spellEnd"/>
            <w:r>
              <w:rPr>
                <w:lang w:val="en-GB"/>
              </w:rPr>
              <w:t xml:space="preserve">, they do not see need to support other protocols; if there is a need for new protocols to be supported, then the activity needs to be funded; if DPM supports </w:t>
            </w:r>
            <w:proofErr w:type="spellStart"/>
            <w:r>
              <w:rPr>
                <w:lang w:val="en-GB"/>
              </w:rPr>
              <w:t>GridFTP</w:t>
            </w:r>
            <w:proofErr w:type="spellEnd"/>
            <w:r>
              <w:rPr>
                <w:lang w:val="en-GB"/>
              </w:rPr>
              <w:t xml:space="preserve">, then this should be able to be used by GO; recommendation is to try to use it and see if/what the failure is so then to go back to GO people to present a specific problem (if any); SN/HH can support escalating requests; SN confirmed that </w:t>
            </w:r>
            <w:proofErr w:type="spellStart"/>
            <w:r>
              <w:rPr>
                <w:lang w:val="en-GB"/>
              </w:rPr>
              <w:t>dCache</w:t>
            </w:r>
            <w:proofErr w:type="spellEnd"/>
            <w:r>
              <w:rPr>
                <w:lang w:val="en-GB"/>
              </w:rPr>
              <w:t xml:space="preserve"> is working on adding some core capability to </w:t>
            </w:r>
            <w:proofErr w:type="spellStart"/>
            <w:r>
              <w:rPr>
                <w:lang w:val="en-GB"/>
              </w:rPr>
              <w:t>GridFTP</w:t>
            </w:r>
            <w:proofErr w:type="spellEnd"/>
            <w:r>
              <w:rPr>
                <w:lang w:val="en-GB"/>
              </w:rPr>
              <w:t xml:space="preserve"> so to not need SRM; HH opened tickets about short-comings identified by KE in previous TCB, one of them was already fixed. </w:t>
            </w:r>
          </w:p>
          <w:p w14:paraId="0B82F028"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31/01: no progress in general. AK: it depends we discussed technical details; we are still waiting a bit on implementation. TF: For AK to provide us link to workshop and roadmap that contain that changes. The links provided by AK during the meeting: DPM workshop </w:t>
            </w:r>
            <w:hyperlink r:id="rId11" w:history="1">
              <w:r w:rsidRPr="00E51B5C">
                <w:rPr>
                  <w:rStyle w:val="Hyperlink"/>
                  <w:lang w:val="en-GB"/>
                </w:rPr>
                <w:t>http://indico.cern.ch/conferenceDisplay.py?confId=214478</w:t>
              </w:r>
            </w:hyperlink>
            <w:r>
              <w:rPr>
                <w:lang w:val="en-GB"/>
              </w:rPr>
              <w:t xml:space="preserve"> and DPM roadmap </w:t>
            </w:r>
            <w:hyperlink r:id="rId12" w:history="1">
              <w:r w:rsidRPr="00E51B5C">
                <w:rPr>
                  <w:rStyle w:val="Hyperlink"/>
                  <w:lang w:val="en-GB"/>
                </w:rPr>
                <w:t>https://indico.cern.ch/contributionDisplay.py?contribId=29&amp;confId=214478</w:t>
              </w:r>
            </w:hyperlink>
            <w:r>
              <w:rPr>
                <w:lang w:val="en-GB"/>
              </w:rPr>
              <w:t xml:space="preserve"> </w:t>
            </w:r>
          </w:p>
          <w:p w14:paraId="4291F78E" w14:textId="1357B976" w:rsidR="007E1179" w:rsidRDefault="007E1179"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08/03: some discussion happened, work in progress </w:t>
            </w:r>
          </w:p>
        </w:tc>
        <w:tc>
          <w:tcPr>
            <w:tcW w:w="1150" w:type="dxa"/>
          </w:tcPr>
          <w:p w14:paraId="5964A780" w14:textId="02622DC8" w:rsidR="00C6091C"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OPEN </w:t>
            </w:r>
          </w:p>
        </w:tc>
      </w:tr>
      <w:tr w:rsidR="00C6091C" w:rsidRPr="00153911" w14:paraId="41B0B3E7"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07B140D" w14:textId="77777777" w:rsidR="00C6091C" w:rsidRDefault="00C6091C" w:rsidP="007E1179">
            <w:pPr>
              <w:spacing w:before="60" w:after="60"/>
              <w:rPr>
                <w:lang w:val="en-GB"/>
              </w:rPr>
            </w:pPr>
            <w:r>
              <w:rPr>
                <w:lang w:val="en-GB"/>
              </w:rPr>
              <w:t>14/19</w:t>
            </w:r>
          </w:p>
        </w:tc>
        <w:tc>
          <w:tcPr>
            <w:tcW w:w="1276" w:type="dxa"/>
          </w:tcPr>
          <w:p w14:paraId="1CBD1728" w14:textId="77777777" w:rsidR="00C6091C"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SAGA/AY</w:t>
            </w:r>
          </w:p>
        </w:tc>
        <w:tc>
          <w:tcPr>
            <w:tcW w:w="6379" w:type="dxa"/>
          </w:tcPr>
          <w:p w14:paraId="1D2E2A9B"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Provides an analysis about if/how SAGA can fulfil the requirement #1203</w:t>
            </w:r>
          </w:p>
          <w:p w14:paraId="0F254451"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remains open</w:t>
            </w:r>
          </w:p>
          <w:p w14:paraId="27729C11"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31/01: work in progress</w:t>
            </w:r>
          </w:p>
          <w:p w14:paraId="23BAA042" w14:textId="65DE1077" w:rsidR="007E1179" w:rsidRDefault="007E1179" w:rsidP="005C294E">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08/03: work in progress, SAGA to be contacted (</w:t>
            </w:r>
            <w:r w:rsidR="005C294E">
              <w:rPr>
                <w:lang w:val="en-GB"/>
              </w:rPr>
              <w:t xml:space="preserve">see </w:t>
            </w:r>
            <w:r w:rsidR="005C294E" w:rsidRPr="005C294E">
              <w:rPr>
                <w:b/>
                <w:i/>
                <w:lang w:val="en-GB"/>
              </w:rPr>
              <w:t>Action 17/01</w:t>
            </w:r>
            <w:r w:rsidR="005C294E">
              <w:rPr>
                <w:lang w:val="en-GB"/>
              </w:rPr>
              <w:t>)</w:t>
            </w:r>
          </w:p>
        </w:tc>
        <w:tc>
          <w:tcPr>
            <w:tcW w:w="1150" w:type="dxa"/>
          </w:tcPr>
          <w:p w14:paraId="05950A16" w14:textId="77777777" w:rsidR="00C6091C"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tc>
      </w:tr>
      <w:tr w:rsidR="00C6091C" w:rsidRPr="00153911" w14:paraId="5DA6B35C"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32F26A74" w14:textId="77777777" w:rsidR="00C6091C" w:rsidRDefault="00C6091C" w:rsidP="007E1179">
            <w:pPr>
              <w:spacing w:before="60" w:after="60"/>
              <w:rPr>
                <w:lang w:val="en-GB"/>
              </w:rPr>
            </w:pPr>
            <w:r>
              <w:rPr>
                <w:lang w:val="en-GB"/>
              </w:rPr>
              <w:lastRenderedPageBreak/>
              <w:t>14/20</w:t>
            </w:r>
          </w:p>
        </w:tc>
        <w:tc>
          <w:tcPr>
            <w:tcW w:w="1276" w:type="dxa"/>
          </w:tcPr>
          <w:p w14:paraId="18EAAD33"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EGI/BU</w:t>
            </w:r>
          </w:p>
        </w:tc>
        <w:tc>
          <w:tcPr>
            <w:tcW w:w="6379" w:type="dxa"/>
          </w:tcPr>
          <w:p w14:paraId="7E0334D2"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Make publicly available </w:t>
            </w:r>
            <w:r w:rsidRPr="00DC7012">
              <w:rPr>
                <w:lang w:val="en-GB"/>
              </w:rPr>
              <w:t xml:space="preserve">all the received documents/feedback </w:t>
            </w:r>
            <w:r>
              <w:rPr>
                <w:lang w:val="en-GB"/>
              </w:rPr>
              <w:t>for the GLUE 2.0 EGI profile</w:t>
            </w:r>
          </w:p>
          <w:p w14:paraId="5C0E5E70"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keep open (HH confirmed that there are no comments from IGE)</w:t>
            </w:r>
          </w:p>
          <w:p w14:paraId="10912895"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31/01: work in progress, Stephen is working on the new version, expected beginning of February.  </w:t>
            </w:r>
          </w:p>
          <w:p w14:paraId="2E49DC29" w14:textId="4A789DF4" w:rsidR="007E1179" w:rsidRDefault="007E1179" w:rsidP="005C294E">
            <w:pPr>
              <w:tabs>
                <w:tab w:val="left" w:pos="1213"/>
              </w:tabs>
              <w:spacing w:before="40" w:after="40"/>
              <w:jc w:val="left"/>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08/03: </w:t>
            </w:r>
            <w:r w:rsidR="00940C12">
              <w:rPr>
                <w:lang w:val="en-GB"/>
              </w:rPr>
              <w:t xml:space="preserve">made public and link </w:t>
            </w:r>
            <w:r>
              <w:rPr>
                <w:lang w:val="en-GB"/>
              </w:rPr>
              <w:t xml:space="preserve">sent to TCB; </w:t>
            </w:r>
            <w:r w:rsidRPr="007E1179">
              <w:rPr>
                <w:lang w:val="en-GB"/>
              </w:rPr>
              <w:t>https://wiki.egi.eu/wiki/Top-BDII_list_for_NGI#top-BDII_deployment_policy</w:t>
            </w:r>
          </w:p>
        </w:tc>
        <w:tc>
          <w:tcPr>
            <w:tcW w:w="1150" w:type="dxa"/>
          </w:tcPr>
          <w:p w14:paraId="4FD7A0E5" w14:textId="77777777" w:rsidR="00C6091C" w:rsidRPr="007E1179"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7E1179">
              <w:rPr>
                <w:strike/>
                <w:lang w:val="en-GB"/>
              </w:rPr>
              <w:t>OPEN</w:t>
            </w:r>
          </w:p>
          <w:p w14:paraId="42980939" w14:textId="1E444005" w:rsidR="007E1179" w:rsidRDefault="007E1179"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6091C" w:rsidRPr="00153911" w14:paraId="11F3C6D2"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F3BC097" w14:textId="77777777" w:rsidR="00C6091C" w:rsidRDefault="00C6091C" w:rsidP="007E1179">
            <w:pPr>
              <w:spacing w:before="60" w:after="60"/>
              <w:rPr>
                <w:lang w:val="en-GB"/>
              </w:rPr>
            </w:pPr>
            <w:r>
              <w:rPr>
                <w:lang w:val="en-GB"/>
              </w:rPr>
              <w:t>15/02</w:t>
            </w:r>
          </w:p>
        </w:tc>
        <w:tc>
          <w:tcPr>
            <w:tcW w:w="1276" w:type="dxa"/>
          </w:tcPr>
          <w:p w14:paraId="1258377A" w14:textId="77777777" w:rsidR="00C6091C"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EGI/MT</w:t>
            </w:r>
          </w:p>
        </w:tc>
        <w:tc>
          <w:tcPr>
            <w:tcW w:w="6379" w:type="dxa"/>
          </w:tcPr>
          <w:p w14:paraId="5D54F5E5"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Identify developer who could add contextualisation to OCCI implementation and effort required (funding could come from an EGI mini-project)</w:t>
            </w:r>
          </w:p>
          <w:p w14:paraId="3142C008"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31/01: TF: This mini-project didn’t get funded </w:t>
            </w:r>
          </w:p>
          <w:p w14:paraId="1F6A4356" w14:textId="26EA1CFD" w:rsidR="007E1179" w:rsidRDefault="007E1179"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08/03: closed, BK asked how this will affect as this is important, MD said that this can come from another mini project</w:t>
            </w:r>
          </w:p>
        </w:tc>
        <w:tc>
          <w:tcPr>
            <w:tcW w:w="1150" w:type="dxa"/>
          </w:tcPr>
          <w:p w14:paraId="30877E0F" w14:textId="77777777" w:rsidR="00C6091C" w:rsidRPr="007E1179"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7E1179">
              <w:rPr>
                <w:strike/>
                <w:lang w:val="en-GB"/>
              </w:rPr>
              <w:t>OPEN</w:t>
            </w:r>
          </w:p>
          <w:p w14:paraId="5C35AB26" w14:textId="58FBD2ED" w:rsidR="007E1179" w:rsidRPr="00C93429" w:rsidRDefault="007E1179"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6091C" w:rsidRPr="00153911" w14:paraId="5177FC6F"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501F1CFC" w14:textId="77777777" w:rsidR="00C6091C" w:rsidRDefault="00C6091C" w:rsidP="007E1179">
            <w:pPr>
              <w:spacing w:before="60" w:after="60"/>
              <w:rPr>
                <w:lang w:val="en-GB"/>
              </w:rPr>
            </w:pPr>
            <w:r>
              <w:rPr>
                <w:lang w:val="en-GB"/>
              </w:rPr>
              <w:t>15/04</w:t>
            </w:r>
          </w:p>
        </w:tc>
        <w:tc>
          <w:tcPr>
            <w:tcW w:w="1276" w:type="dxa"/>
          </w:tcPr>
          <w:p w14:paraId="54A7E050"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EGI/TF</w:t>
            </w:r>
          </w:p>
        </w:tc>
        <w:tc>
          <w:tcPr>
            <w:tcW w:w="6379" w:type="dxa"/>
          </w:tcPr>
          <w:p w14:paraId="5561903A"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sidRPr="00D5062E">
              <w:rPr>
                <w:lang w:val="en-GB"/>
              </w:rPr>
              <w:t>By TCB 17, evaluate the set up of a task force to engage with the identified communities to adopt GO</w:t>
            </w:r>
          </w:p>
          <w:p w14:paraId="47554510" w14:textId="115E9057" w:rsidR="007E1179" w:rsidRPr="00D5062E" w:rsidRDefault="00940C12"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08/03: TF said that GO is one of the technology that will be evaluated in the EGI/EUDAT/PRACE pilot, goal is to evaluate technology to be used to move data across these infrastructures; so this will be considered in this context; closed </w:t>
            </w:r>
          </w:p>
        </w:tc>
        <w:tc>
          <w:tcPr>
            <w:tcW w:w="1150" w:type="dxa"/>
          </w:tcPr>
          <w:p w14:paraId="07943C89" w14:textId="77777777" w:rsidR="00C6091C"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7E1179">
              <w:rPr>
                <w:strike/>
                <w:lang w:val="en-GB"/>
              </w:rPr>
              <w:t>OPEN</w:t>
            </w:r>
          </w:p>
          <w:p w14:paraId="249A6095" w14:textId="5CE30FB6" w:rsidR="007E1179" w:rsidRPr="007E1179" w:rsidRDefault="007E1179"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6091C" w14:paraId="404C53CA"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31C1308" w14:textId="77777777" w:rsidR="00C6091C" w:rsidRDefault="00C6091C" w:rsidP="007E1179">
            <w:pPr>
              <w:spacing w:before="60" w:after="60"/>
              <w:rPr>
                <w:lang w:val="en-GB"/>
              </w:rPr>
            </w:pPr>
            <w:r>
              <w:rPr>
                <w:lang w:val="en-GB"/>
              </w:rPr>
              <w:t>16/01</w:t>
            </w:r>
          </w:p>
        </w:tc>
        <w:tc>
          <w:tcPr>
            <w:tcW w:w="1276" w:type="dxa"/>
          </w:tcPr>
          <w:p w14:paraId="6712D22D" w14:textId="77777777" w:rsidR="00C6091C"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HH</w:t>
            </w:r>
          </w:p>
        </w:tc>
        <w:tc>
          <w:tcPr>
            <w:tcW w:w="6379" w:type="dxa"/>
          </w:tcPr>
          <w:p w14:paraId="30D0FE2F"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sidRPr="00E97066">
              <w:rPr>
                <w:lang w:val="en-GB"/>
              </w:rPr>
              <w:t>Check completion of the ticket 3329 Globus middleware publishes GLUE2 data</w:t>
            </w:r>
          </w:p>
          <w:p w14:paraId="5A836FEA" w14:textId="7CEB4D1A" w:rsidR="00E967BC" w:rsidRDefault="007E1179" w:rsidP="00E967BC">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08/03: HH </w:t>
            </w:r>
            <w:r w:rsidR="00E967BC">
              <w:rPr>
                <w:lang w:val="en-GB"/>
              </w:rPr>
              <w:t>updated the ticket, the info provider has been provided by IGE and will be released in IGE 3.2 at the end of March and will publish GLUE2 data</w:t>
            </w:r>
            <w:r>
              <w:rPr>
                <w:lang w:val="en-GB"/>
              </w:rPr>
              <w:t xml:space="preserve">; </w:t>
            </w:r>
            <w:r w:rsidR="00E967BC">
              <w:rPr>
                <w:lang w:val="en-GB"/>
              </w:rPr>
              <w:t xml:space="preserve">TF asked which services publish GLUE2; HH suggested to directly </w:t>
            </w:r>
            <w:r w:rsidR="000A2461">
              <w:rPr>
                <w:lang w:val="en-GB"/>
              </w:rPr>
              <w:t>ask IGE Product Teams.</w:t>
            </w:r>
            <w:r w:rsidR="00E967BC">
              <w:rPr>
                <w:lang w:val="en-GB"/>
              </w:rPr>
              <w:t xml:space="preserve"> </w:t>
            </w:r>
          </w:p>
          <w:p w14:paraId="5815F1FF" w14:textId="7F6944A9" w:rsidR="007E1179" w:rsidRPr="00E97066" w:rsidRDefault="007E1179" w:rsidP="00E967BC">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BK asked if HH can send </w:t>
            </w:r>
            <w:proofErr w:type="spellStart"/>
            <w:r>
              <w:rPr>
                <w:lang w:val="en-GB"/>
              </w:rPr>
              <w:t>ldap</w:t>
            </w:r>
            <w:proofErr w:type="spellEnd"/>
            <w:r>
              <w:rPr>
                <w:lang w:val="en-GB"/>
              </w:rPr>
              <w:t xml:space="preserve"> URL to be queried and see what kind of info is published (</w:t>
            </w:r>
            <w:r w:rsidR="005C294E">
              <w:rPr>
                <w:lang w:val="en-GB"/>
              </w:rPr>
              <w:t xml:space="preserve">see </w:t>
            </w:r>
            <w:r w:rsidR="005C294E" w:rsidRPr="00940C12">
              <w:rPr>
                <w:b/>
                <w:i/>
                <w:lang w:val="en-GB"/>
              </w:rPr>
              <w:t>action 17/02</w:t>
            </w:r>
            <w:r>
              <w:rPr>
                <w:lang w:val="en-GB"/>
              </w:rPr>
              <w:t>)</w:t>
            </w:r>
          </w:p>
        </w:tc>
        <w:tc>
          <w:tcPr>
            <w:tcW w:w="1150" w:type="dxa"/>
          </w:tcPr>
          <w:p w14:paraId="30847DFC" w14:textId="77777777" w:rsidR="00C6091C" w:rsidRPr="007E1179"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7E1179">
              <w:rPr>
                <w:strike/>
                <w:lang w:val="en-GB"/>
              </w:rPr>
              <w:t>NEW</w:t>
            </w:r>
          </w:p>
          <w:p w14:paraId="5CF1B8D3" w14:textId="73D423DB" w:rsidR="007E1179" w:rsidRPr="00E97066" w:rsidRDefault="007E1179"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6091C" w14:paraId="1456818A"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4B373DC1" w14:textId="77777777" w:rsidR="00C6091C" w:rsidRDefault="00C6091C" w:rsidP="007E1179">
            <w:pPr>
              <w:spacing w:before="60" w:after="60"/>
              <w:rPr>
                <w:lang w:val="en-GB"/>
              </w:rPr>
            </w:pPr>
            <w:r>
              <w:rPr>
                <w:lang w:val="en-GB"/>
              </w:rPr>
              <w:t>16/02</w:t>
            </w:r>
          </w:p>
        </w:tc>
        <w:tc>
          <w:tcPr>
            <w:tcW w:w="1276" w:type="dxa"/>
          </w:tcPr>
          <w:p w14:paraId="2148F8FF"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BK</w:t>
            </w:r>
          </w:p>
        </w:tc>
        <w:tc>
          <w:tcPr>
            <w:tcW w:w="6379" w:type="dxa"/>
          </w:tcPr>
          <w:p w14:paraId="29F6A2D4"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C</w:t>
            </w:r>
            <w:r w:rsidRPr="00734B6D">
              <w:t>heck Accounting TF’s objective 5 and the migration status of EMI software</w:t>
            </w:r>
            <w:r>
              <w:t>.</w:t>
            </w:r>
            <w:r w:rsidRPr="00EE50DB" w:rsidDel="00734B6D">
              <w:rPr>
                <w:lang w:val="en-GB"/>
              </w:rPr>
              <w:t xml:space="preserve"> </w:t>
            </w:r>
          </w:p>
          <w:p w14:paraId="078506FD" w14:textId="6AC2D820" w:rsidR="007E1179" w:rsidRPr="00EE50DB" w:rsidRDefault="007E1179"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08/03: all compute/storage elements are able to send account records to APEL us</w:t>
            </w:r>
            <w:r w:rsidR="00940C12">
              <w:rPr>
                <w:lang w:val="en-GB"/>
              </w:rPr>
              <w:t xml:space="preserve">ing SSM2 except for </w:t>
            </w:r>
            <w:proofErr w:type="spellStart"/>
            <w:r w:rsidR="00940C12">
              <w:rPr>
                <w:lang w:val="en-GB"/>
              </w:rPr>
              <w:t>dCache</w:t>
            </w:r>
            <w:proofErr w:type="spellEnd"/>
            <w:r w:rsidR="00940C12">
              <w:rPr>
                <w:lang w:val="en-GB"/>
              </w:rPr>
              <w:t xml:space="preserve"> (</w:t>
            </w:r>
            <w:proofErr w:type="spellStart"/>
            <w:r w:rsidR="00940C12">
              <w:rPr>
                <w:lang w:val="en-GB"/>
              </w:rPr>
              <w:t>dCache</w:t>
            </w:r>
            <w:proofErr w:type="spellEnd"/>
            <w:r w:rsidR="00940C12">
              <w:rPr>
                <w:lang w:val="en-GB"/>
              </w:rPr>
              <w:t xml:space="preserve"> is working on it, they have implementation for SSM1.2)</w:t>
            </w:r>
          </w:p>
        </w:tc>
        <w:tc>
          <w:tcPr>
            <w:tcW w:w="1150" w:type="dxa"/>
          </w:tcPr>
          <w:p w14:paraId="626303F2" w14:textId="77777777" w:rsidR="00C6091C" w:rsidRPr="00940C12"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940C12">
              <w:rPr>
                <w:strike/>
                <w:lang w:val="en-GB"/>
              </w:rPr>
              <w:t>NEW</w:t>
            </w:r>
          </w:p>
          <w:p w14:paraId="1569BBCE" w14:textId="0B9B513B" w:rsidR="00940C12" w:rsidRDefault="00940C12"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6091C" w14:paraId="45FB404A"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B44B58" w14:textId="77777777" w:rsidR="00C6091C" w:rsidRDefault="00C6091C" w:rsidP="007E1179">
            <w:pPr>
              <w:spacing w:before="60" w:after="60"/>
              <w:rPr>
                <w:lang w:val="en-GB"/>
              </w:rPr>
            </w:pPr>
            <w:r>
              <w:rPr>
                <w:lang w:val="en-GB"/>
              </w:rPr>
              <w:t>16/03</w:t>
            </w:r>
          </w:p>
        </w:tc>
        <w:tc>
          <w:tcPr>
            <w:tcW w:w="1276" w:type="dxa"/>
          </w:tcPr>
          <w:p w14:paraId="00BB625D" w14:textId="77777777" w:rsidR="00C6091C"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TF</w:t>
            </w:r>
          </w:p>
        </w:tc>
        <w:tc>
          <w:tcPr>
            <w:tcW w:w="6379" w:type="dxa"/>
          </w:tcPr>
          <w:p w14:paraId="27A306C2"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t>C</w:t>
            </w:r>
            <w:r w:rsidRPr="009F0DB9">
              <w:t xml:space="preserve">heck what is available in terms of documentation </w:t>
            </w:r>
            <w:r>
              <w:t xml:space="preserve">on accounting usage </w:t>
            </w:r>
            <w:r w:rsidRPr="009F0DB9">
              <w:t>and what is missing</w:t>
            </w:r>
          </w:p>
          <w:p w14:paraId="2FB932C6" w14:textId="741887DC" w:rsidR="007E1179" w:rsidRPr="009F0DB9" w:rsidRDefault="00E967BC" w:rsidP="00E967BC">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t xml:space="preserve">08/03: TF added </w:t>
            </w:r>
            <w:r w:rsidR="007E1179">
              <w:t>link</w:t>
            </w:r>
            <w:r>
              <w:t>s</w:t>
            </w:r>
            <w:r w:rsidR="007E1179">
              <w:t xml:space="preserve"> to </w:t>
            </w:r>
            <w:r>
              <w:t>wiki pages for administrators, now info more accessible with info on how to test SSM2</w:t>
            </w:r>
            <w:r w:rsidR="007E1179">
              <w:t xml:space="preserve"> </w:t>
            </w:r>
          </w:p>
        </w:tc>
        <w:tc>
          <w:tcPr>
            <w:tcW w:w="1150" w:type="dxa"/>
          </w:tcPr>
          <w:p w14:paraId="17343AB0" w14:textId="77777777" w:rsidR="00C6091C" w:rsidRPr="003A3351"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3A3351">
              <w:rPr>
                <w:strike/>
                <w:lang w:val="en-GB"/>
              </w:rPr>
              <w:t>NEW</w:t>
            </w:r>
          </w:p>
          <w:p w14:paraId="6EDD971E" w14:textId="49BC34A0" w:rsidR="007E1179" w:rsidRDefault="007E1179"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6091C" w14:paraId="3139B0DD"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52DE25C8" w14:textId="77777777" w:rsidR="00C6091C" w:rsidRDefault="00C6091C" w:rsidP="007E1179">
            <w:pPr>
              <w:spacing w:before="60" w:after="60"/>
              <w:rPr>
                <w:lang w:val="en-GB"/>
              </w:rPr>
            </w:pPr>
            <w:r>
              <w:rPr>
                <w:lang w:val="en-GB"/>
              </w:rPr>
              <w:t>16/04</w:t>
            </w:r>
          </w:p>
        </w:tc>
        <w:tc>
          <w:tcPr>
            <w:tcW w:w="1276" w:type="dxa"/>
          </w:tcPr>
          <w:p w14:paraId="2F5C4DC3"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GS</w:t>
            </w:r>
          </w:p>
        </w:tc>
        <w:tc>
          <w:tcPr>
            <w:tcW w:w="6379" w:type="dxa"/>
          </w:tcPr>
          <w:p w14:paraId="0D277E26"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pPr>
            <w:r>
              <w:t>Develop high-level overview for those who wish to start using platform</w:t>
            </w:r>
          </w:p>
          <w:p w14:paraId="031FFF18" w14:textId="69D9EA94" w:rsidR="007E1179" w:rsidRDefault="007E1179"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t>08/03: GS to investigate in the</w:t>
            </w:r>
            <w:r w:rsidR="00E967BC">
              <w:t xml:space="preserve"> minutes to understand what platform should be considered as the action is not clear</w:t>
            </w:r>
          </w:p>
        </w:tc>
        <w:tc>
          <w:tcPr>
            <w:tcW w:w="1150" w:type="dxa"/>
          </w:tcPr>
          <w:p w14:paraId="2A59147E" w14:textId="77777777" w:rsidR="00C6091C" w:rsidRPr="00E967BC"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E967BC">
              <w:rPr>
                <w:strike/>
                <w:lang w:val="en-GB"/>
              </w:rPr>
              <w:t>NEW</w:t>
            </w:r>
          </w:p>
          <w:p w14:paraId="680911D8" w14:textId="3EFE82C1" w:rsidR="00E967BC" w:rsidRDefault="00E967BC"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p w14:paraId="7D89F99B" w14:textId="77777777" w:rsidR="007E1179" w:rsidRDefault="007E1179"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C6091C" w14:paraId="64C49FE1"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0D42DAF1" w14:textId="77777777" w:rsidR="00C6091C" w:rsidRDefault="00C6091C" w:rsidP="007E1179">
            <w:pPr>
              <w:spacing w:before="60" w:after="60"/>
              <w:rPr>
                <w:lang w:val="en-GB"/>
              </w:rPr>
            </w:pPr>
            <w:r>
              <w:rPr>
                <w:lang w:val="en-GB"/>
              </w:rPr>
              <w:lastRenderedPageBreak/>
              <w:t>16/05</w:t>
            </w:r>
          </w:p>
        </w:tc>
        <w:tc>
          <w:tcPr>
            <w:tcW w:w="1276" w:type="dxa"/>
          </w:tcPr>
          <w:p w14:paraId="58D5FC0F" w14:textId="77777777" w:rsidR="00C6091C"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MD</w:t>
            </w:r>
          </w:p>
        </w:tc>
        <w:tc>
          <w:tcPr>
            <w:tcW w:w="6379" w:type="dxa"/>
          </w:tcPr>
          <w:p w14:paraId="39335A21"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rsidRPr="00E13800">
              <w:t xml:space="preserve">Revise TCB </w:t>
            </w:r>
            <w:proofErr w:type="spellStart"/>
            <w:r w:rsidRPr="00E13800">
              <w:t>ToR</w:t>
            </w:r>
            <w:proofErr w:type="spellEnd"/>
            <w:r w:rsidRPr="00E13800">
              <w:t xml:space="preserve"> to switch to post EMI/IGE model and see how it impact representation</w:t>
            </w:r>
          </w:p>
          <w:p w14:paraId="2433A13E" w14:textId="10817A9C" w:rsidR="007E1179" w:rsidRPr="00E13800" w:rsidRDefault="007E1179"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t xml:space="preserve">08/03: </w:t>
            </w:r>
            <w:r w:rsidR="00E967BC">
              <w:t>part of the agenda</w:t>
            </w:r>
          </w:p>
        </w:tc>
        <w:tc>
          <w:tcPr>
            <w:tcW w:w="1150" w:type="dxa"/>
          </w:tcPr>
          <w:p w14:paraId="148F0DD5" w14:textId="77777777" w:rsidR="00C6091C" w:rsidRPr="00E967BC"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E967BC">
              <w:rPr>
                <w:strike/>
                <w:lang w:val="en-GB"/>
              </w:rPr>
              <w:t>NEW</w:t>
            </w:r>
          </w:p>
          <w:p w14:paraId="6BBDA089" w14:textId="4F126D35" w:rsidR="00E967BC" w:rsidRDefault="00E967BC"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6091C" w14:paraId="7280EFFF"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66365B2B" w14:textId="77777777" w:rsidR="00C6091C" w:rsidRDefault="00C6091C" w:rsidP="007E1179">
            <w:pPr>
              <w:spacing w:before="60" w:after="60"/>
              <w:rPr>
                <w:lang w:val="en-GB"/>
              </w:rPr>
            </w:pPr>
            <w:r>
              <w:rPr>
                <w:lang w:val="en-GB"/>
              </w:rPr>
              <w:t>16/06</w:t>
            </w:r>
          </w:p>
        </w:tc>
        <w:tc>
          <w:tcPr>
            <w:tcW w:w="1276" w:type="dxa"/>
          </w:tcPr>
          <w:p w14:paraId="4E54780E"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MD</w:t>
            </w:r>
          </w:p>
        </w:tc>
        <w:tc>
          <w:tcPr>
            <w:tcW w:w="6379" w:type="dxa"/>
          </w:tcPr>
          <w:p w14:paraId="0AF6BD4F"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pPr>
            <w:r w:rsidRPr="000039CB">
              <w:t xml:space="preserve">Add </w:t>
            </w:r>
            <w:r>
              <w:t>Globus tools in the t</w:t>
            </w:r>
            <w:r w:rsidRPr="000039CB">
              <w:t xml:space="preserve">able 3 Provisional </w:t>
            </w:r>
            <w:proofErr w:type="gramStart"/>
            <w:r w:rsidRPr="000039CB">
              <w:t>list</w:t>
            </w:r>
            <w:proofErr w:type="gramEnd"/>
            <w:r w:rsidRPr="000039CB">
              <w:t xml:space="preserve"> of Community Platforms and Products in EGI (p.18).</w:t>
            </w:r>
          </w:p>
          <w:p w14:paraId="198E9F75" w14:textId="49131A89" w:rsidR="007E1179" w:rsidRPr="000039CB" w:rsidRDefault="007E1179"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t xml:space="preserve">08/03: </w:t>
            </w:r>
            <w:r w:rsidR="00E967BC">
              <w:t xml:space="preserve">document </w:t>
            </w:r>
            <w:r>
              <w:t>attached to the agenda</w:t>
            </w:r>
          </w:p>
        </w:tc>
        <w:tc>
          <w:tcPr>
            <w:tcW w:w="1150" w:type="dxa"/>
          </w:tcPr>
          <w:p w14:paraId="5AEE63F1" w14:textId="77777777" w:rsidR="00C6091C" w:rsidRPr="003A3351"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3A3351">
              <w:rPr>
                <w:strike/>
                <w:lang w:val="en-GB"/>
              </w:rPr>
              <w:t>NEW</w:t>
            </w:r>
          </w:p>
          <w:p w14:paraId="0F881456" w14:textId="067CEB19" w:rsidR="005D1391" w:rsidRDefault="005D1391"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6091C" w14:paraId="38662AED"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783F1C9" w14:textId="77777777" w:rsidR="00C6091C" w:rsidRDefault="00C6091C" w:rsidP="007E1179">
            <w:pPr>
              <w:spacing w:before="60" w:after="60"/>
              <w:rPr>
                <w:lang w:val="en-GB"/>
              </w:rPr>
            </w:pPr>
            <w:r>
              <w:rPr>
                <w:lang w:val="en-GB"/>
              </w:rPr>
              <w:t>16/07</w:t>
            </w:r>
          </w:p>
        </w:tc>
        <w:tc>
          <w:tcPr>
            <w:tcW w:w="1276" w:type="dxa"/>
          </w:tcPr>
          <w:p w14:paraId="7BDF9870" w14:textId="77777777" w:rsidR="00C6091C"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BK/HH</w:t>
            </w:r>
          </w:p>
        </w:tc>
        <w:tc>
          <w:tcPr>
            <w:tcW w:w="6379" w:type="dxa"/>
          </w:tcPr>
          <w:p w14:paraId="642899C0"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Fill in the table from A4 on representation in TCB </w:t>
            </w:r>
            <w:proofErr w:type="spellStart"/>
            <w:r>
              <w:rPr>
                <w:lang w:val="en-GB"/>
              </w:rPr>
              <w:t>ToR</w:t>
            </w:r>
            <w:proofErr w:type="spellEnd"/>
            <w:r>
              <w:rPr>
                <w:lang w:val="en-GB"/>
              </w:rPr>
              <w:t xml:space="preserve"> </w:t>
            </w:r>
          </w:p>
          <w:p w14:paraId="4BE7FA85" w14:textId="049F55B6" w:rsidR="00E967BC" w:rsidRDefault="00E967B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t>08/03: part of the agenda</w:t>
            </w:r>
          </w:p>
        </w:tc>
        <w:tc>
          <w:tcPr>
            <w:tcW w:w="1150" w:type="dxa"/>
          </w:tcPr>
          <w:p w14:paraId="10F47960" w14:textId="77777777" w:rsidR="00C6091C" w:rsidRPr="00E967BC"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E967BC">
              <w:rPr>
                <w:strike/>
                <w:lang w:val="en-GB"/>
              </w:rPr>
              <w:t>NEW</w:t>
            </w:r>
          </w:p>
          <w:p w14:paraId="1D82A7A5" w14:textId="0DE119AA" w:rsidR="00E967BC" w:rsidRDefault="00E967BC"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6091C" w14:paraId="2C33B1F5"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4289929A" w14:textId="77777777" w:rsidR="00C6091C" w:rsidRDefault="00C6091C" w:rsidP="007E1179">
            <w:pPr>
              <w:spacing w:before="60" w:after="60"/>
              <w:rPr>
                <w:lang w:val="en-GB"/>
              </w:rPr>
            </w:pPr>
            <w:r>
              <w:rPr>
                <w:lang w:val="en-GB"/>
              </w:rPr>
              <w:t>16/08</w:t>
            </w:r>
          </w:p>
        </w:tc>
        <w:tc>
          <w:tcPr>
            <w:tcW w:w="1276" w:type="dxa"/>
          </w:tcPr>
          <w:p w14:paraId="32C9E2E1"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TF/PS/GS/MD</w:t>
            </w:r>
          </w:p>
        </w:tc>
        <w:tc>
          <w:tcPr>
            <w:tcW w:w="6379" w:type="dxa"/>
          </w:tcPr>
          <w:p w14:paraId="6C96B43F" w14:textId="77777777" w:rsidR="00E967B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pPr>
            <w:r>
              <w:t>D</w:t>
            </w:r>
            <w:r w:rsidRPr="000D4C1E">
              <w:t xml:space="preserve">efine the list of potential responsibilities </w:t>
            </w:r>
          </w:p>
          <w:p w14:paraId="0611AFC7" w14:textId="6C8DB7F1" w:rsidR="00C6091C" w:rsidRPr="000039CB" w:rsidRDefault="00E967B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t>08/03: part of the agenda</w:t>
            </w:r>
            <w:r w:rsidRPr="000D4C1E">
              <w:t xml:space="preserve"> </w:t>
            </w:r>
            <w:r w:rsidR="00C6091C" w:rsidRPr="000D4C1E">
              <w:t>for the TCB members</w:t>
            </w:r>
          </w:p>
        </w:tc>
        <w:tc>
          <w:tcPr>
            <w:tcW w:w="1150" w:type="dxa"/>
          </w:tcPr>
          <w:p w14:paraId="0FA254AB" w14:textId="77777777" w:rsidR="00C6091C" w:rsidRPr="00E967BC"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E967BC">
              <w:rPr>
                <w:strike/>
                <w:lang w:val="en-GB"/>
              </w:rPr>
              <w:t>NEW</w:t>
            </w:r>
          </w:p>
          <w:p w14:paraId="6F911731" w14:textId="6196E9A7" w:rsidR="00E967BC" w:rsidRDefault="00E967BC"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6091C" w14:paraId="3D6497C2"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63EC0EB" w14:textId="77777777" w:rsidR="00C6091C" w:rsidRDefault="00C6091C" w:rsidP="007E1179">
            <w:pPr>
              <w:spacing w:before="60" w:after="60"/>
              <w:rPr>
                <w:lang w:val="en-GB"/>
              </w:rPr>
            </w:pPr>
            <w:r>
              <w:rPr>
                <w:lang w:val="en-GB"/>
              </w:rPr>
              <w:t>16/09</w:t>
            </w:r>
          </w:p>
        </w:tc>
        <w:tc>
          <w:tcPr>
            <w:tcW w:w="1276" w:type="dxa"/>
          </w:tcPr>
          <w:p w14:paraId="407BEB10" w14:textId="77777777" w:rsidR="00C6091C"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MD</w:t>
            </w:r>
          </w:p>
        </w:tc>
        <w:tc>
          <w:tcPr>
            <w:tcW w:w="6379" w:type="dxa"/>
          </w:tcPr>
          <w:p w14:paraId="13D6777D"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rsidRPr="000E1033">
              <w:t xml:space="preserve">Draft </w:t>
            </w:r>
            <w:proofErr w:type="spellStart"/>
            <w:r w:rsidRPr="000E1033">
              <w:t>ToR</w:t>
            </w:r>
            <w:proofErr w:type="spellEnd"/>
            <w:r w:rsidRPr="000E1033">
              <w:t xml:space="preserve"> for URT</w:t>
            </w:r>
          </w:p>
          <w:p w14:paraId="6CF589AB" w14:textId="25B2AF48" w:rsidR="00E967BC" w:rsidRPr="000E1033" w:rsidRDefault="00E967B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t>08/03: part of the agenda</w:t>
            </w:r>
          </w:p>
        </w:tc>
        <w:tc>
          <w:tcPr>
            <w:tcW w:w="1150" w:type="dxa"/>
          </w:tcPr>
          <w:p w14:paraId="44EB068C" w14:textId="77777777" w:rsidR="00C6091C" w:rsidRPr="00E967BC"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E967BC">
              <w:rPr>
                <w:strike/>
                <w:lang w:val="en-GB"/>
              </w:rPr>
              <w:t>NEW</w:t>
            </w:r>
          </w:p>
          <w:p w14:paraId="22AF628E" w14:textId="0766F9F0" w:rsidR="00E967BC" w:rsidRDefault="00E967BC"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6091C" w14:paraId="20331D74"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571ED3D4" w14:textId="77777777" w:rsidR="00C6091C" w:rsidRDefault="00C6091C" w:rsidP="007E1179">
            <w:pPr>
              <w:spacing w:before="60" w:after="60"/>
              <w:rPr>
                <w:lang w:val="en-GB"/>
              </w:rPr>
            </w:pPr>
            <w:r>
              <w:rPr>
                <w:lang w:val="en-GB"/>
              </w:rPr>
              <w:t>16/10</w:t>
            </w:r>
          </w:p>
        </w:tc>
        <w:tc>
          <w:tcPr>
            <w:tcW w:w="1276" w:type="dxa"/>
          </w:tcPr>
          <w:p w14:paraId="54B14A80"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DM</w:t>
            </w:r>
          </w:p>
        </w:tc>
        <w:tc>
          <w:tcPr>
            <w:tcW w:w="6379" w:type="dxa"/>
          </w:tcPr>
          <w:p w14:paraId="52FB31D3" w14:textId="77777777" w:rsidR="00C6091C" w:rsidRDefault="00C6091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pPr>
            <w:r w:rsidRPr="00623A1B">
              <w:t xml:space="preserve">Draft Clause on Attendance as a part of new TCB </w:t>
            </w:r>
            <w:proofErr w:type="spellStart"/>
            <w:r w:rsidRPr="00623A1B">
              <w:t>ToR</w:t>
            </w:r>
            <w:proofErr w:type="spellEnd"/>
          </w:p>
          <w:p w14:paraId="3083EC37" w14:textId="09B34F3C" w:rsidR="00E967BC" w:rsidRPr="00623A1B" w:rsidRDefault="00E967BC" w:rsidP="007E117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t>08/03: part of the agenda</w:t>
            </w:r>
          </w:p>
        </w:tc>
        <w:tc>
          <w:tcPr>
            <w:tcW w:w="1150" w:type="dxa"/>
          </w:tcPr>
          <w:p w14:paraId="758E9B15" w14:textId="77777777" w:rsidR="00C6091C" w:rsidRPr="00E967BC"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E967BC">
              <w:rPr>
                <w:strike/>
                <w:lang w:val="en-GB"/>
              </w:rPr>
              <w:t>NEW</w:t>
            </w:r>
          </w:p>
          <w:p w14:paraId="5009BA0B" w14:textId="7AE078A6" w:rsidR="00E967BC" w:rsidRDefault="00E967BC"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CLOSED</w:t>
            </w:r>
          </w:p>
        </w:tc>
      </w:tr>
      <w:tr w:rsidR="00C6091C" w14:paraId="791B229E"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63FD9C5E" w14:textId="77777777" w:rsidR="00C6091C" w:rsidRDefault="00C6091C" w:rsidP="007E1179">
            <w:pPr>
              <w:spacing w:before="60" w:after="60"/>
              <w:rPr>
                <w:lang w:val="en-GB"/>
              </w:rPr>
            </w:pPr>
            <w:r>
              <w:rPr>
                <w:lang w:val="en-GB"/>
              </w:rPr>
              <w:t>16/11</w:t>
            </w:r>
          </w:p>
        </w:tc>
        <w:tc>
          <w:tcPr>
            <w:tcW w:w="1276" w:type="dxa"/>
          </w:tcPr>
          <w:p w14:paraId="1364A8F4" w14:textId="77777777" w:rsidR="00C6091C" w:rsidRDefault="00C6091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MD</w:t>
            </w:r>
          </w:p>
        </w:tc>
        <w:tc>
          <w:tcPr>
            <w:tcW w:w="6379" w:type="dxa"/>
          </w:tcPr>
          <w:p w14:paraId="7CEDCC90" w14:textId="77777777" w:rsidR="00C6091C" w:rsidRDefault="00C6091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rsidRPr="005325E3">
              <w:t>Contact other technology providers’ representative to see how they see representation in new TCB.</w:t>
            </w:r>
          </w:p>
          <w:p w14:paraId="17B25436" w14:textId="4112C086" w:rsidR="00E967BC" w:rsidRPr="005325E3" w:rsidRDefault="00E967BC" w:rsidP="007E117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t>08/03: done with statement part of last session</w:t>
            </w:r>
          </w:p>
        </w:tc>
        <w:tc>
          <w:tcPr>
            <w:tcW w:w="1150" w:type="dxa"/>
          </w:tcPr>
          <w:p w14:paraId="7152FCA2" w14:textId="77777777" w:rsidR="00C6091C" w:rsidRPr="00E967BC" w:rsidRDefault="00C6091C" w:rsidP="007E117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E967BC">
              <w:rPr>
                <w:strike/>
                <w:lang w:val="en-GB"/>
              </w:rPr>
              <w:t>NEW</w:t>
            </w:r>
          </w:p>
          <w:p w14:paraId="2F555E9B" w14:textId="17B2CA97" w:rsidR="00E967BC" w:rsidRDefault="00E967BC"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CLOSED</w:t>
            </w:r>
          </w:p>
        </w:tc>
      </w:tr>
      <w:tr w:rsidR="00C6091C" w14:paraId="58AAA190"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210BFE16" w14:textId="77777777" w:rsidR="00C6091C" w:rsidRDefault="00C6091C" w:rsidP="007E1179">
            <w:pPr>
              <w:spacing w:before="60" w:after="60"/>
              <w:rPr>
                <w:lang w:val="en-GB"/>
              </w:rPr>
            </w:pPr>
            <w:r>
              <w:rPr>
                <w:lang w:val="en-GB"/>
              </w:rPr>
              <w:t>16/12</w:t>
            </w:r>
          </w:p>
        </w:tc>
        <w:tc>
          <w:tcPr>
            <w:tcW w:w="1276" w:type="dxa"/>
          </w:tcPr>
          <w:p w14:paraId="641F610A" w14:textId="77777777" w:rsidR="00C6091C" w:rsidRDefault="00C6091C"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TF</w:t>
            </w:r>
          </w:p>
        </w:tc>
        <w:tc>
          <w:tcPr>
            <w:tcW w:w="6379" w:type="dxa"/>
          </w:tcPr>
          <w:p w14:paraId="0153C9B2" w14:textId="77777777" w:rsidR="00C6091C" w:rsidRPr="00E967BC" w:rsidRDefault="00C6091C" w:rsidP="007E1179">
            <w:pPr>
              <w:spacing w:after="0"/>
              <w:jc w:val="left"/>
              <w:cnfStyle w:val="000000000000" w:firstRow="0" w:lastRow="0" w:firstColumn="0" w:lastColumn="0" w:oddVBand="0" w:evenVBand="0" w:oddHBand="0" w:evenHBand="0" w:firstRowFirstColumn="0" w:firstRowLastColumn="0" w:lastRowFirstColumn="0" w:lastRowLastColumn="0"/>
            </w:pPr>
            <w:r w:rsidRPr="00E967BC">
              <w:t>Check that an SSM2 production server is available in due time in due time before the release of EMI-3</w:t>
            </w:r>
          </w:p>
          <w:p w14:paraId="22DAAEAD" w14:textId="6B183199" w:rsidR="005D1391" w:rsidRPr="005325E3" w:rsidRDefault="005D1391" w:rsidP="007E1179">
            <w:pPr>
              <w:spacing w:after="0"/>
              <w:jc w:val="left"/>
              <w:cnfStyle w:val="000000000000" w:firstRow="0" w:lastRow="0" w:firstColumn="0" w:lastColumn="0" w:oddVBand="0" w:evenVBand="0" w:oddHBand="0" w:evenHBand="0" w:firstRowFirstColumn="0" w:firstRowLastColumn="0" w:lastRowFirstColumn="0" w:lastRowLastColumn="0"/>
              <w:rPr>
                <w:color w:val="auto"/>
              </w:rPr>
            </w:pPr>
            <w:r w:rsidRPr="00E967BC">
              <w:t>08/03: work in progress</w:t>
            </w:r>
          </w:p>
        </w:tc>
        <w:tc>
          <w:tcPr>
            <w:tcW w:w="1150" w:type="dxa"/>
          </w:tcPr>
          <w:p w14:paraId="1A33A5D8" w14:textId="77777777" w:rsidR="00C6091C" w:rsidRPr="005D1391" w:rsidRDefault="00C6091C" w:rsidP="007E117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5D1391">
              <w:rPr>
                <w:strike/>
                <w:lang w:val="en-GB"/>
              </w:rPr>
              <w:t>NEW</w:t>
            </w:r>
          </w:p>
          <w:p w14:paraId="3A6BE7DB" w14:textId="4A6E16E0" w:rsidR="005D1391" w:rsidRDefault="005D1391"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5C294E" w14:paraId="49152BAC"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748B0DC" w14:textId="4C3932BC" w:rsidR="005C294E" w:rsidRDefault="005C294E" w:rsidP="007E1179">
            <w:pPr>
              <w:spacing w:before="60" w:after="60"/>
              <w:rPr>
                <w:lang w:val="en-GB"/>
              </w:rPr>
            </w:pPr>
            <w:r>
              <w:rPr>
                <w:lang w:val="en-GB"/>
              </w:rPr>
              <w:t>17/01</w:t>
            </w:r>
          </w:p>
        </w:tc>
        <w:tc>
          <w:tcPr>
            <w:tcW w:w="1276" w:type="dxa"/>
          </w:tcPr>
          <w:p w14:paraId="5AB59819" w14:textId="495C3A8D" w:rsidR="005C294E" w:rsidRDefault="005C294E"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379" w:type="dxa"/>
          </w:tcPr>
          <w:p w14:paraId="0398EF6C" w14:textId="69F9E145" w:rsidR="005C294E" w:rsidRPr="005C294E" w:rsidRDefault="005C294E" w:rsidP="005C294E">
            <w:pPr>
              <w:cnfStyle w:val="000000100000" w:firstRow="0" w:lastRow="0" w:firstColumn="0" w:lastColumn="0" w:oddVBand="0" w:evenVBand="0" w:oddHBand="1" w:evenHBand="0" w:firstRowFirstColumn="0" w:firstRowLastColumn="0" w:lastRowFirstColumn="0" w:lastRowLastColumn="0"/>
            </w:pPr>
            <w:r w:rsidRPr="005C294E">
              <w:t>Contact S</w:t>
            </w:r>
            <w:r>
              <w:t>AGA representatives about action 14/1</w:t>
            </w:r>
            <w:r w:rsidR="00A00750">
              <w:t>9</w:t>
            </w:r>
          </w:p>
        </w:tc>
        <w:tc>
          <w:tcPr>
            <w:tcW w:w="1150" w:type="dxa"/>
          </w:tcPr>
          <w:p w14:paraId="1D25AAC6" w14:textId="13DF2FB5" w:rsidR="005C294E" w:rsidRPr="005C294E" w:rsidRDefault="005C294E"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5C294E">
              <w:rPr>
                <w:lang w:val="en-GB"/>
              </w:rPr>
              <w:t>NEW</w:t>
            </w:r>
          </w:p>
        </w:tc>
      </w:tr>
      <w:tr w:rsidR="005C294E" w14:paraId="782BA029"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3E615F14" w14:textId="3CAC4A31" w:rsidR="005C294E" w:rsidRDefault="005C294E" w:rsidP="007E1179">
            <w:pPr>
              <w:spacing w:before="60" w:after="60"/>
              <w:rPr>
                <w:lang w:val="en-GB"/>
              </w:rPr>
            </w:pPr>
            <w:r>
              <w:rPr>
                <w:lang w:val="en-GB"/>
              </w:rPr>
              <w:t>17/02</w:t>
            </w:r>
          </w:p>
        </w:tc>
        <w:tc>
          <w:tcPr>
            <w:tcW w:w="1276" w:type="dxa"/>
          </w:tcPr>
          <w:p w14:paraId="388967F2" w14:textId="38A71909" w:rsidR="005C294E" w:rsidRDefault="005C294E"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IGE/HH</w:t>
            </w:r>
          </w:p>
        </w:tc>
        <w:tc>
          <w:tcPr>
            <w:tcW w:w="6379" w:type="dxa"/>
          </w:tcPr>
          <w:p w14:paraId="0A65750D" w14:textId="796F8E95" w:rsidR="005C294E" w:rsidRPr="005C294E" w:rsidRDefault="005C294E" w:rsidP="005C294E">
            <w:pPr>
              <w:cnfStyle w:val="000000000000" w:firstRow="0" w:lastRow="0" w:firstColumn="0" w:lastColumn="0" w:oddVBand="0" w:evenVBand="0" w:oddHBand="0" w:evenHBand="0" w:firstRowFirstColumn="0" w:firstRowLastColumn="0" w:lastRowFirstColumn="0" w:lastRowLastColumn="0"/>
            </w:pPr>
            <w:r>
              <w:t>Send LDAP URL to query GLUE 2.0 related information provided by Globus</w:t>
            </w:r>
          </w:p>
        </w:tc>
        <w:tc>
          <w:tcPr>
            <w:tcW w:w="1150" w:type="dxa"/>
          </w:tcPr>
          <w:p w14:paraId="714827CC" w14:textId="47BDDFB1" w:rsidR="005C294E" w:rsidRPr="005C294E" w:rsidRDefault="005C294E"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244C29" w14:paraId="519C87F8"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E972DDA" w14:textId="7D191E24" w:rsidR="00244C29" w:rsidRDefault="00244C29" w:rsidP="007E1179">
            <w:pPr>
              <w:spacing w:before="60" w:after="60"/>
              <w:rPr>
                <w:lang w:val="en-GB"/>
              </w:rPr>
            </w:pPr>
            <w:r>
              <w:rPr>
                <w:lang w:val="en-GB"/>
              </w:rPr>
              <w:t>17/03</w:t>
            </w:r>
          </w:p>
        </w:tc>
        <w:tc>
          <w:tcPr>
            <w:tcW w:w="1276" w:type="dxa"/>
          </w:tcPr>
          <w:p w14:paraId="78C6CB99" w14:textId="47A63E3E" w:rsidR="00244C29" w:rsidRDefault="00244C29"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tc>
        <w:tc>
          <w:tcPr>
            <w:tcW w:w="6379" w:type="dxa"/>
          </w:tcPr>
          <w:p w14:paraId="7D7DB0C1" w14:textId="43FCDA9E" w:rsidR="00244C29" w:rsidRDefault="00244C29" w:rsidP="005C294E">
            <w:pPr>
              <w:cnfStyle w:val="000000100000" w:firstRow="0" w:lastRow="0" w:firstColumn="0" w:lastColumn="0" w:oddVBand="0" w:evenVBand="0" w:oddHBand="1" w:evenHBand="0" w:firstRowFirstColumn="0" w:firstRowLastColumn="0" w:lastRowFirstColumn="0" w:lastRowLastColumn="0"/>
            </w:pPr>
            <w:r>
              <w:t>Provide an update to the state of planned requirements after the release of EMI 3</w:t>
            </w:r>
          </w:p>
        </w:tc>
        <w:tc>
          <w:tcPr>
            <w:tcW w:w="1150" w:type="dxa"/>
          </w:tcPr>
          <w:p w14:paraId="59F2C5D6" w14:textId="565BAA8D" w:rsidR="00244C29" w:rsidRDefault="00244C29"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244C29" w14:paraId="62E1C443" w14:textId="77777777" w:rsidTr="00B55F81">
        <w:trPr>
          <w:cantSplit/>
        </w:trPr>
        <w:tc>
          <w:tcPr>
            <w:cnfStyle w:val="001000000000" w:firstRow="0" w:lastRow="0" w:firstColumn="1" w:lastColumn="0" w:oddVBand="0" w:evenVBand="0" w:oddHBand="0" w:evenHBand="0" w:firstRowFirstColumn="0" w:firstRowLastColumn="0" w:lastRowFirstColumn="0" w:lastRowLastColumn="0"/>
            <w:tcW w:w="817" w:type="dxa"/>
          </w:tcPr>
          <w:p w14:paraId="20A79F32" w14:textId="0A331F4D" w:rsidR="00244C29" w:rsidRDefault="00244C29" w:rsidP="007E1179">
            <w:pPr>
              <w:spacing w:before="60" w:after="60"/>
              <w:rPr>
                <w:lang w:val="en-GB"/>
              </w:rPr>
            </w:pPr>
            <w:r>
              <w:rPr>
                <w:lang w:val="en-GB"/>
              </w:rPr>
              <w:t>17/04</w:t>
            </w:r>
          </w:p>
        </w:tc>
        <w:tc>
          <w:tcPr>
            <w:tcW w:w="1276" w:type="dxa"/>
          </w:tcPr>
          <w:p w14:paraId="599312AF" w14:textId="66448218" w:rsidR="00244C29" w:rsidRDefault="00244C29" w:rsidP="007E117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379" w:type="dxa"/>
          </w:tcPr>
          <w:p w14:paraId="7A40B563" w14:textId="6D3FCA9A" w:rsidR="00244C29" w:rsidRDefault="00244C29" w:rsidP="005C294E">
            <w:pPr>
              <w:cnfStyle w:val="000000000000" w:firstRow="0" w:lastRow="0" w:firstColumn="0" w:lastColumn="0" w:oddVBand="0" w:evenVBand="0" w:oddHBand="0" w:evenHBand="0" w:firstRowFirstColumn="0" w:firstRowLastColumn="0" w:lastRowFirstColumn="0" w:lastRowLastColumn="0"/>
            </w:pPr>
            <w:r>
              <w:t>Circulate the list of members/institutes interested in the EMI Collaboration</w:t>
            </w:r>
          </w:p>
        </w:tc>
        <w:tc>
          <w:tcPr>
            <w:tcW w:w="1150" w:type="dxa"/>
          </w:tcPr>
          <w:p w14:paraId="1F7B93CC" w14:textId="434C67C3" w:rsidR="00244C29" w:rsidRDefault="00244C29" w:rsidP="007E117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B55F81" w14:paraId="1432BB51" w14:textId="77777777" w:rsidTr="00B55F8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49E25EAB" w14:textId="7948DC9A" w:rsidR="00B55F81" w:rsidRDefault="00B55F81" w:rsidP="007E1179">
            <w:pPr>
              <w:spacing w:before="60" w:after="60"/>
              <w:rPr>
                <w:lang w:val="en-GB"/>
              </w:rPr>
            </w:pPr>
            <w:r>
              <w:rPr>
                <w:lang w:val="en-GB"/>
              </w:rPr>
              <w:t>17/05</w:t>
            </w:r>
          </w:p>
        </w:tc>
        <w:tc>
          <w:tcPr>
            <w:tcW w:w="1276" w:type="dxa"/>
          </w:tcPr>
          <w:p w14:paraId="67F05E7E" w14:textId="77777777" w:rsidR="00B55F81" w:rsidRDefault="00B55F81"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w:t>
            </w:r>
          </w:p>
          <w:p w14:paraId="7906D280" w14:textId="77777777" w:rsidR="00B55F81" w:rsidRDefault="00B55F81"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IGE</w:t>
            </w:r>
          </w:p>
          <w:p w14:paraId="32663B70" w14:textId="77777777" w:rsidR="0031153C" w:rsidRDefault="0031153C" w:rsidP="0031153C">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PSNC</w:t>
            </w:r>
          </w:p>
          <w:p w14:paraId="1BB4B7DE" w14:textId="77777777" w:rsidR="00B55F81" w:rsidRDefault="00B55F81"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SAGA</w:t>
            </w:r>
          </w:p>
          <w:p w14:paraId="1703132E" w14:textId="77777777" w:rsidR="00B55F81" w:rsidRDefault="00B55F81"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proofErr w:type="spellStart"/>
            <w:r>
              <w:rPr>
                <w:lang w:val="en-GB"/>
              </w:rPr>
              <w:t>StratusLab</w:t>
            </w:r>
            <w:proofErr w:type="spellEnd"/>
          </w:p>
          <w:p w14:paraId="0C56940D" w14:textId="6C0376DE" w:rsidR="0031153C" w:rsidRDefault="0031153C" w:rsidP="007E117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UVACSE</w:t>
            </w:r>
          </w:p>
        </w:tc>
        <w:tc>
          <w:tcPr>
            <w:tcW w:w="6379" w:type="dxa"/>
          </w:tcPr>
          <w:p w14:paraId="707A6699" w14:textId="052E464C" w:rsidR="00B55F81" w:rsidRDefault="00B55F81" w:rsidP="005C294E">
            <w:pPr>
              <w:cnfStyle w:val="000000100000" w:firstRow="0" w:lastRow="0" w:firstColumn="0" w:lastColumn="0" w:oddVBand="0" w:evenVBand="0" w:oddHBand="1" w:evenHBand="0" w:firstRowFirstColumn="0" w:firstRowLastColumn="0" w:lastRowFirstColumn="0" w:lastRowLastColumn="0"/>
            </w:pPr>
            <w:r>
              <w:t>Provide the names for TCB/URT</w:t>
            </w:r>
          </w:p>
        </w:tc>
        <w:tc>
          <w:tcPr>
            <w:tcW w:w="1150" w:type="dxa"/>
          </w:tcPr>
          <w:p w14:paraId="22BEFE69" w14:textId="5B4B87C8" w:rsidR="00B55F81" w:rsidRDefault="00B55F81" w:rsidP="007E117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272C8161" w14:textId="15C66753" w:rsidR="00C6091C" w:rsidRDefault="00C6091C" w:rsidP="00F513F2"/>
    <w:p w14:paraId="69540BE5" w14:textId="77777777" w:rsidR="00C6091C" w:rsidRDefault="00C6091C" w:rsidP="00F513F2"/>
    <w:p w14:paraId="58593CD6" w14:textId="77777777" w:rsidR="00C6091C" w:rsidRPr="00F513F2" w:rsidRDefault="00C6091C" w:rsidP="00F513F2"/>
    <w:p w14:paraId="36C4E886" w14:textId="151BB6D4" w:rsidR="00A20D1D" w:rsidRPr="00153911" w:rsidRDefault="002D5ADA" w:rsidP="00CC47CB">
      <w:pPr>
        <w:pStyle w:val="Heading1"/>
        <w:rPr>
          <w:lang w:val="en-GB"/>
        </w:rPr>
      </w:pPr>
      <w:bookmarkStart w:id="3" w:name="_Toc225237830"/>
      <w:r w:rsidRPr="00153911">
        <w:rPr>
          <w:lang w:val="en-GB"/>
        </w:rPr>
        <w:lastRenderedPageBreak/>
        <w:t>AGENDA BASHING</w:t>
      </w:r>
      <w:bookmarkEnd w:id="3"/>
      <w:r w:rsidR="00CC47CB" w:rsidRPr="00153911">
        <w:rPr>
          <w:lang w:val="en-GB"/>
        </w:rPr>
        <w:tab/>
      </w:r>
    </w:p>
    <w:p w14:paraId="6A6B82C2" w14:textId="2310C3F7" w:rsidR="004F3783" w:rsidRDefault="00F55EDC" w:rsidP="00367FA9">
      <w:pPr>
        <w:spacing w:before="60" w:after="60"/>
        <w:rPr>
          <w:lang w:val="en-GB"/>
        </w:rPr>
      </w:pPr>
      <w:r>
        <w:rPr>
          <w:lang w:val="en-GB"/>
        </w:rPr>
        <w:t>The a</w:t>
      </w:r>
      <w:r w:rsidR="004F3783" w:rsidRPr="00153911">
        <w:rPr>
          <w:lang w:val="en-GB"/>
        </w:rPr>
        <w:t>genda</w:t>
      </w:r>
      <w:r>
        <w:rPr>
          <w:lang w:val="en-GB"/>
        </w:rPr>
        <w:t xml:space="preserve"> is restructured to meet the need for short absence from SN</w:t>
      </w:r>
      <w:r w:rsidR="004F3783" w:rsidRPr="00153911">
        <w:rPr>
          <w:lang w:val="en-GB"/>
        </w:rPr>
        <w:t>.</w:t>
      </w:r>
    </w:p>
    <w:p w14:paraId="5E17FF8C" w14:textId="389A8C6B" w:rsidR="007B5BA7" w:rsidRPr="00153911" w:rsidRDefault="00210D64" w:rsidP="00D42FE7">
      <w:pPr>
        <w:pStyle w:val="Heading1"/>
        <w:rPr>
          <w:lang w:val="en-GB"/>
        </w:rPr>
      </w:pPr>
      <w:bookmarkStart w:id="4" w:name="_Toc225237831"/>
      <w:r>
        <w:rPr>
          <w:lang w:val="en-GB"/>
        </w:rPr>
        <w:t>M</w:t>
      </w:r>
      <w:r w:rsidR="004F3783" w:rsidRPr="00153911">
        <w:rPr>
          <w:lang w:val="en-GB"/>
        </w:rPr>
        <w:t>INUTES OF THE PREVIOUS MEETING</w:t>
      </w:r>
      <w:bookmarkEnd w:id="4"/>
    </w:p>
    <w:p w14:paraId="5D843D1A" w14:textId="34C2D954" w:rsidR="007B5BA7" w:rsidRPr="00153911" w:rsidRDefault="007B5BA7" w:rsidP="00367FA9">
      <w:pPr>
        <w:spacing w:before="60" w:after="60"/>
        <w:rPr>
          <w:rFonts w:asciiTheme="majorHAnsi" w:eastAsiaTheme="majorEastAsia" w:hAnsiTheme="majorHAnsi" w:cstheme="majorBidi"/>
          <w:b/>
          <w:bCs/>
          <w:color w:val="345A8A" w:themeColor="accent1" w:themeShade="B5"/>
          <w:sz w:val="32"/>
          <w:szCs w:val="32"/>
          <w:lang w:val="en-GB"/>
        </w:rPr>
      </w:pPr>
      <w:r w:rsidRPr="00153911">
        <w:rPr>
          <w:lang w:val="en-GB"/>
        </w:rPr>
        <w:t xml:space="preserve">The minutes of the </w:t>
      </w:r>
      <w:r w:rsidR="00090134">
        <w:rPr>
          <w:lang w:val="en-GB"/>
        </w:rPr>
        <w:t xml:space="preserve">previous meeting were </w:t>
      </w:r>
      <w:r w:rsidR="00F55EDC">
        <w:rPr>
          <w:lang w:val="en-GB"/>
        </w:rPr>
        <w:t xml:space="preserve">circulated via email and </w:t>
      </w:r>
      <w:r w:rsidR="00090134">
        <w:rPr>
          <w:lang w:val="en-GB"/>
        </w:rPr>
        <w:t xml:space="preserve">approved </w:t>
      </w:r>
      <w:r w:rsidR="00A3536A" w:rsidRPr="00153911">
        <w:rPr>
          <w:bCs/>
          <w:lang w:val="en-GB"/>
        </w:rPr>
        <w:t>(http://go.egi.eu/TC</w:t>
      </w:r>
      <w:r w:rsidR="0034012C" w:rsidRPr="00153911">
        <w:rPr>
          <w:bCs/>
          <w:lang w:val="en-GB"/>
        </w:rPr>
        <w:t>B-1</w:t>
      </w:r>
      <w:r w:rsidR="00F55EDC">
        <w:rPr>
          <w:bCs/>
          <w:lang w:val="en-GB"/>
        </w:rPr>
        <w:t>6</w:t>
      </w:r>
      <w:r w:rsidR="00A3536A" w:rsidRPr="00153911">
        <w:rPr>
          <w:bCs/>
          <w:lang w:val="en-GB"/>
        </w:rPr>
        <w:t>)</w:t>
      </w:r>
      <w:r w:rsidRPr="00153911">
        <w:rPr>
          <w:lang w:val="en-GB"/>
        </w:rPr>
        <w:t>.</w:t>
      </w:r>
    </w:p>
    <w:p w14:paraId="59920201" w14:textId="0CDD74E9" w:rsidR="0000406F" w:rsidRPr="00153911" w:rsidRDefault="00401B69" w:rsidP="00E0297E">
      <w:pPr>
        <w:pStyle w:val="Heading1"/>
        <w:rPr>
          <w:lang w:val="en-GB"/>
        </w:rPr>
      </w:pPr>
      <w:bookmarkStart w:id="5" w:name="_Toc225237832"/>
      <w:r w:rsidRPr="00153911">
        <w:rPr>
          <w:lang w:val="en-GB"/>
        </w:rPr>
        <w:t>ITEMS OF BUSINESS</w:t>
      </w:r>
      <w:bookmarkEnd w:id="5"/>
    </w:p>
    <w:p w14:paraId="4A01665C" w14:textId="77777777" w:rsidR="005D1391" w:rsidRDefault="005D1391" w:rsidP="00153911">
      <w:pPr>
        <w:rPr>
          <w:lang w:val="en-GB"/>
        </w:rPr>
      </w:pPr>
    </w:p>
    <w:p w14:paraId="32C0B7DB" w14:textId="13ADADE1" w:rsidR="005D1391" w:rsidRDefault="005D1391" w:rsidP="005D1391">
      <w:pPr>
        <w:pStyle w:val="Heading2"/>
      </w:pPr>
      <w:bookmarkStart w:id="6" w:name="_Toc225237833"/>
      <w:r w:rsidRPr="005D1391">
        <w:t>Evolving EGI Technology coordination</w:t>
      </w:r>
      <w:bookmarkEnd w:id="6"/>
    </w:p>
    <w:p w14:paraId="777CF3D9" w14:textId="77777777" w:rsidR="005D1391" w:rsidRDefault="005D1391" w:rsidP="005D1391">
      <w:pPr>
        <w:pStyle w:val="Heading3"/>
      </w:pPr>
      <w:bookmarkStart w:id="7" w:name="_Toc225237834"/>
      <w:r w:rsidRPr="005D1391">
        <w:t>Evolving the TCB</w:t>
      </w:r>
      <w:bookmarkEnd w:id="7"/>
    </w:p>
    <w:p w14:paraId="0FA3B51C" w14:textId="78F0D397" w:rsidR="005D1391" w:rsidRDefault="00F55EDC" w:rsidP="005D1391">
      <w:r>
        <w:t>The i</w:t>
      </w:r>
      <w:r w:rsidR="005D1391">
        <w:t xml:space="preserve">dea </w:t>
      </w:r>
      <w:r>
        <w:t xml:space="preserve">is </w:t>
      </w:r>
      <w:r w:rsidR="005D1391">
        <w:t xml:space="preserve">to split </w:t>
      </w:r>
      <w:r>
        <w:t xml:space="preserve">the </w:t>
      </w:r>
      <w:r w:rsidR="005D1391">
        <w:t xml:space="preserve">strategic discussion from more technical </w:t>
      </w:r>
      <w:r>
        <w:t>through</w:t>
      </w:r>
      <w:r w:rsidR="005D1391">
        <w:t xml:space="preserve"> two bodies (TCB and URT). </w:t>
      </w:r>
      <w:r>
        <w:t>The proposed t</w:t>
      </w:r>
      <w:r w:rsidR="005D1391">
        <w:t xml:space="preserve">erms of References </w:t>
      </w:r>
      <w:r>
        <w:t xml:space="preserve">are </w:t>
      </w:r>
      <w:r w:rsidR="005D1391">
        <w:t xml:space="preserve">attached to the agenda. </w:t>
      </w:r>
      <w:r>
        <w:t xml:space="preserve">The role of </w:t>
      </w:r>
      <w:r w:rsidR="005D1391">
        <w:t>Product Manager</w:t>
      </w:r>
      <w:r>
        <w:t xml:space="preserve"> was added</w:t>
      </w:r>
      <w:r w:rsidR="005D1391">
        <w:t xml:space="preserve">. SN observed that one of the major changes for TCB </w:t>
      </w:r>
      <w:r>
        <w:t xml:space="preserve">is to </w:t>
      </w:r>
      <w:r w:rsidR="005D1391">
        <w:t xml:space="preserve">meet less frequently although attendance requirements are required. AM </w:t>
      </w:r>
      <w:r w:rsidR="00210D64">
        <w:t xml:space="preserve">reported on the work of setting up a governance for the post-EMI, scope to discuss topics of common interest such as interoperability, best effort participations, rules for entering being defined; </w:t>
      </w:r>
      <w:r w:rsidR="005D1391">
        <w:t xml:space="preserve">wondering how </w:t>
      </w:r>
      <w:r>
        <w:t>the post-</w:t>
      </w:r>
      <w:r w:rsidR="005D1391">
        <w:t xml:space="preserve">EMI structure can map into </w:t>
      </w:r>
      <w:r w:rsidR="00210D64">
        <w:t>TCB</w:t>
      </w:r>
      <w:r w:rsidR="005D1391">
        <w:t xml:space="preserve">, there will be a coordination body, </w:t>
      </w:r>
      <w:r w:rsidR="005C7159">
        <w:t xml:space="preserve">the executive members could be representative of the collaboration, but </w:t>
      </w:r>
      <w:r w:rsidR="0000336F">
        <w:t>cannot make decisions on behalf</w:t>
      </w:r>
      <w:r w:rsidR="00AA4D9E">
        <w:t>. It is observed that this is similar to the current situation where AM/BK need to be back to the product teams before committing for decisions. Another aspect is to understand how the EMI Technical collaboration could be</w:t>
      </w:r>
      <w:r w:rsidR="005C7159">
        <w:t xml:space="preserve"> represented in the three levels identified by EGI (</w:t>
      </w:r>
      <w:proofErr w:type="spellStart"/>
      <w:r w:rsidR="005C7159">
        <w:t>LoI</w:t>
      </w:r>
      <w:proofErr w:type="spellEnd"/>
      <w:r w:rsidR="005C7159">
        <w:t xml:space="preserve">, </w:t>
      </w:r>
      <w:proofErr w:type="spellStart"/>
      <w:r w:rsidR="005C7159">
        <w:t>MoU</w:t>
      </w:r>
      <w:proofErr w:type="spellEnd"/>
      <w:r w:rsidR="005C7159">
        <w:t>, SLA)</w:t>
      </w:r>
      <w:r w:rsidR="00AA4D9E">
        <w:t xml:space="preserve">. One strategy is </w:t>
      </w:r>
      <w:r w:rsidR="005C7159">
        <w:t xml:space="preserve">that individual product teams are represented. AM will circulate the </w:t>
      </w:r>
      <w:r w:rsidR="00AA4D9E">
        <w:t xml:space="preserve">document describing the EMI Collaboration </w:t>
      </w:r>
      <w:r w:rsidR="005C7159">
        <w:t xml:space="preserve">in the coming week. EGCF and EMI Collaboration are equivalent from a structure viewpoint. </w:t>
      </w:r>
      <w:r w:rsidR="00CA37B5">
        <w:t>BK asked what commitment</w:t>
      </w:r>
      <w:r w:rsidR="00AA4D9E">
        <w:t xml:space="preserve"> by the TCB representative</w:t>
      </w:r>
      <w:r w:rsidR="00CA37B5">
        <w:t xml:space="preserve">, MD said the ability to do change management on the strategic </w:t>
      </w:r>
      <w:r w:rsidR="00AA4D9E">
        <w:t>roadmap of the technology stack at</w:t>
      </w:r>
      <w:r w:rsidR="00CA37B5">
        <w:t xml:space="preserve"> the more technical level. BK said that platform integrator is mentioned in the definition of technology provider, but not used in the document. BK suggested that platform integrator role should better fit into the URT. </w:t>
      </w:r>
    </w:p>
    <w:p w14:paraId="4EAA68D5" w14:textId="77777777" w:rsidR="00CA37B5" w:rsidRDefault="00CA37B5" w:rsidP="005D1391"/>
    <w:p w14:paraId="7A848C04" w14:textId="47E2953A" w:rsidR="00CA37B5" w:rsidRPr="005D1391" w:rsidRDefault="00CA37B5" w:rsidP="00CA37B5">
      <w:pPr>
        <w:pStyle w:val="Heading2"/>
      </w:pPr>
      <w:bookmarkStart w:id="8" w:name="_Toc225237835"/>
      <w:r w:rsidRPr="00CA37B5">
        <w:t>The UMD Release Team: Roles &amp; Responsibilities</w:t>
      </w:r>
      <w:bookmarkEnd w:id="8"/>
    </w:p>
    <w:p w14:paraId="2192D97F" w14:textId="7288001B" w:rsidR="005D1391" w:rsidRPr="005D1391" w:rsidRDefault="00CA37B5" w:rsidP="005D1391">
      <w:r>
        <w:t xml:space="preserve">MD introduced the new </w:t>
      </w:r>
      <w:proofErr w:type="spellStart"/>
      <w:r>
        <w:t>ToR</w:t>
      </w:r>
      <w:proofErr w:type="spellEnd"/>
      <w:r>
        <w:t xml:space="preserve"> based on the </w:t>
      </w:r>
      <w:r w:rsidR="009A0D0D">
        <w:t xml:space="preserve">TCB </w:t>
      </w:r>
      <w:proofErr w:type="spellStart"/>
      <w:r w:rsidR="009A0D0D">
        <w:t>ToR</w:t>
      </w:r>
      <w:proofErr w:type="spellEnd"/>
      <w:r w:rsidR="009A0D0D">
        <w:t xml:space="preserve">. This </w:t>
      </w:r>
      <w:r w:rsidR="00AA4D9E">
        <w:t xml:space="preserve">body </w:t>
      </w:r>
      <w:r w:rsidR="009A0D0D">
        <w:t>tracks the implementation of new software features and ensure that components will be available when needed for integration. The URT follow</w:t>
      </w:r>
      <w:r w:rsidR="00AA4D9E">
        <w:t>s</w:t>
      </w:r>
      <w:r w:rsidR="009A0D0D">
        <w:t xml:space="preserve"> up on agreed requirements to ensure </w:t>
      </w:r>
      <w:r w:rsidR="00AA4D9E">
        <w:t xml:space="preserve">that </w:t>
      </w:r>
      <w:r w:rsidR="009A0D0D">
        <w:t xml:space="preserve">they </w:t>
      </w:r>
      <w:r w:rsidR="00AA4D9E">
        <w:t>will be</w:t>
      </w:r>
      <w:r w:rsidR="009A0D0D">
        <w:t xml:space="preserve"> available. HH asked if representatives from each product team are really wanted, HH could provide a representative for each product team. PS said that it is not strictly needed to have a representative for each product team, on the other hand, it is not enough to have platform integrators. PS would expect to have more frequent meetings</w:t>
      </w:r>
      <w:r w:rsidR="00DD6789">
        <w:t xml:space="preserve"> (e.g., 2 </w:t>
      </w:r>
      <w:r w:rsidR="00DD6789">
        <w:lastRenderedPageBreak/>
        <w:t>weeks)</w:t>
      </w:r>
      <w:r w:rsidR="009A0D0D">
        <w:t xml:space="preserve">, but not regular F2F meetings. Product teams can have independent release schedules, but they should be reported to the URT. BK suggested that the need for </w:t>
      </w:r>
      <w:r w:rsidR="00DD6789">
        <w:t xml:space="preserve">providing the release schedule should be in the </w:t>
      </w:r>
      <w:proofErr w:type="spellStart"/>
      <w:r w:rsidR="00DD6789">
        <w:t>ToR</w:t>
      </w:r>
      <w:proofErr w:type="spellEnd"/>
      <w:r w:rsidR="00DD6789">
        <w:t xml:space="preserve">. TF reported that this is already covered in Section 3 of the </w:t>
      </w:r>
      <w:proofErr w:type="spellStart"/>
      <w:proofErr w:type="gramStart"/>
      <w:r w:rsidR="00DD6789">
        <w:t>ToR</w:t>
      </w:r>
      <w:proofErr w:type="spellEnd"/>
      <w:r w:rsidR="00DD6789">
        <w:t>,</w:t>
      </w:r>
      <w:proofErr w:type="gramEnd"/>
      <w:r w:rsidR="00DD6789">
        <w:t xml:space="preserve"> the third bullet point can be refined when EMI Collaboration and EGCF are clear. HH does not have a formal document describing the collaboration such as a </w:t>
      </w:r>
      <w:proofErr w:type="spellStart"/>
      <w:r w:rsidR="00DD6789">
        <w:t>ToR</w:t>
      </w:r>
      <w:proofErr w:type="spellEnd"/>
      <w:r w:rsidR="00DD6789">
        <w:t xml:space="preserve">, nor this is envisioned for now. </w:t>
      </w:r>
    </w:p>
    <w:p w14:paraId="343A5954" w14:textId="2F741C2B" w:rsidR="002358AB" w:rsidRDefault="002358AB" w:rsidP="002358AB">
      <w:pPr>
        <w:pStyle w:val="Heading2"/>
      </w:pPr>
      <w:bookmarkStart w:id="9" w:name="_Toc225237836"/>
      <w:r w:rsidRPr="002358AB">
        <w:t>Requirements management</w:t>
      </w:r>
      <w:bookmarkEnd w:id="9"/>
    </w:p>
    <w:p w14:paraId="21D8DC2B" w14:textId="5818BB80" w:rsidR="00DD6789" w:rsidRDefault="008C363F" w:rsidP="00DD6789">
      <w:hyperlink r:id="rId13" w:history="1">
        <w:r w:rsidR="00DD6789" w:rsidRPr="001D078D">
          <w:rPr>
            <w:rStyle w:val="Hyperlink"/>
          </w:rPr>
          <w:t>https://rt.egi.eu/rt/Dashboards/4269/TCB%20RT%20dashboard</w:t>
        </w:r>
      </w:hyperlink>
    </w:p>
    <w:p w14:paraId="206EF1CA" w14:textId="77777777" w:rsidR="00DC5DE8" w:rsidRDefault="00DC5DE8" w:rsidP="00DD6789"/>
    <w:p w14:paraId="5B3E875B" w14:textId="4B5BD198" w:rsidR="00DC5DE8" w:rsidRDefault="00AA4D9E" w:rsidP="00AA4D9E">
      <w:pPr>
        <w:pStyle w:val="Heading3"/>
      </w:pPr>
      <w:bookmarkStart w:id="10" w:name="_Toc225237837"/>
      <w:r>
        <w:t>I</w:t>
      </w:r>
      <w:r w:rsidR="00DC5DE8">
        <w:t>n clarification</w:t>
      </w:r>
      <w:bookmarkEnd w:id="10"/>
    </w:p>
    <w:p w14:paraId="79EC0BF8" w14:textId="2BB6BBA3" w:rsidR="00DD6789" w:rsidRDefault="00DD6789" w:rsidP="00DD6789">
      <w:r>
        <w:t>881: will stay in clarification</w:t>
      </w:r>
    </w:p>
    <w:p w14:paraId="47DE06C6" w14:textId="7BDC2625" w:rsidR="00DD6789" w:rsidRDefault="00DD6789" w:rsidP="00DD6789">
      <w:r>
        <w:t xml:space="preserve">1983: in the </w:t>
      </w:r>
      <w:r w:rsidR="00DC5DE8">
        <w:t>h</w:t>
      </w:r>
      <w:r>
        <w:t xml:space="preserve">ands of ops community, </w:t>
      </w:r>
      <w:r w:rsidR="00DC5DE8">
        <w:t xml:space="preserve">will stay in clarification till next TCB </w:t>
      </w:r>
      <w:r w:rsidR="0000336F">
        <w:t>and then can go down in specific product request to be managed through GGUS</w:t>
      </w:r>
    </w:p>
    <w:p w14:paraId="6B63586B" w14:textId="1F023F97" w:rsidR="00DC5DE8" w:rsidRDefault="00AA4D9E" w:rsidP="00AA4D9E">
      <w:pPr>
        <w:pStyle w:val="Heading3"/>
      </w:pPr>
      <w:bookmarkStart w:id="11" w:name="_Toc225237838"/>
      <w:r>
        <w:t>Endorsed</w:t>
      </w:r>
      <w:bookmarkEnd w:id="11"/>
    </w:p>
    <w:p w14:paraId="5D43FCF3" w14:textId="12291BF9" w:rsidR="00DC5DE8" w:rsidRDefault="00DC5DE8" w:rsidP="00DD6789">
      <w:r>
        <w:t xml:space="preserve">HH said that for IGE, 3230 this is out of scope, 2563 late to be considered by IGE, </w:t>
      </w:r>
      <w:proofErr w:type="gramStart"/>
      <w:r>
        <w:t>can</w:t>
      </w:r>
      <w:proofErr w:type="gramEnd"/>
      <w:r>
        <w:t xml:space="preserve"> be passed to EGCF; MD commented that this</w:t>
      </w:r>
      <w:r w:rsidR="00A00750">
        <w:t xml:space="preserve"> would require EGCF participating in the TCB.</w:t>
      </w:r>
    </w:p>
    <w:p w14:paraId="23EDFBCD" w14:textId="19022DF4" w:rsidR="00DC5DE8" w:rsidRDefault="00DC5DE8" w:rsidP="00DD6789">
      <w:r>
        <w:t>BK said that for EMI there is no new development at the moment, so they are not taking new requirements</w:t>
      </w:r>
      <w:proofErr w:type="gramStart"/>
      <w:r>
        <w:t>;</w:t>
      </w:r>
      <w:proofErr w:type="gramEnd"/>
      <w:r>
        <w:t xml:space="preserve"> </w:t>
      </w:r>
    </w:p>
    <w:p w14:paraId="03A99CD2" w14:textId="1CF1DA17" w:rsidR="00DC5DE8" w:rsidRDefault="00DC5DE8" w:rsidP="00DD6789">
      <w:r>
        <w:t>PSNC said that 3230 and 2563 are out of scope for QSG stack.</w:t>
      </w:r>
    </w:p>
    <w:p w14:paraId="054867DF" w14:textId="6A000C9C" w:rsidR="00DC5DE8" w:rsidRDefault="00AA4D9E" w:rsidP="00AA4D9E">
      <w:pPr>
        <w:pStyle w:val="Heading3"/>
      </w:pPr>
      <w:bookmarkStart w:id="12" w:name="_Toc225237839"/>
      <w:r>
        <w:t>Planned</w:t>
      </w:r>
      <w:bookmarkEnd w:id="12"/>
    </w:p>
    <w:p w14:paraId="734EBF8E" w14:textId="1733E486" w:rsidR="00DC5DE8" w:rsidRDefault="00DC5DE8" w:rsidP="00DD6789">
      <w:r>
        <w:t>IGE: 3329 delivered</w:t>
      </w:r>
    </w:p>
    <w:p w14:paraId="7C5AD21D" w14:textId="31891A0D" w:rsidR="00DC5DE8" w:rsidRDefault="00DC5DE8" w:rsidP="00DD6789">
      <w:r>
        <w:t>EMI: BK will go through and inform what will be delivered with EMI3, e.g., CREAM will not be in EMI 3, but only in EMI 3.1, the release is next week</w:t>
      </w:r>
      <w:r w:rsidR="00244C29">
        <w:t xml:space="preserve"> (see Action </w:t>
      </w:r>
      <w:r w:rsidR="00244C29" w:rsidRPr="00244C29">
        <w:rPr>
          <w:b/>
          <w:i/>
        </w:rPr>
        <w:t>17/03</w:t>
      </w:r>
      <w:r w:rsidR="00244C29">
        <w:t>).</w:t>
      </w:r>
    </w:p>
    <w:p w14:paraId="7B6FA6BB" w14:textId="77777777" w:rsidR="00DC5DE8" w:rsidRDefault="00DC5DE8" w:rsidP="00DD6789"/>
    <w:p w14:paraId="055C5A6F" w14:textId="0EFF35AB" w:rsidR="00DC5DE8" w:rsidRDefault="00DC5DE8" w:rsidP="00DC5DE8">
      <w:pPr>
        <w:pStyle w:val="Heading2"/>
      </w:pPr>
      <w:bookmarkStart w:id="13" w:name="_Toc225237840"/>
      <w:r w:rsidRPr="00DC5DE8">
        <w:t>Task Forces reports</w:t>
      </w:r>
      <w:bookmarkEnd w:id="13"/>
    </w:p>
    <w:p w14:paraId="7C13252D" w14:textId="431C6C35" w:rsidR="00DC5DE8" w:rsidRDefault="00DC5DE8" w:rsidP="00DC5DE8">
      <w:pPr>
        <w:pStyle w:val="Heading3"/>
      </w:pPr>
      <w:bookmarkStart w:id="14" w:name="_Toc225237841"/>
      <w:r>
        <w:t>Accounting Task Force</w:t>
      </w:r>
      <w:bookmarkEnd w:id="14"/>
    </w:p>
    <w:p w14:paraId="09F2CFD9" w14:textId="347005D2" w:rsidR="00DC5DE8" w:rsidRDefault="00DC5DE8" w:rsidP="00DD6789">
      <w:r>
        <w:t xml:space="preserve">TF reported about interaction with OSG, policy issue in discussion with D. Kelsey around the possibility to share accounting records; the accounting portal can gather information but not publish; </w:t>
      </w:r>
    </w:p>
    <w:p w14:paraId="1A687328" w14:textId="222C7280" w:rsidR="00DD6789" w:rsidRDefault="00AA4D9E" w:rsidP="00DD6789">
      <w:pPr>
        <w:pStyle w:val="Heading3"/>
      </w:pPr>
      <w:bookmarkStart w:id="15" w:name="_Toc225237842"/>
      <w:r>
        <w:t>Federated Cloud Task Force</w:t>
      </w:r>
      <w:bookmarkEnd w:id="15"/>
    </w:p>
    <w:p w14:paraId="202C2FC4" w14:textId="3243F39A" w:rsidR="009D2146" w:rsidRDefault="009D2146" w:rsidP="00DD6789">
      <w:r>
        <w:t xml:space="preserve">MD reported based on slides. Accounting is working for </w:t>
      </w:r>
      <w:proofErr w:type="spellStart"/>
      <w:r>
        <w:t>OpenNebula</w:t>
      </w:r>
      <w:proofErr w:type="spellEnd"/>
      <w:r>
        <w:t xml:space="preserve"> and </w:t>
      </w:r>
      <w:proofErr w:type="spellStart"/>
      <w:r>
        <w:t>OpenStack</w:t>
      </w:r>
      <w:proofErr w:type="spellEnd"/>
      <w:r>
        <w:t xml:space="preserve"> at the moment. </w:t>
      </w:r>
      <w:r w:rsidR="00222C52">
        <w:t xml:space="preserve">Accounting for </w:t>
      </w:r>
      <w:proofErr w:type="spellStart"/>
      <w:r>
        <w:t>WNoD</w:t>
      </w:r>
      <w:r w:rsidR="00222C52">
        <w:t>eS</w:t>
      </w:r>
      <w:proofErr w:type="spellEnd"/>
      <w:r>
        <w:t xml:space="preserve"> is </w:t>
      </w:r>
      <w:r w:rsidR="00222C52">
        <w:t>under</w:t>
      </w:r>
      <w:r>
        <w:t>way.</w:t>
      </w:r>
    </w:p>
    <w:p w14:paraId="40F67405" w14:textId="77777777" w:rsidR="00DC5DE8" w:rsidRDefault="00DC5DE8" w:rsidP="00DD6789"/>
    <w:p w14:paraId="49CDB4D0" w14:textId="51DCFD10" w:rsidR="00DC5DE8" w:rsidRDefault="009D2146" w:rsidP="009D2146">
      <w:pPr>
        <w:pStyle w:val="Heading2"/>
      </w:pPr>
      <w:bookmarkStart w:id="16" w:name="_Toc225237843"/>
      <w:r w:rsidRPr="009D2146">
        <w:lastRenderedPageBreak/>
        <w:t>EGI Technology Provider ecosystem evolution</w:t>
      </w:r>
      <w:bookmarkEnd w:id="16"/>
    </w:p>
    <w:p w14:paraId="3B0FB5F5" w14:textId="77777777" w:rsidR="009D2146" w:rsidRPr="009D2146" w:rsidRDefault="009D2146" w:rsidP="009D2146">
      <w:pPr>
        <w:pStyle w:val="Heading3"/>
        <w:rPr>
          <w:rFonts w:ascii="Times" w:hAnsi="Times"/>
          <w:sz w:val="20"/>
          <w:szCs w:val="20"/>
        </w:rPr>
      </w:pPr>
      <w:bookmarkStart w:id="17" w:name="_Toc225237844"/>
      <w:r w:rsidRPr="009D2146">
        <w:rPr>
          <w:shd w:val="clear" w:color="auto" w:fill="FFFFFF"/>
        </w:rPr>
        <w:t>Commitment statements from current TPs</w:t>
      </w:r>
      <w:bookmarkEnd w:id="17"/>
    </w:p>
    <w:p w14:paraId="5D60D112" w14:textId="384961C5" w:rsidR="00DD6789" w:rsidRDefault="009D2146" w:rsidP="00DD6789">
      <w:r>
        <w:t xml:space="preserve">MD understood that EGCF </w:t>
      </w:r>
      <w:r w:rsidR="0000336F">
        <w:t>would</w:t>
      </w:r>
      <w:r>
        <w:t xml:space="preserve"> provide </w:t>
      </w:r>
      <w:r w:rsidR="00DD24E3">
        <w:t>minimal</w:t>
      </w:r>
      <w:r>
        <w:t xml:space="preserve"> commitment unless EGI provides budget.</w:t>
      </w:r>
      <w:r w:rsidR="0000336F">
        <w:t xml:space="preserve"> HH suggested also trying and contacting the specific product teams and understanding if free collaboration can be provided. SN reminded that in the past we discussed the option of having </w:t>
      </w:r>
      <w:r w:rsidR="008E2404">
        <w:t>UMD</w:t>
      </w:r>
      <w:r w:rsidR="0000336F">
        <w:t xml:space="preserve"> release coordination and asked if this function has overlapping with EGCF coordinator. HH said that there would be an overlap if outsourcing coordination to EGCF and post-EMI.</w:t>
      </w:r>
    </w:p>
    <w:p w14:paraId="509AD382" w14:textId="38CE0FB9" w:rsidR="00DD24E3" w:rsidRDefault="00DD24E3" w:rsidP="00DD6789">
      <w:r>
        <w:t xml:space="preserve">PSNC would be </w:t>
      </w:r>
      <w:r w:rsidR="00AA4D9E">
        <w:t xml:space="preserve">a </w:t>
      </w:r>
      <w:r>
        <w:t xml:space="preserve">self-sufficient platform including QSG interoperable with UNICORE (e.g. submitting jobs to them). MD said that this will be </w:t>
      </w:r>
      <w:r w:rsidR="00AA4D9E">
        <w:t>a</w:t>
      </w:r>
      <w:r>
        <w:t xml:space="preserve"> community platform to be deployed either on bare metal or on VMs. HH s</w:t>
      </w:r>
      <w:r w:rsidR="008E2404">
        <w:t xml:space="preserve">aid that Globus can do the same, they can run on VM and also on bare metal. </w:t>
      </w:r>
      <w:r w:rsidR="00370506">
        <w:t xml:space="preserve">HH said that EGCF </w:t>
      </w:r>
      <w:r w:rsidR="00222C52">
        <w:t>couldn’t</w:t>
      </w:r>
      <w:r w:rsidR="00370506">
        <w:t xml:space="preserve"> be the platform integrator without extra </w:t>
      </w:r>
      <w:r w:rsidR="00222C52">
        <w:t>funding;</w:t>
      </w:r>
      <w:r w:rsidR="00370506">
        <w:t xml:space="preserve"> the alternative is that product teams participate and EGI does the coordination. BK asked if HH sees that who is the technology provider and who is the product team, HH said that EGCF will the technology provider that will represent the product teams behind Globus.</w:t>
      </w:r>
    </w:p>
    <w:p w14:paraId="2E639CF3" w14:textId="1E03E33B" w:rsidR="00FB4F85" w:rsidRDefault="00DD24E3" w:rsidP="00DD6789">
      <w:r>
        <w:t xml:space="preserve">AM asked if the chair of the EGCF can represent the members, HH said that the chair </w:t>
      </w:r>
      <w:proofErr w:type="gramStart"/>
      <w:r>
        <w:t>cannot</w:t>
      </w:r>
      <w:proofErr w:type="gramEnd"/>
      <w:r>
        <w:t xml:space="preserve"> make the decision, but report to EGCF for discussion and the</w:t>
      </w:r>
      <w:r w:rsidR="008467D4">
        <w:t xml:space="preserve">n report back decisions. HH proposed to have agenda </w:t>
      </w:r>
      <w:r>
        <w:t>known in advance with the decision</w:t>
      </w:r>
      <w:r w:rsidR="008467D4">
        <w:t>s to be taken so to speed up the decision making process</w:t>
      </w:r>
      <w:r>
        <w:t>. AM said that during EMI, the funding has given power to provide some guidance, in the EMI collaboration as this will disappear, less guidance is possible therefore more consultation with product teams is needed before coming up with decisions to be reported at TCB.</w:t>
      </w:r>
    </w:p>
    <w:p w14:paraId="54DF0140" w14:textId="6744B104" w:rsidR="00DD24E3" w:rsidRDefault="00FB4F85" w:rsidP="00FB4F85">
      <w:r>
        <w:t xml:space="preserve">AM </w:t>
      </w:r>
      <w:r w:rsidR="00244C29">
        <w:t>will</w:t>
      </w:r>
      <w:r>
        <w:t xml:space="preserve"> circulate the list of members/institutes that are interested in the EMI collaboration, then </w:t>
      </w:r>
      <w:r w:rsidR="00244C29">
        <w:t>EGI.eu</w:t>
      </w:r>
      <w:r>
        <w:t xml:space="preserve"> can follow up to understand the level of engagement through </w:t>
      </w:r>
      <w:proofErr w:type="spellStart"/>
      <w:r>
        <w:t>MoU</w:t>
      </w:r>
      <w:proofErr w:type="spellEnd"/>
      <w:r w:rsidR="00244C29">
        <w:t xml:space="preserve"> (see action </w:t>
      </w:r>
      <w:r w:rsidR="00244C29" w:rsidRPr="00244C29">
        <w:rPr>
          <w:b/>
          <w:i/>
        </w:rPr>
        <w:t>17/04</w:t>
      </w:r>
      <w:r w:rsidR="00244C29">
        <w:t>)</w:t>
      </w:r>
      <w:r>
        <w:t xml:space="preserve">. An idea could be to outsource the coordination of UMD to one of the members. AM said that institutes may pretend money for SLA if they do not see common interest in the collaboration; if </w:t>
      </w:r>
      <w:r w:rsidR="00244C29">
        <w:t>an</w:t>
      </w:r>
      <w:r>
        <w:t xml:space="preserve"> alignment </w:t>
      </w:r>
      <w:r w:rsidR="00244C29">
        <w:t xml:space="preserve">can be found </w:t>
      </w:r>
      <w:r>
        <w:t xml:space="preserve">in the common goals, the collaboration may happen without money. </w:t>
      </w:r>
      <w:r w:rsidR="006A505D">
        <w:t>AM said that most of the partners said that the change from 30 April to 1 May is streamlining their goals, they will try to support their reference community. AM discussed w</w:t>
      </w:r>
      <w:r w:rsidR="00244C29">
        <w:t>i</w:t>
      </w:r>
      <w:r w:rsidR="006A505D">
        <w:t xml:space="preserve">th some of the partners how to establish common SLA with EGI, their main point is that they need to have allocated people for dedicated SLA, not fraction of people; this is not justifiable unless the money they get </w:t>
      </w:r>
      <w:r w:rsidR="00222C52">
        <w:t xml:space="preserve">will </w:t>
      </w:r>
      <w:r w:rsidR="006A505D">
        <w:t>pa</w:t>
      </w:r>
      <w:r w:rsidR="00222C52">
        <w:t>y for</w:t>
      </w:r>
      <w:r w:rsidR="006A505D">
        <w:t xml:space="preserve"> at least one person, otherwise they are not interested at all. </w:t>
      </w:r>
    </w:p>
    <w:p w14:paraId="0E3D7EB5" w14:textId="1501B7AF" w:rsidR="00CD3970" w:rsidRDefault="00370506" w:rsidP="00FB4F85">
      <w:proofErr w:type="spellStart"/>
      <w:r>
        <w:t>StratusLab</w:t>
      </w:r>
      <w:proofErr w:type="spellEnd"/>
      <w:r>
        <w:t xml:space="preserve"> statement was provided but no representatives are at the call. CL informed that would continue as community with no clear constraints, i.e., on a best effort basis; everything new will require some direct or indirect funding from EGI ecosystem (e.g., user communities).  </w:t>
      </w:r>
    </w:p>
    <w:p w14:paraId="7DF082CC" w14:textId="0ED6BE3A" w:rsidR="00370506" w:rsidRDefault="00370506" w:rsidP="00FB4F85">
      <w:r>
        <w:t>No statement from SAGA or UVACSE.</w:t>
      </w:r>
    </w:p>
    <w:p w14:paraId="695CD7EE" w14:textId="2219A608" w:rsidR="00CD3970" w:rsidRDefault="00CD3970" w:rsidP="00FB4F85">
      <w:r>
        <w:t xml:space="preserve">EGCF will elect the person participating in the TCB/URT in the </w:t>
      </w:r>
      <w:proofErr w:type="gramStart"/>
      <w:r>
        <w:t>meeting taking</w:t>
      </w:r>
      <w:proofErr w:type="gramEnd"/>
      <w:r>
        <w:t xml:space="preserve"> p</w:t>
      </w:r>
      <w:r w:rsidR="00B55F81">
        <w:t xml:space="preserve">lace at the EGI Community Forum (See Action </w:t>
      </w:r>
      <w:r w:rsidR="00B55F81" w:rsidRPr="00B55F81">
        <w:rPr>
          <w:b/>
          <w:i/>
        </w:rPr>
        <w:t>17/05</w:t>
      </w:r>
      <w:r w:rsidR="00B55F81">
        <w:t>).</w:t>
      </w:r>
    </w:p>
    <w:p w14:paraId="068C6566" w14:textId="77777777" w:rsidR="001D3DB5" w:rsidRDefault="001D3DB5" w:rsidP="00FB4F85"/>
    <w:p w14:paraId="531AAD4E" w14:textId="1D88F6FC" w:rsidR="001D3DB5" w:rsidRDefault="001D3DB5" w:rsidP="00B55F81">
      <w:pPr>
        <w:pStyle w:val="Heading2"/>
      </w:pPr>
      <w:bookmarkStart w:id="18" w:name="_Toc225237845"/>
      <w:r>
        <w:t>AOB</w:t>
      </w:r>
      <w:bookmarkEnd w:id="18"/>
    </w:p>
    <w:p w14:paraId="4D033F8C" w14:textId="591EA987" w:rsidR="00B55F81" w:rsidRDefault="00B55F81" w:rsidP="00FB4F85">
      <w:r>
        <w:t>None</w:t>
      </w:r>
    </w:p>
    <w:p w14:paraId="10A9B202" w14:textId="77777777" w:rsidR="00B55F81" w:rsidRDefault="00B55F81" w:rsidP="00FB4F85"/>
    <w:p w14:paraId="085A7FBB" w14:textId="77777777" w:rsidR="00B55F81" w:rsidRDefault="001D3DB5" w:rsidP="00B55F81">
      <w:pPr>
        <w:pStyle w:val="Heading2"/>
      </w:pPr>
      <w:bookmarkStart w:id="19" w:name="_Toc225237846"/>
      <w:r>
        <w:t>Date of Next Meeting</w:t>
      </w:r>
      <w:bookmarkEnd w:id="19"/>
    </w:p>
    <w:p w14:paraId="0CD63A11" w14:textId="06E08F0B" w:rsidR="001D3DB5" w:rsidRDefault="00B55F81" w:rsidP="00FB4F85">
      <w:proofErr w:type="gramStart"/>
      <w:r>
        <w:t>P</w:t>
      </w:r>
      <w:r w:rsidR="001D3DB5">
        <w:t xml:space="preserve">roposed face-to-face third week of April 15/19/25/26; HH will not attend the </w:t>
      </w:r>
      <w:proofErr w:type="spellStart"/>
      <w:r w:rsidR="001D3DB5">
        <w:t>GlobusWorld</w:t>
      </w:r>
      <w:proofErr w:type="spellEnd"/>
      <w:r w:rsidR="001D3DB5">
        <w:t xml:space="preserve"> so no problem for overlapping</w:t>
      </w:r>
      <w:r>
        <w:t>.</w:t>
      </w:r>
      <w:proofErr w:type="gramEnd"/>
      <w:r>
        <w:t xml:space="preserve"> </w:t>
      </w:r>
      <w:proofErr w:type="gramStart"/>
      <w:r w:rsidR="001D3DB5">
        <w:t>22/04</w:t>
      </w:r>
      <w:r>
        <w:t>/2013</w:t>
      </w:r>
      <w:r w:rsidR="001D3DB5">
        <w:t xml:space="preserve"> concluding EMI event in Geneva where results are summarized and kick-off the post-proj</w:t>
      </w:r>
      <w:r>
        <w:t>ect collaboration; all invited.</w:t>
      </w:r>
      <w:proofErr w:type="gramEnd"/>
    </w:p>
    <w:p w14:paraId="604270E5" w14:textId="77777777" w:rsidR="00FB4F85" w:rsidRDefault="00FB4F85" w:rsidP="00DD6789"/>
    <w:p w14:paraId="6FF1E824" w14:textId="77777777" w:rsidR="00FB4F85" w:rsidRDefault="00FB4F85" w:rsidP="00DD6789"/>
    <w:p w14:paraId="205B8EB5" w14:textId="77777777" w:rsidR="004814E5" w:rsidRDefault="004814E5">
      <w:pPr>
        <w:spacing w:after="200"/>
        <w:jc w:val="left"/>
        <w:rPr>
          <w:rFonts w:asciiTheme="majorHAnsi" w:eastAsiaTheme="majorEastAsia" w:hAnsiTheme="majorHAnsi" w:cstheme="majorBidi"/>
          <w:b/>
          <w:bCs/>
          <w:color w:val="345A8A" w:themeColor="accent1" w:themeShade="B5"/>
          <w:sz w:val="32"/>
          <w:szCs w:val="32"/>
          <w:lang w:val="en-GB"/>
        </w:rPr>
      </w:pPr>
      <w:r>
        <w:rPr>
          <w:lang w:val="en-GB"/>
        </w:rPr>
        <w:br w:type="page"/>
      </w:r>
    </w:p>
    <w:p w14:paraId="097B2E2E" w14:textId="55B435CB" w:rsidR="004814E5" w:rsidRDefault="004814E5" w:rsidP="004814E5">
      <w:pPr>
        <w:pStyle w:val="Heading1"/>
        <w:spacing w:after="120"/>
        <w:rPr>
          <w:lang w:val="en-GB"/>
        </w:rPr>
      </w:pPr>
      <w:bookmarkStart w:id="20" w:name="_Toc225237847"/>
      <w:r>
        <w:rPr>
          <w:lang w:val="en-GB"/>
        </w:rPr>
        <w:lastRenderedPageBreak/>
        <w:t xml:space="preserve">OPEN </w:t>
      </w:r>
      <w:r w:rsidRPr="00153911">
        <w:rPr>
          <w:lang w:val="en-GB"/>
        </w:rPr>
        <w:t>ACTIONS</w:t>
      </w:r>
      <w:bookmarkEnd w:id="20"/>
      <w:r w:rsidRPr="00153911">
        <w:rPr>
          <w:lang w:val="en-GB"/>
        </w:rPr>
        <w:t xml:space="preserve"> </w:t>
      </w:r>
    </w:p>
    <w:tbl>
      <w:tblPr>
        <w:tblStyle w:val="LightShading"/>
        <w:tblpPr w:leftFromText="181" w:rightFromText="181" w:vertAnchor="text" w:horzAnchor="page" w:tblpX="1345" w:tblpY="1"/>
        <w:tblW w:w="0" w:type="auto"/>
        <w:tblLayout w:type="fixed"/>
        <w:tblLook w:val="04A0" w:firstRow="1" w:lastRow="0" w:firstColumn="1" w:lastColumn="0" w:noHBand="0" w:noVBand="1"/>
      </w:tblPr>
      <w:tblGrid>
        <w:gridCol w:w="817"/>
        <w:gridCol w:w="1276"/>
        <w:gridCol w:w="6379"/>
        <w:gridCol w:w="1150"/>
      </w:tblGrid>
      <w:tr w:rsidR="004814E5" w:rsidRPr="00153911" w14:paraId="5CC706F2" w14:textId="77777777" w:rsidTr="004814E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5A75D05" w14:textId="77777777" w:rsidR="004814E5" w:rsidRPr="00153911" w:rsidRDefault="004814E5" w:rsidP="003D6139">
            <w:pPr>
              <w:rPr>
                <w:lang w:val="en-GB"/>
              </w:rPr>
            </w:pPr>
            <w:r w:rsidRPr="00153911">
              <w:rPr>
                <w:lang w:val="en-GB"/>
              </w:rPr>
              <w:t>ID</w:t>
            </w:r>
          </w:p>
        </w:tc>
        <w:tc>
          <w:tcPr>
            <w:tcW w:w="1276" w:type="dxa"/>
          </w:tcPr>
          <w:p w14:paraId="10A87F82" w14:textId="77777777" w:rsidR="004814E5" w:rsidRPr="00153911"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Resp.</w:t>
            </w:r>
          </w:p>
        </w:tc>
        <w:tc>
          <w:tcPr>
            <w:tcW w:w="6379" w:type="dxa"/>
          </w:tcPr>
          <w:p w14:paraId="2B3046EA" w14:textId="77777777" w:rsidR="004814E5" w:rsidRPr="00153911"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Description</w:t>
            </w:r>
          </w:p>
        </w:tc>
        <w:tc>
          <w:tcPr>
            <w:tcW w:w="1150" w:type="dxa"/>
          </w:tcPr>
          <w:p w14:paraId="761D4AAF" w14:textId="77777777" w:rsidR="004814E5" w:rsidRPr="00153911" w:rsidRDefault="004814E5" w:rsidP="003D6139">
            <w:pPr>
              <w:cnfStyle w:val="100000000000" w:firstRow="1" w:lastRow="0" w:firstColumn="0" w:lastColumn="0" w:oddVBand="0" w:evenVBand="0" w:oddHBand="0" w:evenHBand="0" w:firstRowFirstColumn="0" w:firstRowLastColumn="0" w:lastRowFirstColumn="0" w:lastRowLastColumn="0"/>
              <w:rPr>
                <w:lang w:val="en-GB"/>
              </w:rPr>
            </w:pPr>
            <w:r w:rsidRPr="00153911">
              <w:rPr>
                <w:lang w:val="en-GB"/>
              </w:rPr>
              <w:t>Status</w:t>
            </w:r>
          </w:p>
        </w:tc>
      </w:tr>
      <w:tr w:rsidR="004814E5" w:rsidRPr="00153911" w14:paraId="314EE67B" w14:textId="77777777" w:rsidTr="004814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A6256FE" w14:textId="77777777" w:rsidR="004814E5" w:rsidRPr="00153911" w:rsidRDefault="004814E5" w:rsidP="003D6139">
            <w:pPr>
              <w:spacing w:before="60" w:after="60"/>
              <w:rPr>
                <w:lang w:val="en-GB"/>
              </w:rPr>
            </w:pPr>
            <w:r w:rsidRPr="00153911">
              <w:rPr>
                <w:lang w:val="en-GB"/>
              </w:rPr>
              <w:t>13/03</w:t>
            </w:r>
          </w:p>
        </w:tc>
        <w:tc>
          <w:tcPr>
            <w:tcW w:w="1276" w:type="dxa"/>
          </w:tcPr>
          <w:p w14:paraId="09B02964" w14:textId="77777777" w:rsidR="004814E5" w:rsidRPr="00153911"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EGI.eu</w:t>
            </w:r>
          </w:p>
        </w:tc>
        <w:tc>
          <w:tcPr>
            <w:tcW w:w="6379" w:type="dxa"/>
          </w:tcPr>
          <w:p w14:paraId="46309002" w14:textId="77777777" w:rsidR="004814E5" w:rsidRPr="00153911" w:rsidRDefault="004814E5" w:rsidP="003D6139">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 xml:space="preserve">Review the current </w:t>
            </w:r>
            <w:proofErr w:type="spellStart"/>
            <w:r w:rsidRPr="00153911">
              <w:rPr>
                <w:lang w:val="en-GB"/>
              </w:rPr>
              <w:t>MoU</w:t>
            </w:r>
            <w:proofErr w:type="spellEnd"/>
            <w:r w:rsidRPr="00153911">
              <w:rPr>
                <w:lang w:val="en-GB"/>
              </w:rPr>
              <w:t xml:space="preserve">/SLA framework and support structure and see how this needs to change if there will be the need to move towards a more institution based model while avoiding direct engagement with individual product teams; the </w:t>
            </w:r>
            <w:proofErr w:type="spellStart"/>
            <w:r w:rsidRPr="00153911">
              <w:rPr>
                <w:lang w:val="en-GB"/>
              </w:rPr>
              <w:t>MoU</w:t>
            </w:r>
            <w:proofErr w:type="spellEnd"/>
            <w:r w:rsidRPr="00153911">
              <w:rPr>
                <w:lang w:val="en-GB"/>
              </w:rPr>
              <w:t xml:space="preserve"> framework should also consider the requirements handling process and should work also for collaborations; the </w:t>
            </w:r>
            <w:proofErr w:type="spellStart"/>
            <w:r w:rsidRPr="00153911">
              <w:rPr>
                <w:lang w:val="en-GB"/>
              </w:rPr>
              <w:t>MoU</w:t>
            </w:r>
            <w:proofErr w:type="spellEnd"/>
            <w:r w:rsidRPr="00153911">
              <w:rPr>
                <w:lang w:val="en-GB"/>
              </w:rPr>
              <w:t xml:space="preserve"> framework should be modular (e.g., only requirements handling, requirements handling + SLA)</w:t>
            </w:r>
          </w:p>
          <w:p w14:paraId="2266D544" w14:textId="6B546FCE" w:rsidR="004814E5" w:rsidRPr="00153911" w:rsidRDefault="004814E5" w:rsidP="004814E5">
            <w:pP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06/11: work in progress</w:t>
            </w:r>
            <w:r>
              <w:rPr>
                <w:lang w:val="en-GB"/>
              </w:rPr>
              <w:t>; 14/12: work in progress; 31/01:  work in progress; 08/03:  work in progress</w:t>
            </w:r>
          </w:p>
        </w:tc>
        <w:tc>
          <w:tcPr>
            <w:tcW w:w="1150" w:type="dxa"/>
          </w:tcPr>
          <w:p w14:paraId="5E1045B4" w14:textId="77777777" w:rsidR="004814E5" w:rsidRPr="00153911"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153911">
              <w:rPr>
                <w:lang w:val="en-GB"/>
              </w:rPr>
              <w:t>OPEN</w:t>
            </w:r>
          </w:p>
        </w:tc>
      </w:tr>
      <w:tr w:rsidR="004814E5" w:rsidRPr="00153911" w14:paraId="40AF5638" w14:textId="77777777" w:rsidTr="004814E5">
        <w:trPr>
          <w:cantSplit/>
        </w:trPr>
        <w:tc>
          <w:tcPr>
            <w:cnfStyle w:val="001000000000" w:firstRow="0" w:lastRow="0" w:firstColumn="1" w:lastColumn="0" w:oddVBand="0" w:evenVBand="0" w:oddHBand="0" w:evenHBand="0" w:firstRowFirstColumn="0" w:firstRowLastColumn="0" w:lastRowFirstColumn="0" w:lastRowLastColumn="0"/>
            <w:tcW w:w="817" w:type="dxa"/>
          </w:tcPr>
          <w:p w14:paraId="3AECB93A" w14:textId="77777777" w:rsidR="004814E5" w:rsidRPr="00153911" w:rsidRDefault="004814E5" w:rsidP="003D6139">
            <w:pPr>
              <w:spacing w:before="60" w:after="60"/>
              <w:rPr>
                <w:lang w:val="en-GB"/>
              </w:rPr>
            </w:pPr>
            <w:r>
              <w:rPr>
                <w:lang w:val="en-GB"/>
              </w:rPr>
              <w:t>14/01</w:t>
            </w:r>
          </w:p>
        </w:tc>
        <w:tc>
          <w:tcPr>
            <w:tcW w:w="1276" w:type="dxa"/>
          </w:tcPr>
          <w:p w14:paraId="268AB6EB" w14:textId="77777777" w:rsidR="004814E5"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strike/>
                <w:lang w:val="en-GB"/>
              </w:rPr>
            </w:pPr>
            <w:r w:rsidRPr="007869DE">
              <w:rPr>
                <w:strike/>
                <w:lang w:val="en-GB"/>
              </w:rPr>
              <w:t>EMI/BK</w:t>
            </w:r>
          </w:p>
          <w:p w14:paraId="32982ED6" w14:textId="77777777" w:rsidR="004814E5" w:rsidRPr="007869DE"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EGI/</w:t>
            </w:r>
            <w:r w:rsidRPr="007869DE">
              <w:rPr>
                <w:lang w:val="en-GB"/>
              </w:rPr>
              <w:t>PS</w:t>
            </w:r>
          </w:p>
        </w:tc>
        <w:tc>
          <w:tcPr>
            <w:tcW w:w="6379" w:type="dxa"/>
          </w:tcPr>
          <w:p w14:paraId="13499CF0" w14:textId="77777777" w:rsidR="004814E5" w:rsidRDefault="004814E5" w:rsidP="003D613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To get in touch with submitter of requirement 881 to clarify what this is about</w:t>
            </w:r>
          </w:p>
          <w:p w14:paraId="190CC6A5" w14:textId="3EAACE87" w:rsidR="004814E5" w:rsidRDefault="004814E5" w:rsidP="003D613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w:t>
            </w:r>
            <w:proofErr w:type="gramStart"/>
            <w:r>
              <w:rPr>
                <w:lang w:val="en-GB"/>
              </w:rPr>
              <w:t>;</w:t>
            </w:r>
            <w:proofErr w:type="gramEnd"/>
            <w:r>
              <w:rPr>
                <w:lang w:val="en-GB"/>
              </w:rPr>
              <w:t xml:space="preserve"> </w:t>
            </w:r>
            <w:r w:rsidRPr="004340CB">
              <w:rPr>
                <w:lang w:val="en-GB"/>
              </w:rPr>
              <w:t>31/01: Patrick tried to contact them again, no feedback, no response suggestion to close. PS: Let me contact submitter, before the end of the TCB. MD: By the next of the TCB see whether they answer; now it is PS ownership of action</w:t>
            </w:r>
            <w:r w:rsidRPr="004340CB">
              <w:rPr>
                <w:b/>
                <w:lang w:val="en-GB"/>
              </w:rPr>
              <w:t xml:space="preserve"> </w:t>
            </w:r>
            <w:r w:rsidRPr="004340CB">
              <w:rPr>
                <w:lang w:val="en-GB"/>
              </w:rPr>
              <w:t>TZ: There is misunderstanding in requirements BK: This requirement was not properly communicated, needed further clarification.</w:t>
            </w:r>
            <w:r>
              <w:rPr>
                <w:lang w:val="en-GB"/>
              </w:rPr>
              <w:t xml:space="preserve"> </w:t>
            </w:r>
          </w:p>
          <w:p w14:paraId="1A2D5EF1" w14:textId="77777777" w:rsidR="004814E5" w:rsidRPr="00153911" w:rsidRDefault="004814E5" w:rsidP="003D613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08/03: work in progress</w:t>
            </w:r>
          </w:p>
        </w:tc>
        <w:tc>
          <w:tcPr>
            <w:tcW w:w="1150" w:type="dxa"/>
          </w:tcPr>
          <w:p w14:paraId="59A00377" w14:textId="77777777" w:rsidR="004814E5" w:rsidRPr="00411FE2"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sidRPr="00411FE2">
              <w:rPr>
                <w:lang w:val="en-GB"/>
              </w:rPr>
              <w:t>OPEN</w:t>
            </w:r>
          </w:p>
          <w:p w14:paraId="6AB1C3BF" w14:textId="77777777" w:rsidR="004814E5" w:rsidRPr="00153911"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p>
        </w:tc>
      </w:tr>
      <w:tr w:rsidR="004814E5" w:rsidRPr="00153911" w14:paraId="0E638829" w14:textId="77777777" w:rsidTr="004814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18B8866" w14:textId="77777777" w:rsidR="004814E5" w:rsidRDefault="004814E5" w:rsidP="003D6139">
            <w:pPr>
              <w:spacing w:before="60" w:after="60"/>
              <w:rPr>
                <w:lang w:val="en-GB"/>
              </w:rPr>
            </w:pPr>
            <w:r>
              <w:rPr>
                <w:lang w:val="en-GB"/>
              </w:rPr>
              <w:t>14/02</w:t>
            </w:r>
          </w:p>
        </w:tc>
        <w:tc>
          <w:tcPr>
            <w:tcW w:w="1276" w:type="dxa"/>
          </w:tcPr>
          <w:p w14:paraId="00FC73AC" w14:textId="77777777" w:rsidR="004814E5" w:rsidRPr="00153911"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EGI/TF</w:t>
            </w:r>
          </w:p>
        </w:tc>
        <w:tc>
          <w:tcPr>
            <w:tcW w:w="6379" w:type="dxa"/>
          </w:tcPr>
          <w:p w14:paraId="6FEE2CF4" w14:textId="77777777" w:rsidR="004814E5" w:rsidRDefault="004814E5" w:rsidP="003D613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Evaluate options for a standard service configuration tool that could be adopted for UMD</w:t>
            </w:r>
          </w:p>
          <w:p w14:paraId="1F3F7193" w14:textId="77777777" w:rsidR="004814E5" w:rsidRDefault="004814E5" w:rsidP="003D6139">
            <w:pPr>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14/12: work in progress</w:t>
            </w:r>
          </w:p>
          <w:p w14:paraId="5FF4C6D4" w14:textId="77777777" w:rsidR="004814E5" w:rsidRDefault="004814E5" w:rsidP="003D6139">
            <w:pPr>
              <w:spacing w:before="40" w:after="40"/>
              <w:cnfStyle w:val="000000100000" w:firstRow="0" w:lastRow="0" w:firstColumn="0" w:lastColumn="0" w:oddVBand="0" w:evenVBand="0" w:oddHBand="1" w:evenHBand="0" w:firstRowFirstColumn="0" w:firstRowLastColumn="0" w:lastRowFirstColumn="0" w:lastRowLastColumn="0"/>
              <w:rPr>
                <w:rStyle w:val="Hyperlink"/>
                <w:lang w:val="en-GB"/>
              </w:rPr>
            </w:pPr>
            <w:r w:rsidRPr="00F17104">
              <w:rPr>
                <w:lang w:val="en-GB"/>
              </w:rPr>
              <w:t xml:space="preserve">31/01: We opened survey last week; we gave them one month for answer. Survey message </w:t>
            </w:r>
            <w:r>
              <w:rPr>
                <w:lang w:val="en-GB"/>
              </w:rPr>
              <w:t>sent</w:t>
            </w:r>
            <w:r w:rsidRPr="00F17104">
              <w:rPr>
                <w:lang w:val="en-GB"/>
              </w:rPr>
              <w:t xml:space="preserve"> by TF is available </w:t>
            </w:r>
            <w:r w:rsidRPr="00F17104">
              <w:t xml:space="preserve">at </w:t>
            </w:r>
            <w:hyperlink r:id="rId14" w:history="1">
              <w:r w:rsidRPr="00DA0D1C">
                <w:rPr>
                  <w:rStyle w:val="Hyperlink"/>
                  <w:lang w:val="en-GB"/>
                </w:rPr>
                <w:t>https://operations-portal.egi.eu/broadcast/archive/id/863</w:t>
              </w:r>
            </w:hyperlink>
          </w:p>
          <w:p w14:paraId="4C7C9638" w14:textId="77777777" w:rsidR="004814E5" w:rsidRPr="007E1179" w:rsidRDefault="004814E5" w:rsidP="003D6139">
            <w:pPr>
              <w:cnfStyle w:val="000000100000" w:firstRow="0" w:lastRow="0" w:firstColumn="0" w:lastColumn="0" w:oddVBand="0" w:evenVBand="0" w:oddHBand="1" w:evenHBand="0" w:firstRowFirstColumn="0" w:firstRowLastColumn="0" w:lastRowFirstColumn="0" w:lastRowLastColumn="0"/>
            </w:pPr>
            <w:r>
              <w:t>08/03: survey closed, analyzing data to be reported at next TCB</w:t>
            </w:r>
          </w:p>
        </w:tc>
        <w:tc>
          <w:tcPr>
            <w:tcW w:w="1150" w:type="dxa"/>
          </w:tcPr>
          <w:p w14:paraId="629BCF10" w14:textId="77777777" w:rsidR="004814E5" w:rsidRPr="00434534"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Pr>
                <w:lang w:val="en-GB"/>
              </w:rPr>
              <w:t>OPEN</w:t>
            </w:r>
          </w:p>
        </w:tc>
      </w:tr>
      <w:tr w:rsidR="004814E5" w:rsidRPr="00153911" w14:paraId="4F283ECC" w14:textId="77777777" w:rsidTr="004814E5">
        <w:trPr>
          <w:cantSplit/>
        </w:trPr>
        <w:tc>
          <w:tcPr>
            <w:cnfStyle w:val="001000000000" w:firstRow="0" w:lastRow="0" w:firstColumn="1" w:lastColumn="0" w:oddVBand="0" w:evenVBand="0" w:oddHBand="0" w:evenHBand="0" w:firstRowFirstColumn="0" w:firstRowLastColumn="0" w:lastRowFirstColumn="0" w:lastRowLastColumn="0"/>
            <w:tcW w:w="817" w:type="dxa"/>
          </w:tcPr>
          <w:p w14:paraId="1B6B3D3A" w14:textId="77777777" w:rsidR="004814E5" w:rsidRDefault="004814E5" w:rsidP="003D6139">
            <w:pPr>
              <w:spacing w:before="60" w:after="60"/>
              <w:rPr>
                <w:lang w:val="en-GB"/>
              </w:rPr>
            </w:pPr>
            <w:r>
              <w:rPr>
                <w:lang w:val="en-GB"/>
              </w:rPr>
              <w:t>14/04</w:t>
            </w:r>
          </w:p>
        </w:tc>
        <w:tc>
          <w:tcPr>
            <w:tcW w:w="1276" w:type="dxa"/>
          </w:tcPr>
          <w:p w14:paraId="7C18939D" w14:textId="77777777" w:rsidR="004814E5" w:rsidRPr="00153911"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EMI/BK</w:t>
            </w:r>
            <w:r>
              <w:rPr>
                <w:lang w:val="en-GB"/>
              </w:rPr>
              <w:br/>
            </w:r>
          </w:p>
        </w:tc>
        <w:tc>
          <w:tcPr>
            <w:tcW w:w="6379" w:type="dxa"/>
          </w:tcPr>
          <w:p w14:paraId="55E3DB0E" w14:textId="77777777" w:rsidR="004814E5" w:rsidRDefault="004814E5" w:rsidP="003D6139">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 EMI’s roadmap of information service evolution and usage options (e.g., issues, evolution of information service; EMIR option is an option for service endpoint, while Resource BDII is could be for resource information) by next TCB</w:t>
            </w:r>
          </w:p>
          <w:p w14:paraId="6FFDC0C5" w14:textId="1EDEBE50" w:rsidR="004814E5" w:rsidRPr="00153911" w:rsidRDefault="004814E5" w:rsidP="004814E5">
            <w:pPr>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14/12: work in progress; 31/01: work in progress, document to be finalised; 08/03: work in progress</w:t>
            </w:r>
          </w:p>
        </w:tc>
        <w:tc>
          <w:tcPr>
            <w:tcW w:w="1150" w:type="dxa"/>
          </w:tcPr>
          <w:p w14:paraId="74D94B3C" w14:textId="77777777" w:rsidR="004814E5" w:rsidRPr="00153911"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4814E5" w:rsidRPr="00153911" w14:paraId="78E9B209" w14:textId="77777777" w:rsidTr="004814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155014F1" w14:textId="77777777" w:rsidR="004814E5" w:rsidRDefault="004814E5" w:rsidP="003D6139">
            <w:pPr>
              <w:spacing w:before="60" w:after="60"/>
              <w:rPr>
                <w:lang w:val="en-GB"/>
              </w:rPr>
            </w:pPr>
            <w:r>
              <w:rPr>
                <w:lang w:val="en-GB"/>
              </w:rPr>
              <w:lastRenderedPageBreak/>
              <w:t>14/16</w:t>
            </w:r>
          </w:p>
        </w:tc>
        <w:tc>
          <w:tcPr>
            <w:tcW w:w="1276" w:type="dxa"/>
          </w:tcPr>
          <w:p w14:paraId="3C402B95"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EGI/AK</w:t>
            </w:r>
          </w:p>
          <w:p w14:paraId="04D4B84B"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EGI/KE</w:t>
            </w:r>
          </w:p>
        </w:tc>
        <w:tc>
          <w:tcPr>
            <w:tcW w:w="6379" w:type="dxa"/>
          </w:tcPr>
          <w:p w14:paraId="6FAEBB75" w14:textId="77777777" w:rsidR="004814E5" w:rsidRDefault="004814E5" w:rsidP="003D613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Contact DPM developers and investigate integration option with Globus Online (GO)</w:t>
            </w:r>
          </w:p>
          <w:p w14:paraId="1D5A69C6" w14:textId="77777777" w:rsidR="004814E5" w:rsidRDefault="004814E5" w:rsidP="003D613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14/12: PF wondered which GO could be used; HH confirmed that the production version could be used (globusonline.eu); SN talked to Steven </w:t>
            </w:r>
            <w:proofErr w:type="spellStart"/>
            <w:r>
              <w:rPr>
                <w:lang w:val="en-GB"/>
              </w:rPr>
              <w:t>Tueckel</w:t>
            </w:r>
            <w:proofErr w:type="spellEnd"/>
            <w:r>
              <w:rPr>
                <w:lang w:val="en-GB"/>
              </w:rPr>
              <w:t xml:space="preserve"> and understood that they support </w:t>
            </w:r>
            <w:proofErr w:type="spellStart"/>
            <w:r>
              <w:rPr>
                <w:lang w:val="en-GB"/>
              </w:rPr>
              <w:t>GridFTP</w:t>
            </w:r>
            <w:proofErr w:type="spellEnd"/>
            <w:r>
              <w:rPr>
                <w:lang w:val="en-GB"/>
              </w:rPr>
              <w:t xml:space="preserve">, they do not see need to support other protocols; if there is a need for new protocols to be supported, then the activity needs to be funded; if DPM supports </w:t>
            </w:r>
            <w:proofErr w:type="spellStart"/>
            <w:r>
              <w:rPr>
                <w:lang w:val="en-GB"/>
              </w:rPr>
              <w:t>GridFTP</w:t>
            </w:r>
            <w:proofErr w:type="spellEnd"/>
            <w:r>
              <w:rPr>
                <w:lang w:val="en-GB"/>
              </w:rPr>
              <w:t xml:space="preserve">, then this should be able to be used by GO; recommendation is to try to use it and see if/what the failure is so then to go back to GO people to present a specific problem (if any); SN/HH can support escalating requests; SN confirmed that </w:t>
            </w:r>
            <w:proofErr w:type="spellStart"/>
            <w:r>
              <w:rPr>
                <w:lang w:val="en-GB"/>
              </w:rPr>
              <w:t>dCache</w:t>
            </w:r>
            <w:proofErr w:type="spellEnd"/>
            <w:r>
              <w:rPr>
                <w:lang w:val="en-GB"/>
              </w:rPr>
              <w:t xml:space="preserve"> is working on adding some core capability to </w:t>
            </w:r>
            <w:proofErr w:type="spellStart"/>
            <w:r>
              <w:rPr>
                <w:lang w:val="en-GB"/>
              </w:rPr>
              <w:t>GridFTP</w:t>
            </w:r>
            <w:proofErr w:type="spellEnd"/>
            <w:r>
              <w:rPr>
                <w:lang w:val="en-GB"/>
              </w:rPr>
              <w:t xml:space="preserve"> so to not need SRM; HH opened tickets about short-comings identified by KE in previous TCB, one of them was already fixed. </w:t>
            </w:r>
          </w:p>
          <w:p w14:paraId="66221B31" w14:textId="673733E5" w:rsidR="004814E5" w:rsidRDefault="004814E5" w:rsidP="004814E5">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31/01: no progress in general. AK: it depends we discussed technical details; we are still waiting a bit on implementation. TF: For AK to provide us link to workshop and roadmap that contain that changes. The links provided by AK during the meeting: DPM workshop </w:t>
            </w:r>
            <w:hyperlink r:id="rId15" w:history="1">
              <w:r w:rsidRPr="00E51B5C">
                <w:rPr>
                  <w:rStyle w:val="Hyperlink"/>
                  <w:lang w:val="en-GB"/>
                </w:rPr>
                <w:t>http://indico.cern.ch/conferenceDisplay.py?confId=214478</w:t>
              </w:r>
            </w:hyperlink>
            <w:r>
              <w:rPr>
                <w:lang w:val="en-GB"/>
              </w:rPr>
              <w:t xml:space="preserve"> and DPM roadmap </w:t>
            </w:r>
            <w:hyperlink r:id="rId16" w:history="1">
              <w:r w:rsidRPr="00E51B5C">
                <w:rPr>
                  <w:rStyle w:val="Hyperlink"/>
                  <w:lang w:val="en-GB"/>
                </w:rPr>
                <w:t>https://indico.cern.ch/contributionDisplay.py?contribId=29&amp;confId=214478</w:t>
              </w:r>
            </w:hyperlink>
            <w:proofErr w:type="gramStart"/>
            <w:r>
              <w:rPr>
                <w:lang w:val="en-GB"/>
              </w:rPr>
              <w:t xml:space="preserve"> ;</w:t>
            </w:r>
            <w:proofErr w:type="gramEnd"/>
            <w:r>
              <w:rPr>
                <w:lang w:val="en-GB"/>
              </w:rPr>
              <w:t xml:space="preserve"> 08/03: some discussion happened, work in progress </w:t>
            </w:r>
          </w:p>
        </w:tc>
        <w:tc>
          <w:tcPr>
            <w:tcW w:w="1150" w:type="dxa"/>
          </w:tcPr>
          <w:p w14:paraId="457A1E50" w14:textId="77777777" w:rsidR="004814E5"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 xml:space="preserve">OPEN </w:t>
            </w:r>
          </w:p>
        </w:tc>
      </w:tr>
      <w:tr w:rsidR="004814E5" w:rsidRPr="00153911" w14:paraId="077F7861" w14:textId="77777777" w:rsidTr="004814E5">
        <w:trPr>
          <w:cantSplit/>
        </w:trPr>
        <w:tc>
          <w:tcPr>
            <w:cnfStyle w:val="001000000000" w:firstRow="0" w:lastRow="0" w:firstColumn="1" w:lastColumn="0" w:oddVBand="0" w:evenVBand="0" w:oddHBand="0" w:evenHBand="0" w:firstRowFirstColumn="0" w:firstRowLastColumn="0" w:lastRowFirstColumn="0" w:lastRowLastColumn="0"/>
            <w:tcW w:w="817" w:type="dxa"/>
          </w:tcPr>
          <w:p w14:paraId="385FEE58" w14:textId="77777777" w:rsidR="004814E5" w:rsidRDefault="004814E5" w:rsidP="003D6139">
            <w:pPr>
              <w:spacing w:before="60" w:after="60"/>
              <w:rPr>
                <w:lang w:val="en-GB"/>
              </w:rPr>
            </w:pPr>
            <w:r>
              <w:rPr>
                <w:lang w:val="en-GB"/>
              </w:rPr>
              <w:t>14/19</w:t>
            </w:r>
          </w:p>
        </w:tc>
        <w:tc>
          <w:tcPr>
            <w:tcW w:w="1276" w:type="dxa"/>
          </w:tcPr>
          <w:p w14:paraId="53476F2C" w14:textId="77777777" w:rsidR="004814E5"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SAGA/AY</w:t>
            </w:r>
          </w:p>
        </w:tc>
        <w:tc>
          <w:tcPr>
            <w:tcW w:w="6379" w:type="dxa"/>
          </w:tcPr>
          <w:p w14:paraId="7680D694" w14:textId="77777777" w:rsidR="004814E5" w:rsidRDefault="004814E5" w:rsidP="003D613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Provides an analysis about if/how SAGA can fulfil the requirement #1203</w:t>
            </w:r>
          </w:p>
          <w:p w14:paraId="6C080BA5" w14:textId="43E4418E" w:rsidR="004814E5" w:rsidRDefault="004814E5" w:rsidP="003D6139">
            <w:pPr>
              <w:tabs>
                <w:tab w:val="left" w:pos="1213"/>
              </w:tabs>
              <w:spacing w:before="40" w:after="40"/>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14/12: remains open; 31/01: work in progress; 08/03: work in progress, SAGA to be contacted (see </w:t>
            </w:r>
            <w:r w:rsidRPr="005C294E">
              <w:rPr>
                <w:b/>
                <w:i/>
                <w:lang w:val="en-GB"/>
              </w:rPr>
              <w:t>Action 17/01</w:t>
            </w:r>
            <w:r>
              <w:rPr>
                <w:lang w:val="en-GB"/>
              </w:rPr>
              <w:t>)</w:t>
            </w:r>
          </w:p>
        </w:tc>
        <w:tc>
          <w:tcPr>
            <w:tcW w:w="1150" w:type="dxa"/>
          </w:tcPr>
          <w:p w14:paraId="0BB3B04F" w14:textId="77777777" w:rsidR="004814E5"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4814E5" w14:paraId="40164B3A" w14:textId="77777777" w:rsidTr="004814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242A2D02" w14:textId="77777777" w:rsidR="004814E5" w:rsidRDefault="004814E5" w:rsidP="003D6139">
            <w:pPr>
              <w:spacing w:before="60" w:after="60"/>
              <w:rPr>
                <w:lang w:val="en-GB"/>
              </w:rPr>
            </w:pPr>
            <w:r>
              <w:rPr>
                <w:lang w:val="en-GB"/>
              </w:rPr>
              <w:t>16/04</w:t>
            </w:r>
          </w:p>
        </w:tc>
        <w:tc>
          <w:tcPr>
            <w:tcW w:w="1276" w:type="dxa"/>
          </w:tcPr>
          <w:p w14:paraId="010D7707"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GS</w:t>
            </w:r>
          </w:p>
        </w:tc>
        <w:tc>
          <w:tcPr>
            <w:tcW w:w="6379" w:type="dxa"/>
          </w:tcPr>
          <w:p w14:paraId="7C9BFE16" w14:textId="77777777" w:rsidR="004814E5" w:rsidRDefault="004814E5" w:rsidP="003D6139">
            <w:pPr>
              <w:tabs>
                <w:tab w:val="left" w:pos="1213"/>
              </w:tabs>
              <w:spacing w:before="40" w:after="40"/>
              <w:cnfStyle w:val="000000100000" w:firstRow="0" w:lastRow="0" w:firstColumn="0" w:lastColumn="0" w:oddVBand="0" w:evenVBand="0" w:oddHBand="1" w:evenHBand="0" w:firstRowFirstColumn="0" w:firstRowLastColumn="0" w:lastRowFirstColumn="0" w:lastRowLastColumn="0"/>
            </w:pPr>
            <w:r>
              <w:t>Develop high-level overview for those who wish to start using platform</w:t>
            </w:r>
          </w:p>
          <w:p w14:paraId="076F9B31" w14:textId="77777777" w:rsidR="004814E5" w:rsidRDefault="004814E5" w:rsidP="003D6139">
            <w:pPr>
              <w:tabs>
                <w:tab w:val="left" w:pos="1213"/>
              </w:tabs>
              <w:spacing w:before="40" w:after="40"/>
              <w:cnfStyle w:val="000000100000" w:firstRow="0" w:lastRow="0" w:firstColumn="0" w:lastColumn="0" w:oddVBand="0" w:evenVBand="0" w:oddHBand="1" w:evenHBand="0" w:firstRowFirstColumn="0" w:firstRowLastColumn="0" w:lastRowFirstColumn="0" w:lastRowLastColumn="0"/>
              <w:rPr>
                <w:lang w:val="en-GB"/>
              </w:rPr>
            </w:pPr>
            <w:r>
              <w:t>08/03: GS to investigate in the minutes to understand what platform should be considered as the action is not clear</w:t>
            </w:r>
          </w:p>
        </w:tc>
        <w:tc>
          <w:tcPr>
            <w:tcW w:w="1150" w:type="dxa"/>
          </w:tcPr>
          <w:p w14:paraId="5FA155EE" w14:textId="77777777" w:rsidR="004814E5" w:rsidRPr="00E967BC"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strike/>
                <w:lang w:val="en-GB"/>
              </w:rPr>
            </w:pPr>
            <w:r w:rsidRPr="00E967BC">
              <w:rPr>
                <w:strike/>
                <w:lang w:val="en-GB"/>
              </w:rPr>
              <w:t>NEW</w:t>
            </w:r>
          </w:p>
          <w:p w14:paraId="4B6A6EF7" w14:textId="77777777" w:rsidR="004814E5"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OPEN</w:t>
            </w:r>
          </w:p>
          <w:p w14:paraId="4D2FDBF6" w14:textId="77777777" w:rsidR="004814E5"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p>
        </w:tc>
      </w:tr>
      <w:tr w:rsidR="004814E5" w14:paraId="61677681" w14:textId="77777777" w:rsidTr="004814E5">
        <w:trPr>
          <w:cantSplit/>
        </w:trPr>
        <w:tc>
          <w:tcPr>
            <w:cnfStyle w:val="001000000000" w:firstRow="0" w:lastRow="0" w:firstColumn="1" w:lastColumn="0" w:oddVBand="0" w:evenVBand="0" w:oddHBand="0" w:evenHBand="0" w:firstRowFirstColumn="0" w:firstRowLastColumn="0" w:lastRowFirstColumn="0" w:lastRowLastColumn="0"/>
            <w:tcW w:w="817" w:type="dxa"/>
          </w:tcPr>
          <w:p w14:paraId="275643E1" w14:textId="77777777" w:rsidR="004814E5" w:rsidRDefault="004814E5" w:rsidP="003D6139">
            <w:pPr>
              <w:spacing w:before="60" w:after="60"/>
              <w:rPr>
                <w:lang w:val="en-GB"/>
              </w:rPr>
            </w:pPr>
            <w:r>
              <w:rPr>
                <w:lang w:val="en-GB"/>
              </w:rPr>
              <w:t>16/12</w:t>
            </w:r>
          </w:p>
        </w:tc>
        <w:tc>
          <w:tcPr>
            <w:tcW w:w="1276" w:type="dxa"/>
          </w:tcPr>
          <w:p w14:paraId="3376CA62" w14:textId="77777777" w:rsidR="004814E5"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TF</w:t>
            </w:r>
          </w:p>
        </w:tc>
        <w:tc>
          <w:tcPr>
            <w:tcW w:w="6379" w:type="dxa"/>
          </w:tcPr>
          <w:p w14:paraId="6F3EDB8E" w14:textId="77777777" w:rsidR="004814E5" w:rsidRPr="00E967BC" w:rsidRDefault="004814E5" w:rsidP="003D6139">
            <w:pPr>
              <w:spacing w:after="0"/>
              <w:jc w:val="left"/>
              <w:cnfStyle w:val="000000000000" w:firstRow="0" w:lastRow="0" w:firstColumn="0" w:lastColumn="0" w:oddVBand="0" w:evenVBand="0" w:oddHBand="0" w:evenHBand="0" w:firstRowFirstColumn="0" w:firstRowLastColumn="0" w:lastRowFirstColumn="0" w:lastRowLastColumn="0"/>
            </w:pPr>
            <w:r w:rsidRPr="00E967BC">
              <w:t>Check that an SSM2 production server is available in due time in due time before the release of EMI-3</w:t>
            </w:r>
          </w:p>
          <w:p w14:paraId="5979BB23" w14:textId="77777777" w:rsidR="004814E5" w:rsidRPr="005325E3" w:rsidRDefault="004814E5" w:rsidP="003D6139">
            <w:pPr>
              <w:spacing w:after="0"/>
              <w:jc w:val="left"/>
              <w:cnfStyle w:val="000000000000" w:firstRow="0" w:lastRow="0" w:firstColumn="0" w:lastColumn="0" w:oddVBand="0" w:evenVBand="0" w:oddHBand="0" w:evenHBand="0" w:firstRowFirstColumn="0" w:firstRowLastColumn="0" w:lastRowFirstColumn="0" w:lastRowLastColumn="0"/>
              <w:rPr>
                <w:color w:val="auto"/>
              </w:rPr>
            </w:pPr>
            <w:r w:rsidRPr="00E967BC">
              <w:t>08/03: work in progress</w:t>
            </w:r>
          </w:p>
        </w:tc>
        <w:tc>
          <w:tcPr>
            <w:tcW w:w="1150" w:type="dxa"/>
          </w:tcPr>
          <w:p w14:paraId="2E0D24ED" w14:textId="77777777" w:rsidR="004814E5" w:rsidRPr="005D1391"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strike/>
                <w:lang w:val="en-GB"/>
              </w:rPr>
            </w:pPr>
            <w:r w:rsidRPr="005D1391">
              <w:rPr>
                <w:strike/>
                <w:lang w:val="en-GB"/>
              </w:rPr>
              <w:t>NEW</w:t>
            </w:r>
          </w:p>
          <w:p w14:paraId="494E7190" w14:textId="77777777" w:rsidR="004814E5"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OPEN</w:t>
            </w:r>
          </w:p>
        </w:tc>
      </w:tr>
      <w:tr w:rsidR="004814E5" w14:paraId="1B5767EA" w14:textId="77777777" w:rsidTr="004814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93A20DB" w14:textId="77777777" w:rsidR="004814E5" w:rsidRDefault="004814E5" w:rsidP="003D6139">
            <w:pPr>
              <w:spacing w:before="60" w:after="60"/>
              <w:rPr>
                <w:lang w:val="en-GB"/>
              </w:rPr>
            </w:pPr>
            <w:r>
              <w:rPr>
                <w:lang w:val="en-GB"/>
              </w:rPr>
              <w:t>17/01</w:t>
            </w:r>
          </w:p>
        </w:tc>
        <w:tc>
          <w:tcPr>
            <w:tcW w:w="1276" w:type="dxa"/>
          </w:tcPr>
          <w:p w14:paraId="260B6447"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EGI/SN</w:t>
            </w:r>
          </w:p>
        </w:tc>
        <w:tc>
          <w:tcPr>
            <w:tcW w:w="6379" w:type="dxa"/>
          </w:tcPr>
          <w:p w14:paraId="1E12AECB" w14:textId="77777777" w:rsidR="004814E5" w:rsidRPr="005C294E" w:rsidRDefault="004814E5" w:rsidP="003D6139">
            <w:pPr>
              <w:cnfStyle w:val="000000100000" w:firstRow="0" w:lastRow="0" w:firstColumn="0" w:lastColumn="0" w:oddVBand="0" w:evenVBand="0" w:oddHBand="1" w:evenHBand="0" w:firstRowFirstColumn="0" w:firstRowLastColumn="0" w:lastRowFirstColumn="0" w:lastRowLastColumn="0"/>
            </w:pPr>
            <w:r w:rsidRPr="005C294E">
              <w:t>Contact S</w:t>
            </w:r>
            <w:r>
              <w:t>AGA representatives about action 14/18</w:t>
            </w:r>
          </w:p>
        </w:tc>
        <w:tc>
          <w:tcPr>
            <w:tcW w:w="1150" w:type="dxa"/>
          </w:tcPr>
          <w:p w14:paraId="4DC861A9" w14:textId="77777777" w:rsidR="004814E5" w:rsidRPr="005C294E"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sidRPr="005C294E">
              <w:rPr>
                <w:lang w:val="en-GB"/>
              </w:rPr>
              <w:t>NEW</w:t>
            </w:r>
          </w:p>
        </w:tc>
      </w:tr>
      <w:tr w:rsidR="004814E5" w14:paraId="0F25BCC1" w14:textId="77777777" w:rsidTr="004814E5">
        <w:trPr>
          <w:cantSplit/>
        </w:trPr>
        <w:tc>
          <w:tcPr>
            <w:cnfStyle w:val="001000000000" w:firstRow="0" w:lastRow="0" w:firstColumn="1" w:lastColumn="0" w:oddVBand="0" w:evenVBand="0" w:oddHBand="0" w:evenHBand="0" w:firstRowFirstColumn="0" w:firstRowLastColumn="0" w:lastRowFirstColumn="0" w:lastRowLastColumn="0"/>
            <w:tcW w:w="817" w:type="dxa"/>
          </w:tcPr>
          <w:p w14:paraId="033A357B" w14:textId="77777777" w:rsidR="004814E5" w:rsidRDefault="004814E5" w:rsidP="003D6139">
            <w:pPr>
              <w:spacing w:before="60" w:after="60"/>
              <w:rPr>
                <w:lang w:val="en-GB"/>
              </w:rPr>
            </w:pPr>
            <w:r>
              <w:rPr>
                <w:lang w:val="en-GB"/>
              </w:rPr>
              <w:t>17/02</w:t>
            </w:r>
          </w:p>
        </w:tc>
        <w:tc>
          <w:tcPr>
            <w:tcW w:w="1276" w:type="dxa"/>
          </w:tcPr>
          <w:p w14:paraId="6B226F5F" w14:textId="77777777" w:rsidR="004814E5"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IGE/HH</w:t>
            </w:r>
          </w:p>
        </w:tc>
        <w:tc>
          <w:tcPr>
            <w:tcW w:w="6379" w:type="dxa"/>
          </w:tcPr>
          <w:p w14:paraId="2317787E" w14:textId="77777777" w:rsidR="004814E5" w:rsidRPr="005C294E" w:rsidRDefault="004814E5" w:rsidP="003D6139">
            <w:pPr>
              <w:cnfStyle w:val="000000000000" w:firstRow="0" w:lastRow="0" w:firstColumn="0" w:lastColumn="0" w:oddVBand="0" w:evenVBand="0" w:oddHBand="0" w:evenHBand="0" w:firstRowFirstColumn="0" w:firstRowLastColumn="0" w:lastRowFirstColumn="0" w:lastRowLastColumn="0"/>
            </w:pPr>
            <w:r>
              <w:t>Send LDAP URL to query GLUE 2.0 related information provided by Globus</w:t>
            </w:r>
          </w:p>
        </w:tc>
        <w:tc>
          <w:tcPr>
            <w:tcW w:w="1150" w:type="dxa"/>
          </w:tcPr>
          <w:p w14:paraId="5676303F" w14:textId="77777777" w:rsidR="004814E5" w:rsidRPr="005C294E"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4814E5" w14:paraId="5F9F79AC" w14:textId="77777777" w:rsidTr="004814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35C6DFC0" w14:textId="77777777" w:rsidR="004814E5" w:rsidRDefault="004814E5" w:rsidP="003D6139">
            <w:pPr>
              <w:spacing w:before="60" w:after="60"/>
              <w:rPr>
                <w:lang w:val="en-GB"/>
              </w:rPr>
            </w:pPr>
            <w:r>
              <w:rPr>
                <w:lang w:val="en-GB"/>
              </w:rPr>
              <w:t>17/03</w:t>
            </w:r>
          </w:p>
        </w:tc>
        <w:tc>
          <w:tcPr>
            <w:tcW w:w="1276" w:type="dxa"/>
          </w:tcPr>
          <w:p w14:paraId="2982A5F6" w14:textId="77777777" w:rsidR="004814E5" w:rsidRDefault="004814E5" w:rsidP="003D6139">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EMI/BK</w:t>
            </w:r>
          </w:p>
        </w:tc>
        <w:tc>
          <w:tcPr>
            <w:tcW w:w="6379" w:type="dxa"/>
          </w:tcPr>
          <w:p w14:paraId="1425A6B6" w14:textId="77777777" w:rsidR="004814E5" w:rsidRDefault="004814E5" w:rsidP="003D6139">
            <w:pPr>
              <w:cnfStyle w:val="000000100000" w:firstRow="0" w:lastRow="0" w:firstColumn="0" w:lastColumn="0" w:oddVBand="0" w:evenVBand="0" w:oddHBand="1" w:evenHBand="0" w:firstRowFirstColumn="0" w:firstRowLastColumn="0" w:lastRowFirstColumn="0" w:lastRowLastColumn="0"/>
            </w:pPr>
            <w:r>
              <w:t>Provide an update to the state of planned requirements after the release of EMI 3</w:t>
            </w:r>
          </w:p>
        </w:tc>
        <w:tc>
          <w:tcPr>
            <w:tcW w:w="1150" w:type="dxa"/>
          </w:tcPr>
          <w:p w14:paraId="03794D84" w14:textId="77777777" w:rsidR="004814E5"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r w:rsidR="004814E5" w14:paraId="5A35D24A" w14:textId="77777777" w:rsidTr="004814E5">
        <w:trPr>
          <w:cantSplit/>
        </w:trPr>
        <w:tc>
          <w:tcPr>
            <w:cnfStyle w:val="001000000000" w:firstRow="0" w:lastRow="0" w:firstColumn="1" w:lastColumn="0" w:oddVBand="0" w:evenVBand="0" w:oddHBand="0" w:evenHBand="0" w:firstRowFirstColumn="0" w:firstRowLastColumn="0" w:lastRowFirstColumn="0" w:lastRowLastColumn="0"/>
            <w:tcW w:w="817" w:type="dxa"/>
          </w:tcPr>
          <w:p w14:paraId="040BA895" w14:textId="77777777" w:rsidR="004814E5" w:rsidRDefault="004814E5" w:rsidP="003D6139">
            <w:pPr>
              <w:spacing w:before="60" w:after="60"/>
              <w:rPr>
                <w:lang w:val="en-GB"/>
              </w:rPr>
            </w:pPr>
            <w:r>
              <w:rPr>
                <w:lang w:val="en-GB"/>
              </w:rPr>
              <w:t>17/04</w:t>
            </w:r>
          </w:p>
        </w:tc>
        <w:tc>
          <w:tcPr>
            <w:tcW w:w="1276" w:type="dxa"/>
          </w:tcPr>
          <w:p w14:paraId="4E4F2196" w14:textId="77777777" w:rsidR="004814E5" w:rsidRDefault="004814E5" w:rsidP="003D6139">
            <w:pPr>
              <w:spacing w:before="60" w:after="60"/>
              <w:cnfStyle w:val="000000000000" w:firstRow="0" w:lastRow="0" w:firstColumn="0" w:lastColumn="0" w:oddVBand="0" w:evenVBand="0" w:oddHBand="0" w:evenHBand="0" w:firstRowFirstColumn="0" w:firstRowLastColumn="0" w:lastRowFirstColumn="0" w:lastRowLastColumn="0"/>
              <w:rPr>
                <w:lang w:val="en-GB"/>
              </w:rPr>
            </w:pPr>
            <w:r>
              <w:rPr>
                <w:lang w:val="en-GB"/>
              </w:rPr>
              <w:t>EMI/AM</w:t>
            </w:r>
          </w:p>
        </w:tc>
        <w:tc>
          <w:tcPr>
            <w:tcW w:w="6379" w:type="dxa"/>
          </w:tcPr>
          <w:p w14:paraId="4CC85FF1" w14:textId="77777777" w:rsidR="004814E5" w:rsidRDefault="004814E5" w:rsidP="003D6139">
            <w:pPr>
              <w:cnfStyle w:val="000000000000" w:firstRow="0" w:lastRow="0" w:firstColumn="0" w:lastColumn="0" w:oddVBand="0" w:evenVBand="0" w:oddHBand="0" w:evenHBand="0" w:firstRowFirstColumn="0" w:firstRowLastColumn="0" w:lastRowFirstColumn="0" w:lastRowLastColumn="0"/>
            </w:pPr>
            <w:r>
              <w:t>Circulate the list of members/institutes interested in the EMI Collaboration</w:t>
            </w:r>
          </w:p>
        </w:tc>
        <w:tc>
          <w:tcPr>
            <w:tcW w:w="1150" w:type="dxa"/>
          </w:tcPr>
          <w:p w14:paraId="3E158255" w14:textId="77777777" w:rsidR="004814E5" w:rsidRDefault="004814E5" w:rsidP="003D6139">
            <w:pPr>
              <w:spacing w:before="60" w:after="6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NEW</w:t>
            </w:r>
          </w:p>
        </w:tc>
      </w:tr>
      <w:tr w:rsidR="004814E5" w14:paraId="24E37BD7" w14:textId="77777777" w:rsidTr="004814E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17" w:type="dxa"/>
          </w:tcPr>
          <w:p w14:paraId="5DD151CC" w14:textId="77777777" w:rsidR="004814E5" w:rsidRDefault="004814E5" w:rsidP="003D6139">
            <w:pPr>
              <w:spacing w:before="60" w:after="60"/>
              <w:rPr>
                <w:lang w:val="en-GB"/>
              </w:rPr>
            </w:pPr>
            <w:r>
              <w:rPr>
                <w:lang w:val="en-GB"/>
              </w:rPr>
              <w:t>17/05</w:t>
            </w:r>
          </w:p>
        </w:tc>
        <w:tc>
          <w:tcPr>
            <w:tcW w:w="1276" w:type="dxa"/>
          </w:tcPr>
          <w:p w14:paraId="580C4409" w14:textId="7881DA56" w:rsidR="004814E5" w:rsidRDefault="004814E5" w:rsidP="004814E5">
            <w:pPr>
              <w:spacing w:before="60" w:after="60"/>
              <w:cnfStyle w:val="000000100000" w:firstRow="0" w:lastRow="0" w:firstColumn="0" w:lastColumn="0" w:oddVBand="0" w:evenVBand="0" w:oddHBand="1" w:evenHBand="0" w:firstRowFirstColumn="0" w:firstRowLastColumn="0" w:lastRowFirstColumn="0" w:lastRowLastColumn="0"/>
              <w:rPr>
                <w:lang w:val="en-GB"/>
              </w:rPr>
            </w:pPr>
            <w:r>
              <w:rPr>
                <w:lang w:val="en-GB"/>
              </w:rPr>
              <w:t>All TPs</w:t>
            </w:r>
          </w:p>
        </w:tc>
        <w:tc>
          <w:tcPr>
            <w:tcW w:w="6379" w:type="dxa"/>
          </w:tcPr>
          <w:p w14:paraId="699AE1A3" w14:textId="77777777" w:rsidR="004814E5" w:rsidRDefault="004814E5" w:rsidP="003D6139">
            <w:pPr>
              <w:cnfStyle w:val="000000100000" w:firstRow="0" w:lastRow="0" w:firstColumn="0" w:lastColumn="0" w:oddVBand="0" w:evenVBand="0" w:oddHBand="1" w:evenHBand="0" w:firstRowFirstColumn="0" w:firstRowLastColumn="0" w:lastRowFirstColumn="0" w:lastRowLastColumn="0"/>
            </w:pPr>
            <w:r>
              <w:t>Provide the names for TCB/URT</w:t>
            </w:r>
          </w:p>
        </w:tc>
        <w:tc>
          <w:tcPr>
            <w:tcW w:w="1150" w:type="dxa"/>
          </w:tcPr>
          <w:p w14:paraId="75CF1848" w14:textId="77777777" w:rsidR="004814E5" w:rsidRDefault="004814E5" w:rsidP="003D6139">
            <w:pPr>
              <w:spacing w:before="60" w:after="6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NEW</w:t>
            </w:r>
          </w:p>
        </w:tc>
      </w:tr>
    </w:tbl>
    <w:p w14:paraId="0E5A6DC4" w14:textId="154F241E" w:rsidR="00406E03" w:rsidRPr="00153911" w:rsidRDefault="00C07ABE" w:rsidP="00826108">
      <w:pPr>
        <w:spacing w:after="200"/>
        <w:jc w:val="left"/>
        <w:rPr>
          <w:rFonts w:ascii="Arial" w:hAnsi="Arial" w:cs="Arial"/>
          <w:lang w:val="en-GB"/>
        </w:rPr>
      </w:pPr>
      <w:r>
        <w:rPr>
          <w:rFonts w:ascii="Arial" w:hAnsi="Arial" w:cs="Arial"/>
          <w:lang w:val="en-GB"/>
        </w:rPr>
        <w:br w:type="page"/>
      </w:r>
      <w:r w:rsidR="00410F8C" w:rsidRPr="00153911">
        <w:rPr>
          <w:rFonts w:ascii="Arial" w:hAnsi="Arial" w:cs="Arial"/>
          <w:lang w:val="en-GB"/>
        </w:rPr>
        <w:lastRenderedPageBreak/>
        <w:t>Minutes prepared</w:t>
      </w:r>
      <w:r w:rsidR="00280756" w:rsidRPr="00153911">
        <w:rPr>
          <w:rFonts w:ascii="Arial" w:hAnsi="Arial" w:cs="Arial"/>
          <w:lang w:val="en-GB"/>
        </w:rPr>
        <w:t xml:space="preserve"> by</w:t>
      </w:r>
      <w:r w:rsidR="001A2E14" w:rsidRPr="00153911">
        <w:rPr>
          <w:rFonts w:ascii="Arial" w:hAnsi="Arial" w:cs="Arial"/>
          <w:lang w:val="en-GB"/>
        </w:rPr>
        <w:t xml:space="preserve"> </w:t>
      </w:r>
      <w:r w:rsidR="002B1913" w:rsidRPr="00153911">
        <w:rPr>
          <w:rFonts w:ascii="Arial" w:hAnsi="Arial" w:cs="Arial"/>
          <w:lang w:val="en-GB"/>
        </w:rPr>
        <w:t xml:space="preserve">       </w:t>
      </w:r>
      <w:r w:rsidR="00B55F81">
        <w:rPr>
          <w:rFonts w:ascii="Arial" w:hAnsi="Arial" w:cs="Arial"/>
          <w:lang w:val="en-GB"/>
        </w:rPr>
        <w:t>Sergio Andreozzi</w:t>
      </w:r>
      <w:r w:rsidR="00F92B0D" w:rsidRPr="008A0B1F">
        <w:rPr>
          <w:rFonts w:ascii="Arial" w:hAnsi="Arial" w:cs="Arial"/>
          <w:lang w:val="en-GB"/>
        </w:rPr>
        <w:t xml:space="preserve">, </w:t>
      </w:r>
      <w:r w:rsidR="00370506">
        <w:rPr>
          <w:rFonts w:ascii="Arial" w:hAnsi="Arial" w:cs="Arial"/>
          <w:lang w:val="en-GB"/>
        </w:rPr>
        <w:t>18</w:t>
      </w:r>
      <w:r w:rsidR="00F92B0D" w:rsidRPr="008A0B1F">
        <w:rPr>
          <w:rFonts w:ascii="Arial" w:hAnsi="Arial" w:cs="Arial"/>
          <w:lang w:val="en-GB"/>
        </w:rPr>
        <w:t>.</w:t>
      </w:r>
      <w:r w:rsidR="00B55F81">
        <w:rPr>
          <w:rFonts w:ascii="Arial" w:hAnsi="Arial" w:cs="Arial"/>
          <w:lang w:val="en-GB"/>
        </w:rPr>
        <w:t>03</w:t>
      </w:r>
      <w:r w:rsidR="003E644C" w:rsidRPr="008A0B1F">
        <w:rPr>
          <w:rFonts w:ascii="Arial" w:hAnsi="Arial" w:cs="Arial"/>
          <w:lang w:val="en-GB"/>
        </w:rPr>
        <w:t>.2013</w:t>
      </w:r>
    </w:p>
    <w:p w14:paraId="3E31C0CF" w14:textId="77777777" w:rsidR="00406E03" w:rsidRPr="00153911" w:rsidRDefault="00406E03" w:rsidP="00406E03">
      <w:pPr>
        <w:rPr>
          <w:rFonts w:ascii="Arial" w:hAnsi="Arial" w:cs="Arial"/>
          <w:lang w:val="en-GB"/>
        </w:rPr>
      </w:pPr>
    </w:p>
    <w:p w14:paraId="15BE9F6A" w14:textId="77777777" w:rsidR="00406E03" w:rsidRPr="00153911" w:rsidRDefault="00410F8C" w:rsidP="00406E03">
      <w:pPr>
        <w:rPr>
          <w:rFonts w:ascii="Arial" w:hAnsi="Arial" w:cs="Arial"/>
          <w:lang w:val="en-GB"/>
        </w:rPr>
      </w:pPr>
      <w:r w:rsidRPr="00153911">
        <w:rPr>
          <w:rFonts w:ascii="Arial" w:hAnsi="Arial" w:cs="Arial"/>
          <w:lang w:val="en-GB"/>
        </w:rPr>
        <w:t xml:space="preserve">Minutes Approved           </w:t>
      </w:r>
      <w:r w:rsidR="00280756" w:rsidRPr="00153911">
        <w:rPr>
          <w:rFonts w:ascii="Arial" w:hAnsi="Arial" w:cs="Arial"/>
          <w:lang w:val="en-GB"/>
        </w:rPr>
        <w:t>TCB</w:t>
      </w:r>
      <w:r w:rsidR="009D34A2" w:rsidRPr="00153911">
        <w:rPr>
          <w:rFonts w:ascii="Arial" w:hAnsi="Arial" w:cs="Arial"/>
          <w:lang w:val="en-GB"/>
        </w:rPr>
        <w:t xml:space="preserve"> </w:t>
      </w:r>
      <w:r w:rsidRPr="00153911">
        <w:rPr>
          <w:rFonts w:ascii="Arial" w:hAnsi="Arial" w:cs="Arial"/>
          <w:lang w:val="en-GB"/>
        </w:rPr>
        <w:t>Chair Ste</w:t>
      </w:r>
      <w:r w:rsidR="00280756" w:rsidRPr="00153911">
        <w:rPr>
          <w:rFonts w:ascii="Arial" w:hAnsi="Arial" w:cs="Arial"/>
          <w:lang w:val="en-GB"/>
        </w:rPr>
        <w:t>ven Newhouse</w:t>
      </w:r>
    </w:p>
    <w:p w14:paraId="4CF673A8" w14:textId="77777777" w:rsidR="00410F8C" w:rsidRPr="00153911" w:rsidRDefault="00410F8C" w:rsidP="00406E03">
      <w:pPr>
        <w:rPr>
          <w:rFonts w:ascii="Arial" w:hAnsi="Arial" w:cs="Arial"/>
          <w:lang w:val="en-GB"/>
        </w:rPr>
      </w:pPr>
      <w:r w:rsidRPr="00153911">
        <w:rPr>
          <w:rFonts w:ascii="Arial" w:hAnsi="Arial" w:cs="Arial"/>
          <w:lang w:val="en-GB"/>
        </w:rPr>
        <w:t xml:space="preserve">                                        __________________</w:t>
      </w:r>
      <w:r w:rsidR="00CE471A" w:rsidRPr="00153911">
        <w:rPr>
          <w:rFonts w:ascii="Arial" w:hAnsi="Arial" w:cs="Arial"/>
          <w:lang w:val="en-GB"/>
        </w:rPr>
        <w:t>_</w:t>
      </w:r>
      <w:r w:rsidR="009D34A2" w:rsidRPr="00153911">
        <w:rPr>
          <w:rFonts w:ascii="Arial" w:hAnsi="Arial" w:cs="Arial"/>
          <w:lang w:val="en-GB"/>
        </w:rPr>
        <w:t>____</w:t>
      </w:r>
    </w:p>
    <w:p w14:paraId="25BFDF2E" w14:textId="77777777" w:rsidR="00EB0FC7" w:rsidRDefault="00EB0FC7" w:rsidP="00406E03">
      <w:pPr>
        <w:rPr>
          <w:rFonts w:ascii="Arial" w:hAnsi="Arial" w:cs="Arial"/>
          <w:lang w:val="en-GB"/>
        </w:rPr>
      </w:pPr>
    </w:p>
    <w:p w14:paraId="416E5BDB" w14:textId="77777777" w:rsidR="00C07ABE" w:rsidRDefault="00C07ABE" w:rsidP="00406E03">
      <w:pPr>
        <w:rPr>
          <w:rFonts w:ascii="Arial" w:hAnsi="Arial" w:cs="Arial"/>
          <w:lang w:val="en-GB"/>
        </w:rPr>
      </w:pPr>
    </w:p>
    <w:p w14:paraId="41C6B7A0" w14:textId="77777777" w:rsidR="00C07ABE" w:rsidRDefault="00C07ABE" w:rsidP="00406E03">
      <w:pPr>
        <w:rPr>
          <w:rFonts w:ascii="Arial" w:hAnsi="Arial" w:cs="Arial"/>
          <w:lang w:val="en-GB"/>
        </w:rPr>
      </w:pPr>
    </w:p>
    <w:p w14:paraId="7F7F5182" w14:textId="77777777" w:rsidR="00C07ABE" w:rsidRDefault="00C07ABE" w:rsidP="00406E03">
      <w:pPr>
        <w:rPr>
          <w:rFonts w:ascii="Arial" w:hAnsi="Arial" w:cs="Arial"/>
          <w:lang w:val="en-GB"/>
        </w:rPr>
      </w:pPr>
    </w:p>
    <w:p w14:paraId="5266E701" w14:textId="77777777" w:rsidR="00C07ABE" w:rsidRDefault="00C07ABE" w:rsidP="00406E03">
      <w:pPr>
        <w:rPr>
          <w:rFonts w:ascii="Arial" w:hAnsi="Arial" w:cs="Arial"/>
          <w:lang w:val="en-GB"/>
        </w:rPr>
      </w:pPr>
    </w:p>
    <w:p w14:paraId="50B8F817" w14:textId="77777777" w:rsidR="00C07ABE" w:rsidRDefault="00C07ABE" w:rsidP="00406E03">
      <w:pPr>
        <w:rPr>
          <w:rFonts w:ascii="Arial" w:hAnsi="Arial" w:cs="Arial"/>
          <w:lang w:val="en-GB"/>
        </w:rPr>
      </w:pPr>
    </w:p>
    <w:p w14:paraId="63126551" w14:textId="77777777" w:rsidR="00C07ABE" w:rsidRDefault="00C07ABE" w:rsidP="00406E03">
      <w:pPr>
        <w:rPr>
          <w:rFonts w:ascii="Arial" w:hAnsi="Arial" w:cs="Arial"/>
          <w:lang w:val="en-GB"/>
        </w:rPr>
      </w:pPr>
    </w:p>
    <w:p w14:paraId="53C5C1E5" w14:textId="77777777" w:rsidR="00C07ABE" w:rsidRDefault="00C07ABE" w:rsidP="00406E03">
      <w:pPr>
        <w:rPr>
          <w:rFonts w:ascii="Arial" w:hAnsi="Arial" w:cs="Arial"/>
          <w:lang w:val="en-GB"/>
        </w:rPr>
      </w:pPr>
    </w:p>
    <w:p w14:paraId="64AC567D" w14:textId="77777777" w:rsidR="00C07ABE" w:rsidRDefault="00C07ABE" w:rsidP="00406E03">
      <w:pPr>
        <w:rPr>
          <w:rFonts w:ascii="Arial" w:hAnsi="Arial" w:cs="Arial"/>
          <w:lang w:val="en-GB"/>
        </w:rPr>
      </w:pPr>
    </w:p>
    <w:p w14:paraId="427EF39E" w14:textId="77777777" w:rsidR="00C07ABE" w:rsidRDefault="00C07ABE" w:rsidP="00406E03">
      <w:pPr>
        <w:rPr>
          <w:rFonts w:ascii="Arial" w:hAnsi="Arial" w:cs="Arial"/>
          <w:lang w:val="en-GB"/>
        </w:rPr>
      </w:pPr>
    </w:p>
    <w:p w14:paraId="1B54D80E" w14:textId="77777777" w:rsidR="00C07ABE" w:rsidRDefault="00C07ABE" w:rsidP="00406E03">
      <w:pPr>
        <w:rPr>
          <w:rFonts w:ascii="Arial" w:hAnsi="Arial" w:cs="Arial"/>
          <w:lang w:val="en-GB"/>
        </w:rPr>
      </w:pPr>
    </w:p>
    <w:p w14:paraId="20F15AE4" w14:textId="77777777" w:rsidR="00C07ABE" w:rsidRDefault="00C07ABE" w:rsidP="00406E03">
      <w:pPr>
        <w:rPr>
          <w:rFonts w:ascii="Arial" w:hAnsi="Arial" w:cs="Arial"/>
          <w:lang w:val="en-GB"/>
        </w:rPr>
      </w:pPr>
    </w:p>
    <w:p w14:paraId="6638B371" w14:textId="77777777" w:rsidR="00C07ABE" w:rsidRDefault="00C07ABE" w:rsidP="00406E03">
      <w:pPr>
        <w:rPr>
          <w:rFonts w:ascii="Arial" w:hAnsi="Arial" w:cs="Arial"/>
          <w:lang w:val="en-GB"/>
        </w:rPr>
      </w:pPr>
    </w:p>
    <w:p w14:paraId="2848F55B" w14:textId="77777777" w:rsidR="00C07ABE" w:rsidRDefault="00C07ABE" w:rsidP="00406E03">
      <w:pPr>
        <w:rPr>
          <w:rFonts w:ascii="Arial" w:hAnsi="Arial" w:cs="Arial"/>
          <w:lang w:val="en-GB"/>
        </w:rPr>
      </w:pPr>
    </w:p>
    <w:p w14:paraId="11F96ED7" w14:textId="77777777" w:rsidR="00C07ABE" w:rsidRDefault="00C07ABE" w:rsidP="00406E03">
      <w:pPr>
        <w:rPr>
          <w:rFonts w:ascii="Arial" w:hAnsi="Arial" w:cs="Arial"/>
          <w:lang w:val="en-GB"/>
        </w:rPr>
      </w:pPr>
    </w:p>
    <w:p w14:paraId="291DEC39" w14:textId="77777777" w:rsidR="00C07ABE" w:rsidRDefault="00C07ABE" w:rsidP="00406E03">
      <w:pPr>
        <w:rPr>
          <w:rFonts w:ascii="Arial" w:hAnsi="Arial" w:cs="Arial"/>
          <w:lang w:val="en-GB"/>
        </w:rPr>
      </w:pPr>
    </w:p>
    <w:p w14:paraId="100F6857" w14:textId="77777777" w:rsidR="00C07ABE" w:rsidRPr="00153911" w:rsidRDefault="00C07ABE" w:rsidP="00406E03">
      <w:pPr>
        <w:rPr>
          <w:rFonts w:ascii="Arial" w:hAnsi="Arial" w:cs="Arial"/>
          <w:lang w:val="en-GB"/>
        </w:rPr>
      </w:pPr>
    </w:p>
    <w:p w14:paraId="4CE1B7CF" w14:textId="77777777" w:rsidR="001B7DC6" w:rsidRPr="00153911" w:rsidRDefault="001B7DC6" w:rsidP="00406E03">
      <w:pPr>
        <w:rPr>
          <w:rFonts w:ascii="Arial" w:hAnsi="Arial" w:cs="Arial"/>
          <w:lang w:val="en-GB"/>
        </w:rPr>
      </w:pPr>
    </w:p>
    <w:p w14:paraId="6A28033E" w14:textId="77777777" w:rsidR="00EB0FC7" w:rsidRPr="007B4EDE" w:rsidRDefault="00280756" w:rsidP="00280756">
      <w:pPr>
        <w:rPr>
          <w:rFonts w:ascii="Arial" w:hAnsi="Arial" w:cs="Arial"/>
          <w:lang w:val="en-GB"/>
        </w:rPr>
      </w:pPr>
      <w:r w:rsidRPr="007B4EDE">
        <w:rPr>
          <w:rFonts w:ascii="Arial" w:hAnsi="Arial" w:cs="Arial"/>
          <w:lang w:val="en-GB"/>
        </w:rPr>
        <w:t>CO</w:t>
      </w:r>
      <w:r w:rsidR="00EB0FC7" w:rsidRPr="007B4EDE">
        <w:rPr>
          <w:rFonts w:ascii="Arial" w:hAnsi="Arial" w:cs="Arial"/>
          <w:lang w:val="en-GB"/>
        </w:rPr>
        <w:t>PYRIGHT NOTICE</w:t>
      </w:r>
    </w:p>
    <w:p w14:paraId="6CCD1E17" w14:textId="6E6BECD8" w:rsidR="00C07ABE" w:rsidRPr="00153911" w:rsidRDefault="007B4EDE" w:rsidP="00C07ABE">
      <w:pPr>
        <w:rPr>
          <w:rFonts w:ascii="Arial" w:hAnsi="Arial" w:cs="Arial"/>
          <w:lang w:val="en-GB"/>
        </w:rPr>
      </w:pPr>
      <w:r w:rsidRPr="007B4EDE">
        <w:rPr>
          <w:rFonts w:ascii="Arial" w:hAnsi="Arial" w:cs="Arial"/>
        </w:rPr>
        <w:t xml:space="preserve">This work by EGI.eu is licensed under a Creative Commons Attribution 3.0 </w:t>
      </w:r>
      <w:proofErr w:type="spellStart"/>
      <w:r w:rsidRPr="007B4EDE">
        <w:rPr>
          <w:rFonts w:ascii="Arial" w:hAnsi="Arial" w:cs="Arial"/>
        </w:rPr>
        <w:t>Unported</w:t>
      </w:r>
      <w:proofErr w:type="spellEnd"/>
      <w:r w:rsidRPr="007B4EDE">
        <w:rPr>
          <w:rFonts w:ascii="Arial" w:hAnsi="Arial" w:cs="Arial"/>
        </w:rPr>
        <w:t xml:space="preserve"> License (see a copy of the license at http://creativecommons.org/licenses/by/3.0). This license lets you remix, tweak, and build upon this work, and although your new works must acknowledge EGI.eu, you do not have to license your derivative works on the same terms. </w:t>
      </w:r>
      <w:proofErr w:type="gramStart"/>
      <w:r w:rsidRPr="007B4EDE">
        <w:rPr>
          <w:rFonts w:ascii="Arial" w:hAnsi="Arial" w:cs="Arial"/>
        </w:rPr>
        <w:t>Reproductions or derivative works must be attributed by attaching the following reference to the copied elements</w:t>
      </w:r>
      <w:proofErr w:type="gramEnd"/>
      <w:r w:rsidRPr="007B4EDE">
        <w:rPr>
          <w:rFonts w:ascii="Arial" w:hAnsi="Arial" w:cs="Arial"/>
        </w:rPr>
        <w:t>: “Based on work by EGI.eu used with permission under a CC-BY 3.0 license (source work URL: specify if known)”.</w:t>
      </w:r>
      <w:r w:rsidR="00C07ABE" w:rsidRPr="00153911">
        <w:rPr>
          <w:rFonts w:ascii="Arial" w:hAnsi="Arial" w:cs="Arial"/>
          <w:lang w:val="en-GB"/>
        </w:rPr>
        <w:t xml:space="preserve"> </w:t>
      </w:r>
    </w:p>
    <w:sectPr w:rsidR="00C07ABE" w:rsidRPr="00153911" w:rsidSect="00CC47CB">
      <w:headerReference w:type="default" r:id="rId17"/>
      <w:footerReference w:type="default" r:id="rId18"/>
      <w:pgSz w:w="12240" w:h="15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81794" w14:textId="77777777" w:rsidR="00222C52" w:rsidRDefault="00222C52" w:rsidP="00D360F3">
      <w:pPr>
        <w:spacing w:after="0" w:line="240" w:lineRule="auto"/>
      </w:pPr>
      <w:r>
        <w:separator/>
      </w:r>
    </w:p>
  </w:endnote>
  <w:endnote w:type="continuationSeparator" w:id="0">
    <w:p w14:paraId="04244896" w14:textId="77777777" w:rsidR="00222C52" w:rsidRDefault="00222C52" w:rsidP="00D3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261496"/>
      <w:docPartObj>
        <w:docPartGallery w:val="Page Numbers (Bottom of Page)"/>
        <w:docPartUnique/>
      </w:docPartObj>
    </w:sdtPr>
    <w:sdtEndPr>
      <w:rPr>
        <w:rFonts w:ascii="Arial" w:hAnsi="Arial" w:cs="Arial"/>
        <w:noProof/>
        <w:sz w:val="20"/>
        <w:szCs w:val="20"/>
      </w:rPr>
    </w:sdtEndPr>
    <w:sdtContent>
      <w:p w14:paraId="35169677" w14:textId="77777777" w:rsidR="00222C52" w:rsidRPr="00B84C1F" w:rsidRDefault="00222C52">
        <w:pPr>
          <w:pStyle w:val="Footer"/>
          <w:jc w:val="right"/>
          <w:rPr>
            <w:rFonts w:ascii="Arial" w:hAnsi="Arial" w:cs="Arial"/>
            <w:sz w:val="20"/>
            <w:szCs w:val="20"/>
          </w:rPr>
        </w:pPr>
        <w:r w:rsidRPr="00B84C1F">
          <w:rPr>
            <w:rFonts w:ascii="Arial" w:hAnsi="Arial" w:cs="Arial"/>
            <w:sz w:val="20"/>
            <w:szCs w:val="20"/>
          </w:rPr>
          <w:fldChar w:fldCharType="begin"/>
        </w:r>
        <w:r w:rsidRPr="00B84C1F">
          <w:rPr>
            <w:rFonts w:ascii="Arial" w:hAnsi="Arial" w:cs="Arial"/>
            <w:sz w:val="20"/>
            <w:szCs w:val="20"/>
          </w:rPr>
          <w:instrText xml:space="preserve"> PAGE   \* MERGEFORMAT </w:instrText>
        </w:r>
        <w:r w:rsidRPr="00B84C1F">
          <w:rPr>
            <w:rFonts w:ascii="Arial" w:hAnsi="Arial" w:cs="Arial"/>
            <w:sz w:val="20"/>
            <w:szCs w:val="20"/>
          </w:rPr>
          <w:fldChar w:fldCharType="separate"/>
        </w:r>
        <w:r w:rsidR="008C363F" w:rsidRPr="008C363F">
          <w:rPr>
            <w:rFonts w:cs="Arial"/>
            <w:noProof/>
            <w:sz w:val="20"/>
            <w:szCs w:val="20"/>
          </w:rPr>
          <w:t>13</w:t>
        </w:r>
        <w:r w:rsidRPr="00B84C1F">
          <w:rPr>
            <w:rFonts w:ascii="Arial" w:hAnsi="Arial" w:cs="Arial"/>
            <w:noProof/>
            <w:sz w:val="20"/>
            <w:szCs w:val="20"/>
          </w:rPr>
          <w:fldChar w:fldCharType="end"/>
        </w:r>
      </w:p>
    </w:sdtContent>
  </w:sdt>
  <w:p w14:paraId="3E9711CC" w14:textId="77777777" w:rsidR="00222C52" w:rsidRDefault="00222C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480BC" w14:textId="77777777" w:rsidR="00222C52" w:rsidRDefault="00222C52" w:rsidP="00D360F3">
      <w:pPr>
        <w:spacing w:after="0" w:line="240" w:lineRule="auto"/>
      </w:pPr>
      <w:r>
        <w:separator/>
      </w:r>
    </w:p>
  </w:footnote>
  <w:footnote w:type="continuationSeparator" w:id="0">
    <w:p w14:paraId="053390D0" w14:textId="77777777" w:rsidR="00222C52" w:rsidRDefault="00222C52" w:rsidP="00D360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1"/>
      <w:gridCol w:w="3643"/>
      <w:gridCol w:w="3366"/>
    </w:tblGrid>
    <w:tr w:rsidR="00222C52" w14:paraId="14D55B53" w14:textId="77777777" w:rsidTr="009B3D32">
      <w:trPr>
        <w:trHeight w:val="1131"/>
      </w:trPr>
      <w:tc>
        <w:tcPr>
          <w:tcW w:w="2559" w:type="dxa"/>
        </w:tcPr>
        <w:p w14:paraId="3C215CC2" w14:textId="77777777" w:rsidR="00222C52" w:rsidRDefault="00222C52" w:rsidP="009B3D32">
          <w:pPr>
            <w:pStyle w:val="Header"/>
            <w:tabs>
              <w:tab w:val="right" w:pos="9072"/>
            </w:tabs>
          </w:pPr>
          <w:r>
            <w:rPr>
              <w:noProof/>
            </w:rPr>
            <w:drawing>
              <wp:inline distT="0" distB="0" distL="0" distR="0" wp14:anchorId="77AB2324" wp14:editId="7B701E13">
                <wp:extent cx="1041400" cy="787400"/>
                <wp:effectExtent l="19050" t="0" r="6350"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srcRect/>
                        <a:stretch>
                          <a:fillRect/>
                        </a:stretch>
                      </pic:blipFill>
                      <pic:spPr bwMode="auto">
                        <a:xfrm>
                          <a:off x="0" y="0"/>
                          <a:ext cx="1041400" cy="787400"/>
                        </a:xfrm>
                        <a:prstGeom prst="rect">
                          <a:avLst/>
                        </a:prstGeom>
                        <a:noFill/>
                        <a:ln w="9525">
                          <a:noFill/>
                          <a:miter lim="800000"/>
                          <a:headEnd/>
                          <a:tailEnd/>
                        </a:ln>
                      </pic:spPr>
                    </pic:pic>
                  </a:graphicData>
                </a:graphic>
              </wp:inline>
            </w:drawing>
          </w:r>
        </w:p>
      </w:tc>
      <w:tc>
        <w:tcPr>
          <w:tcW w:w="4164" w:type="dxa"/>
        </w:tcPr>
        <w:p w14:paraId="66F064C0" w14:textId="77777777" w:rsidR="00222C52" w:rsidRDefault="00222C52" w:rsidP="009B3D32">
          <w:pPr>
            <w:pStyle w:val="Header"/>
            <w:tabs>
              <w:tab w:val="right" w:pos="9072"/>
            </w:tabs>
            <w:jc w:val="center"/>
          </w:pPr>
          <w:r>
            <w:rPr>
              <w:noProof/>
            </w:rPr>
            <w:drawing>
              <wp:inline distT="0" distB="0" distL="0" distR="0" wp14:anchorId="173EC4CD" wp14:editId="5E10B6BA">
                <wp:extent cx="1098550" cy="800100"/>
                <wp:effectExtent l="19050" t="0" r="635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1098550" cy="800100"/>
                        </a:xfrm>
                        <a:prstGeom prst="rect">
                          <a:avLst/>
                        </a:prstGeom>
                        <a:noFill/>
                        <a:ln w="9525">
                          <a:noFill/>
                          <a:miter lim="800000"/>
                          <a:headEnd/>
                          <a:tailEnd/>
                        </a:ln>
                      </pic:spPr>
                    </pic:pic>
                  </a:graphicData>
                </a:graphic>
              </wp:inline>
            </w:drawing>
          </w:r>
        </w:p>
      </w:tc>
      <w:tc>
        <w:tcPr>
          <w:tcW w:w="2687" w:type="dxa"/>
        </w:tcPr>
        <w:p w14:paraId="2F5617A2" w14:textId="77777777" w:rsidR="00222C52" w:rsidRDefault="00222C52" w:rsidP="009B3D32">
          <w:pPr>
            <w:pStyle w:val="Header"/>
            <w:tabs>
              <w:tab w:val="right" w:pos="9072"/>
            </w:tabs>
            <w:jc w:val="right"/>
          </w:pPr>
          <w:r>
            <w:rPr>
              <w:noProof/>
            </w:rPr>
            <w:drawing>
              <wp:inline distT="0" distB="0" distL="0" distR="0" wp14:anchorId="423ED7A2" wp14:editId="7FE3486D">
                <wp:extent cx="1981200" cy="80010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981200" cy="800100"/>
                        </a:xfrm>
                        <a:prstGeom prst="rect">
                          <a:avLst/>
                        </a:prstGeom>
                        <a:noFill/>
                        <a:ln w="9525">
                          <a:noFill/>
                          <a:miter lim="800000"/>
                          <a:headEnd/>
                          <a:tailEnd/>
                        </a:ln>
                      </pic:spPr>
                    </pic:pic>
                  </a:graphicData>
                </a:graphic>
              </wp:inline>
            </w:drawing>
          </w:r>
        </w:p>
      </w:tc>
    </w:tr>
  </w:tbl>
  <w:p w14:paraId="581D3ED7" w14:textId="77777777" w:rsidR="00222C52" w:rsidRDefault="00222C52">
    <w:pPr>
      <w:pStyle w:val="Header"/>
    </w:pPr>
    <w:r w:rsidRPr="00D360F3">
      <w:tab/>
      <w:t xml:space="preserve"> </w:t>
    </w:r>
    <w:r w:rsidRPr="00D360F3">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6796"/>
    <w:multiLevelType w:val="hybridMultilevel"/>
    <w:tmpl w:val="45DC96B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07CA091A"/>
    <w:multiLevelType w:val="hybridMultilevel"/>
    <w:tmpl w:val="6AFA9982"/>
    <w:lvl w:ilvl="0" w:tplc="2F2879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D43"/>
    <w:multiLevelType w:val="hybridMultilevel"/>
    <w:tmpl w:val="04FA52C4"/>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7E73"/>
    <w:multiLevelType w:val="hybridMultilevel"/>
    <w:tmpl w:val="058E8AE0"/>
    <w:lvl w:ilvl="0" w:tplc="A418A7B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4B1D"/>
    <w:multiLevelType w:val="hybridMultilevel"/>
    <w:tmpl w:val="A816C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44506"/>
    <w:multiLevelType w:val="hybridMultilevel"/>
    <w:tmpl w:val="7B82C88E"/>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B7512"/>
    <w:multiLevelType w:val="hybridMultilevel"/>
    <w:tmpl w:val="35F8B816"/>
    <w:lvl w:ilvl="0" w:tplc="BE30D086">
      <w:numFmt w:val="bullet"/>
      <w:lvlText w:val="-"/>
      <w:lvlJc w:val="left"/>
      <w:pPr>
        <w:ind w:left="360" w:hanging="360"/>
      </w:pPr>
      <w:rPr>
        <w:rFonts w:ascii="Arial" w:eastAsiaTheme="minorHAnsi" w:hAnsi="Arial" w:cs="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41C31"/>
    <w:multiLevelType w:val="hybridMultilevel"/>
    <w:tmpl w:val="981C16C2"/>
    <w:lvl w:ilvl="0" w:tplc="37A6341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E5954"/>
    <w:multiLevelType w:val="hybridMultilevel"/>
    <w:tmpl w:val="D42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3F49E9"/>
    <w:multiLevelType w:val="hybridMultilevel"/>
    <w:tmpl w:val="630C5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1E2546"/>
    <w:multiLevelType w:val="hybridMultilevel"/>
    <w:tmpl w:val="301C2A80"/>
    <w:lvl w:ilvl="0" w:tplc="839ECF9E">
      <w:start w:val="5"/>
      <w:numFmt w:val="bullet"/>
      <w:lvlText w:val="-"/>
      <w:lvlJc w:val="left"/>
      <w:pPr>
        <w:ind w:left="773" w:hanging="360"/>
      </w:pPr>
      <w:rPr>
        <w:rFonts w:ascii="Calibri" w:eastAsiaTheme="minorHAnsi" w:hAnsi="Calibri" w:cstheme="minorBidi"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nsid w:val="1EE7460B"/>
    <w:multiLevelType w:val="hybridMultilevel"/>
    <w:tmpl w:val="8FF8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5D43C9"/>
    <w:multiLevelType w:val="hybridMultilevel"/>
    <w:tmpl w:val="6AF238D8"/>
    <w:lvl w:ilvl="0" w:tplc="3E9669DC">
      <w:start w:val="1"/>
      <w:numFmt w:val="bullet"/>
      <w:lvlText w:val="–"/>
      <w:lvlJc w:val="left"/>
      <w:pPr>
        <w:tabs>
          <w:tab w:val="num" w:pos="720"/>
        </w:tabs>
        <w:ind w:left="720" w:hanging="360"/>
      </w:pPr>
      <w:rPr>
        <w:rFonts w:ascii="Arial" w:hAnsi="Arial" w:hint="default"/>
      </w:rPr>
    </w:lvl>
    <w:lvl w:ilvl="1" w:tplc="A650CE7C">
      <w:start w:val="1"/>
      <w:numFmt w:val="bullet"/>
      <w:lvlText w:val="–"/>
      <w:lvlJc w:val="left"/>
      <w:pPr>
        <w:tabs>
          <w:tab w:val="num" w:pos="1440"/>
        </w:tabs>
        <w:ind w:left="1440" w:hanging="360"/>
      </w:pPr>
      <w:rPr>
        <w:rFonts w:ascii="Arial" w:hAnsi="Arial" w:hint="default"/>
      </w:rPr>
    </w:lvl>
    <w:lvl w:ilvl="2" w:tplc="E722C85A" w:tentative="1">
      <w:start w:val="1"/>
      <w:numFmt w:val="bullet"/>
      <w:lvlText w:val="–"/>
      <w:lvlJc w:val="left"/>
      <w:pPr>
        <w:tabs>
          <w:tab w:val="num" w:pos="2160"/>
        </w:tabs>
        <w:ind w:left="2160" w:hanging="360"/>
      </w:pPr>
      <w:rPr>
        <w:rFonts w:ascii="Arial" w:hAnsi="Arial" w:hint="default"/>
      </w:rPr>
    </w:lvl>
    <w:lvl w:ilvl="3" w:tplc="D2408A16" w:tentative="1">
      <w:start w:val="1"/>
      <w:numFmt w:val="bullet"/>
      <w:lvlText w:val="–"/>
      <w:lvlJc w:val="left"/>
      <w:pPr>
        <w:tabs>
          <w:tab w:val="num" w:pos="2880"/>
        </w:tabs>
        <w:ind w:left="2880" w:hanging="360"/>
      </w:pPr>
      <w:rPr>
        <w:rFonts w:ascii="Arial" w:hAnsi="Arial" w:hint="default"/>
      </w:rPr>
    </w:lvl>
    <w:lvl w:ilvl="4" w:tplc="E27E878E" w:tentative="1">
      <w:start w:val="1"/>
      <w:numFmt w:val="bullet"/>
      <w:lvlText w:val="–"/>
      <w:lvlJc w:val="left"/>
      <w:pPr>
        <w:tabs>
          <w:tab w:val="num" w:pos="3600"/>
        </w:tabs>
        <w:ind w:left="3600" w:hanging="360"/>
      </w:pPr>
      <w:rPr>
        <w:rFonts w:ascii="Arial" w:hAnsi="Arial" w:hint="default"/>
      </w:rPr>
    </w:lvl>
    <w:lvl w:ilvl="5" w:tplc="E1BC7EE0" w:tentative="1">
      <w:start w:val="1"/>
      <w:numFmt w:val="bullet"/>
      <w:lvlText w:val="–"/>
      <w:lvlJc w:val="left"/>
      <w:pPr>
        <w:tabs>
          <w:tab w:val="num" w:pos="4320"/>
        </w:tabs>
        <w:ind w:left="4320" w:hanging="360"/>
      </w:pPr>
      <w:rPr>
        <w:rFonts w:ascii="Arial" w:hAnsi="Arial" w:hint="default"/>
      </w:rPr>
    </w:lvl>
    <w:lvl w:ilvl="6" w:tplc="DF9626DC" w:tentative="1">
      <w:start w:val="1"/>
      <w:numFmt w:val="bullet"/>
      <w:lvlText w:val="–"/>
      <w:lvlJc w:val="left"/>
      <w:pPr>
        <w:tabs>
          <w:tab w:val="num" w:pos="5040"/>
        </w:tabs>
        <w:ind w:left="5040" w:hanging="360"/>
      </w:pPr>
      <w:rPr>
        <w:rFonts w:ascii="Arial" w:hAnsi="Arial" w:hint="default"/>
      </w:rPr>
    </w:lvl>
    <w:lvl w:ilvl="7" w:tplc="3A1807BC" w:tentative="1">
      <w:start w:val="1"/>
      <w:numFmt w:val="bullet"/>
      <w:lvlText w:val="–"/>
      <w:lvlJc w:val="left"/>
      <w:pPr>
        <w:tabs>
          <w:tab w:val="num" w:pos="5760"/>
        </w:tabs>
        <w:ind w:left="5760" w:hanging="360"/>
      </w:pPr>
      <w:rPr>
        <w:rFonts w:ascii="Arial" w:hAnsi="Arial" w:hint="default"/>
      </w:rPr>
    </w:lvl>
    <w:lvl w:ilvl="8" w:tplc="FD18140A" w:tentative="1">
      <w:start w:val="1"/>
      <w:numFmt w:val="bullet"/>
      <w:lvlText w:val="–"/>
      <w:lvlJc w:val="left"/>
      <w:pPr>
        <w:tabs>
          <w:tab w:val="num" w:pos="6480"/>
        </w:tabs>
        <w:ind w:left="6480" w:hanging="360"/>
      </w:pPr>
      <w:rPr>
        <w:rFonts w:ascii="Arial" w:hAnsi="Arial" w:hint="default"/>
      </w:rPr>
    </w:lvl>
  </w:abstractNum>
  <w:abstractNum w:abstractNumId="13">
    <w:nsid w:val="226C4923"/>
    <w:multiLevelType w:val="hybridMultilevel"/>
    <w:tmpl w:val="9B70C85C"/>
    <w:lvl w:ilvl="0" w:tplc="9A484432">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AF3094"/>
    <w:multiLevelType w:val="hybridMultilevel"/>
    <w:tmpl w:val="BEE6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175DFA"/>
    <w:multiLevelType w:val="multilevel"/>
    <w:tmpl w:val="31B2DA4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D56723D"/>
    <w:multiLevelType w:val="hybridMultilevel"/>
    <w:tmpl w:val="BF52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D15B9C"/>
    <w:multiLevelType w:val="hybridMultilevel"/>
    <w:tmpl w:val="756627D6"/>
    <w:lvl w:ilvl="0" w:tplc="AFE209BE">
      <w:start w:val="1"/>
      <w:numFmt w:val="bullet"/>
      <w:lvlText w:val="–"/>
      <w:lvlJc w:val="left"/>
      <w:pPr>
        <w:tabs>
          <w:tab w:val="num" w:pos="720"/>
        </w:tabs>
        <w:ind w:left="720" w:hanging="360"/>
      </w:pPr>
      <w:rPr>
        <w:rFonts w:ascii="Arial" w:hAnsi="Arial" w:hint="default"/>
      </w:rPr>
    </w:lvl>
    <w:lvl w:ilvl="1" w:tplc="296C754A">
      <w:start w:val="1"/>
      <w:numFmt w:val="bullet"/>
      <w:lvlText w:val="–"/>
      <w:lvlJc w:val="left"/>
      <w:pPr>
        <w:tabs>
          <w:tab w:val="num" w:pos="1440"/>
        </w:tabs>
        <w:ind w:left="1440" w:hanging="360"/>
      </w:pPr>
      <w:rPr>
        <w:rFonts w:ascii="Arial" w:hAnsi="Arial" w:hint="default"/>
      </w:rPr>
    </w:lvl>
    <w:lvl w:ilvl="2" w:tplc="26B447E4" w:tentative="1">
      <w:start w:val="1"/>
      <w:numFmt w:val="bullet"/>
      <w:lvlText w:val="–"/>
      <w:lvlJc w:val="left"/>
      <w:pPr>
        <w:tabs>
          <w:tab w:val="num" w:pos="2160"/>
        </w:tabs>
        <w:ind w:left="2160" w:hanging="360"/>
      </w:pPr>
      <w:rPr>
        <w:rFonts w:ascii="Arial" w:hAnsi="Arial" w:hint="default"/>
      </w:rPr>
    </w:lvl>
    <w:lvl w:ilvl="3" w:tplc="551448E8" w:tentative="1">
      <w:start w:val="1"/>
      <w:numFmt w:val="bullet"/>
      <w:lvlText w:val="–"/>
      <w:lvlJc w:val="left"/>
      <w:pPr>
        <w:tabs>
          <w:tab w:val="num" w:pos="2880"/>
        </w:tabs>
        <w:ind w:left="2880" w:hanging="360"/>
      </w:pPr>
      <w:rPr>
        <w:rFonts w:ascii="Arial" w:hAnsi="Arial" w:hint="default"/>
      </w:rPr>
    </w:lvl>
    <w:lvl w:ilvl="4" w:tplc="41BAF180" w:tentative="1">
      <w:start w:val="1"/>
      <w:numFmt w:val="bullet"/>
      <w:lvlText w:val="–"/>
      <w:lvlJc w:val="left"/>
      <w:pPr>
        <w:tabs>
          <w:tab w:val="num" w:pos="3600"/>
        </w:tabs>
        <w:ind w:left="3600" w:hanging="360"/>
      </w:pPr>
      <w:rPr>
        <w:rFonts w:ascii="Arial" w:hAnsi="Arial" w:hint="default"/>
      </w:rPr>
    </w:lvl>
    <w:lvl w:ilvl="5" w:tplc="3ECC782A" w:tentative="1">
      <w:start w:val="1"/>
      <w:numFmt w:val="bullet"/>
      <w:lvlText w:val="–"/>
      <w:lvlJc w:val="left"/>
      <w:pPr>
        <w:tabs>
          <w:tab w:val="num" w:pos="4320"/>
        </w:tabs>
        <w:ind w:left="4320" w:hanging="360"/>
      </w:pPr>
      <w:rPr>
        <w:rFonts w:ascii="Arial" w:hAnsi="Arial" w:hint="default"/>
      </w:rPr>
    </w:lvl>
    <w:lvl w:ilvl="6" w:tplc="81A8AD32" w:tentative="1">
      <w:start w:val="1"/>
      <w:numFmt w:val="bullet"/>
      <w:lvlText w:val="–"/>
      <w:lvlJc w:val="left"/>
      <w:pPr>
        <w:tabs>
          <w:tab w:val="num" w:pos="5040"/>
        </w:tabs>
        <w:ind w:left="5040" w:hanging="360"/>
      </w:pPr>
      <w:rPr>
        <w:rFonts w:ascii="Arial" w:hAnsi="Arial" w:hint="default"/>
      </w:rPr>
    </w:lvl>
    <w:lvl w:ilvl="7" w:tplc="001A4C40" w:tentative="1">
      <w:start w:val="1"/>
      <w:numFmt w:val="bullet"/>
      <w:lvlText w:val="–"/>
      <w:lvlJc w:val="left"/>
      <w:pPr>
        <w:tabs>
          <w:tab w:val="num" w:pos="5760"/>
        </w:tabs>
        <w:ind w:left="5760" w:hanging="360"/>
      </w:pPr>
      <w:rPr>
        <w:rFonts w:ascii="Arial" w:hAnsi="Arial" w:hint="default"/>
      </w:rPr>
    </w:lvl>
    <w:lvl w:ilvl="8" w:tplc="C840B856" w:tentative="1">
      <w:start w:val="1"/>
      <w:numFmt w:val="bullet"/>
      <w:lvlText w:val="–"/>
      <w:lvlJc w:val="left"/>
      <w:pPr>
        <w:tabs>
          <w:tab w:val="num" w:pos="6480"/>
        </w:tabs>
        <w:ind w:left="6480" w:hanging="360"/>
      </w:pPr>
      <w:rPr>
        <w:rFonts w:ascii="Arial" w:hAnsi="Arial" w:hint="default"/>
      </w:rPr>
    </w:lvl>
  </w:abstractNum>
  <w:abstractNum w:abstractNumId="18">
    <w:nsid w:val="2E7B5FEF"/>
    <w:multiLevelType w:val="hybridMultilevel"/>
    <w:tmpl w:val="9B50C6D8"/>
    <w:lvl w:ilvl="0" w:tplc="FD0088F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363AB"/>
    <w:multiLevelType w:val="hybridMultilevel"/>
    <w:tmpl w:val="B97683D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0">
    <w:nsid w:val="32FE07B2"/>
    <w:multiLevelType w:val="hybridMultilevel"/>
    <w:tmpl w:val="B3EE5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C3B4A"/>
    <w:multiLevelType w:val="hybridMultilevel"/>
    <w:tmpl w:val="A668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2E2178"/>
    <w:multiLevelType w:val="hybridMultilevel"/>
    <w:tmpl w:val="3EC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E470CE"/>
    <w:multiLevelType w:val="hybridMultilevel"/>
    <w:tmpl w:val="33083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0AE0E10"/>
    <w:multiLevelType w:val="hybridMultilevel"/>
    <w:tmpl w:val="F8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8C508B"/>
    <w:multiLevelType w:val="hybridMultilevel"/>
    <w:tmpl w:val="7356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E7486"/>
    <w:multiLevelType w:val="hybridMultilevel"/>
    <w:tmpl w:val="0DA0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21196E"/>
    <w:multiLevelType w:val="hybridMultilevel"/>
    <w:tmpl w:val="FA123C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50220"/>
    <w:multiLevelType w:val="multilevel"/>
    <w:tmpl w:val="5128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A520F3"/>
    <w:multiLevelType w:val="hybridMultilevel"/>
    <w:tmpl w:val="C3122AB4"/>
    <w:lvl w:ilvl="0" w:tplc="47200FC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442669"/>
    <w:multiLevelType w:val="hybridMultilevel"/>
    <w:tmpl w:val="9E9C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095E52"/>
    <w:multiLevelType w:val="hybridMultilevel"/>
    <w:tmpl w:val="4A842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446579"/>
    <w:multiLevelType w:val="hybridMultilevel"/>
    <w:tmpl w:val="35A2E8AC"/>
    <w:lvl w:ilvl="0" w:tplc="839ECF9E">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527F27"/>
    <w:multiLevelType w:val="hybridMultilevel"/>
    <w:tmpl w:val="79E83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34B69"/>
    <w:multiLevelType w:val="hybridMultilevel"/>
    <w:tmpl w:val="635C5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42374"/>
    <w:multiLevelType w:val="hybridMultilevel"/>
    <w:tmpl w:val="B922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84CE4"/>
    <w:multiLevelType w:val="hybridMultilevel"/>
    <w:tmpl w:val="C596A6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063E8C"/>
    <w:multiLevelType w:val="hybridMultilevel"/>
    <w:tmpl w:val="8570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C237A8"/>
    <w:multiLevelType w:val="hybridMultilevel"/>
    <w:tmpl w:val="C4D00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F90BB0"/>
    <w:multiLevelType w:val="hybridMultilevel"/>
    <w:tmpl w:val="B5A4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AD6B8E"/>
    <w:multiLevelType w:val="hybridMultilevel"/>
    <w:tmpl w:val="F0CA1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25025F8"/>
    <w:multiLevelType w:val="hybridMultilevel"/>
    <w:tmpl w:val="C9A8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0D08CF"/>
    <w:multiLevelType w:val="hybridMultilevel"/>
    <w:tmpl w:val="1640E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FD5F40"/>
    <w:multiLevelType w:val="hybridMultilevel"/>
    <w:tmpl w:val="A348B036"/>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4">
    <w:nsid w:val="79592B83"/>
    <w:multiLevelType w:val="hybridMultilevel"/>
    <w:tmpl w:val="F2E6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FB63A5"/>
    <w:multiLevelType w:val="hybridMultilevel"/>
    <w:tmpl w:val="FA84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752A0C"/>
    <w:multiLevelType w:val="multilevel"/>
    <w:tmpl w:val="C2CCB6D8"/>
    <w:lvl w:ilvl="0">
      <w:start w:val="1"/>
      <w:numFmt w:val="decimal"/>
      <w:pStyle w:val="Heading1"/>
      <w:lvlText w:val="%1"/>
      <w:lvlJc w:val="left"/>
      <w:pPr>
        <w:ind w:left="284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1"/>
  </w:num>
  <w:num w:numId="2">
    <w:abstractNumId w:val="15"/>
  </w:num>
  <w:num w:numId="3">
    <w:abstractNumId w:val="44"/>
  </w:num>
  <w:num w:numId="4">
    <w:abstractNumId w:val="38"/>
  </w:num>
  <w:num w:numId="5">
    <w:abstractNumId w:val="43"/>
  </w:num>
  <w:num w:numId="6">
    <w:abstractNumId w:val="24"/>
  </w:num>
  <w:num w:numId="7">
    <w:abstractNumId w:val="11"/>
  </w:num>
  <w:num w:numId="8">
    <w:abstractNumId w:val="39"/>
  </w:num>
  <w:num w:numId="9">
    <w:abstractNumId w:val="25"/>
  </w:num>
  <w:num w:numId="10">
    <w:abstractNumId w:val="34"/>
  </w:num>
  <w:num w:numId="11">
    <w:abstractNumId w:val="14"/>
  </w:num>
  <w:num w:numId="12">
    <w:abstractNumId w:val="19"/>
  </w:num>
  <w:num w:numId="13">
    <w:abstractNumId w:val="8"/>
  </w:num>
  <w:num w:numId="14">
    <w:abstractNumId w:val="13"/>
  </w:num>
  <w:num w:numId="15">
    <w:abstractNumId w:val="9"/>
  </w:num>
  <w:num w:numId="16">
    <w:abstractNumId w:val="27"/>
  </w:num>
  <w:num w:numId="17">
    <w:abstractNumId w:val="40"/>
  </w:num>
  <w:num w:numId="18">
    <w:abstractNumId w:val="22"/>
  </w:num>
  <w:num w:numId="19">
    <w:abstractNumId w:val="21"/>
  </w:num>
  <w:num w:numId="20">
    <w:abstractNumId w:val="4"/>
  </w:num>
  <w:num w:numId="21">
    <w:abstractNumId w:val="1"/>
  </w:num>
  <w:num w:numId="22">
    <w:abstractNumId w:val="2"/>
  </w:num>
  <w:num w:numId="23">
    <w:abstractNumId w:val="5"/>
  </w:num>
  <w:num w:numId="24">
    <w:abstractNumId w:val="18"/>
  </w:num>
  <w:num w:numId="25">
    <w:abstractNumId w:val="29"/>
  </w:num>
  <w:num w:numId="26">
    <w:abstractNumId w:val="0"/>
  </w:num>
  <w:num w:numId="27">
    <w:abstractNumId w:val="16"/>
  </w:num>
  <w:num w:numId="28">
    <w:abstractNumId w:val="20"/>
  </w:num>
  <w:num w:numId="29">
    <w:abstractNumId w:val="45"/>
  </w:num>
  <w:num w:numId="30">
    <w:abstractNumId w:val="28"/>
  </w:num>
  <w:num w:numId="31">
    <w:abstractNumId w:val="32"/>
  </w:num>
  <w:num w:numId="32">
    <w:abstractNumId w:val="17"/>
  </w:num>
  <w:num w:numId="33">
    <w:abstractNumId w:val="12"/>
  </w:num>
  <w:num w:numId="34">
    <w:abstractNumId w:val="10"/>
  </w:num>
  <w:num w:numId="35">
    <w:abstractNumId w:val="30"/>
  </w:num>
  <w:num w:numId="36">
    <w:abstractNumId w:val="41"/>
  </w:num>
  <w:num w:numId="37">
    <w:abstractNumId w:val="42"/>
  </w:num>
  <w:num w:numId="38">
    <w:abstractNumId w:val="3"/>
  </w:num>
  <w:num w:numId="39">
    <w:abstractNumId w:val="46"/>
  </w:num>
  <w:num w:numId="40">
    <w:abstractNumId w:val="37"/>
  </w:num>
  <w:num w:numId="41">
    <w:abstractNumId w:val="23"/>
  </w:num>
  <w:num w:numId="42">
    <w:abstractNumId w:val="46"/>
  </w:num>
  <w:num w:numId="43">
    <w:abstractNumId w:val="26"/>
  </w:num>
  <w:num w:numId="44">
    <w:abstractNumId w:val="7"/>
  </w:num>
  <w:num w:numId="45">
    <w:abstractNumId w:val="36"/>
  </w:num>
  <w:num w:numId="46">
    <w:abstractNumId w:val="33"/>
  </w:num>
  <w:num w:numId="47">
    <w:abstractNumId w:val="35"/>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A7"/>
    <w:rsid w:val="0000187F"/>
    <w:rsid w:val="00001DC7"/>
    <w:rsid w:val="0000336F"/>
    <w:rsid w:val="000039CB"/>
    <w:rsid w:val="0000406F"/>
    <w:rsid w:val="00005968"/>
    <w:rsid w:val="00014A9B"/>
    <w:rsid w:val="00016E2F"/>
    <w:rsid w:val="00017E20"/>
    <w:rsid w:val="00020309"/>
    <w:rsid w:val="000211DC"/>
    <w:rsid w:val="00023E97"/>
    <w:rsid w:val="000251EB"/>
    <w:rsid w:val="00025DFA"/>
    <w:rsid w:val="0002686D"/>
    <w:rsid w:val="00030325"/>
    <w:rsid w:val="00030437"/>
    <w:rsid w:val="00034CB6"/>
    <w:rsid w:val="0004004E"/>
    <w:rsid w:val="00045C16"/>
    <w:rsid w:val="000465A1"/>
    <w:rsid w:val="00046785"/>
    <w:rsid w:val="00046D76"/>
    <w:rsid w:val="000472A4"/>
    <w:rsid w:val="0004798B"/>
    <w:rsid w:val="000505C0"/>
    <w:rsid w:val="00053EFD"/>
    <w:rsid w:val="00054259"/>
    <w:rsid w:val="00056222"/>
    <w:rsid w:val="00056618"/>
    <w:rsid w:val="00056632"/>
    <w:rsid w:val="0005681F"/>
    <w:rsid w:val="00062C17"/>
    <w:rsid w:val="00064086"/>
    <w:rsid w:val="00066CD3"/>
    <w:rsid w:val="00067F51"/>
    <w:rsid w:val="000721DF"/>
    <w:rsid w:val="00072271"/>
    <w:rsid w:val="00072E45"/>
    <w:rsid w:val="0007375F"/>
    <w:rsid w:val="00073E02"/>
    <w:rsid w:val="000743AC"/>
    <w:rsid w:val="00076904"/>
    <w:rsid w:val="00076A9B"/>
    <w:rsid w:val="00076EB1"/>
    <w:rsid w:val="00077E62"/>
    <w:rsid w:val="00082481"/>
    <w:rsid w:val="000853EE"/>
    <w:rsid w:val="000859BD"/>
    <w:rsid w:val="00090134"/>
    <w:rsid w:val="000948E9"/>
    <w:rsid w:val="0009750C"/>
    <w:rsid w:val="000A13AA"/>
    <w:rsid w:val="000A2461"/>
    <w:rsid w:val="000A56CA"/>
    <w:rsid w:val="000A5842"/>
    <w:rsid w:val="000A5EE4"/>
    <w:rsid w:val="000A5EEC"/>
    <w:rsid w:val="000A60A5"/>
    <w:rsid w:val="000A60B9"/>
    <w:rsid w:val="000A759A"/>
    <w:rsid w:val="000A75F3"/>
    <w:rsid w:val="000B0D4F"/>
    <w:rsid w:val="000B0E54"/>
    <w:rsid w:val="000B2159"/>
    <w:rsid w:val="000B2E8A"/>
    <w:rsid w:val="000B58B3"/>
    <w:rsid w:val="000B679D"/>
    <w:rsid w:val="000B7612"/>
    <w:rsid w:val="000B7FEB"/>
    <w:rsid w:val="000C0338"/>
    <w:rsid w:val="000C0836"/>
    <w:rsid w:val="000C0C79"/>
    <w:rsid w:val="000C2066"/>
    <w:rsid w:val="000C3474"/>
    <w:rsid w:val="000C610C"/>
    <w:rsid w:val="000C62D9"/>
    <w:rsid w:val="000D0543"/>
    <w:rsid w:val="000D0583"/>
    <w:rsid w:val="000D1776"/>
    <w:rsid w:val="000D4C1E"/>
    <w:rsid w:val="000D4D06"/>
    <w:rsid w:val="000D5110"/>
    <w:rsid w:val="000D6CAA"/>
    <w:rsid w:val="000D6D8D"/>
    <w:rsid w:val="000D751F"/>
    <w:rsid w:val="000E1033"/>
    <w:rsid w:val="000E14EA"/>
    <w:rsid w:val="000E327B"/>
    <w:rsid w:val="000E4FA6"/>
    <w:rsid w:val="000E56CC"/>
    <w:rsid w:val="000E63E1"/>
    <w:rsid w:val="000E7B6D"/>
    <w:rsid w:val="000E7BE7"/>
    <w:rsid w:val="000F02C9"/>
    <w:rsid w:val="000F18BD"/>
    <w:rsid w:val="000F3A90"/>
    <w:rsid w:val="000F4355"/>
    <w:rsid w:val="000F671D"/>
    <w:rsid w:val="0010012E"/>
    <w:rsid w:val="00101128"/>
    <w:rsid w:val="00101595"/>
    <w:rsid w:val="001022A1"/>
    <w:rsid w:val="00103601"/>
    <w:rsid w:val="00103C5D"/>
    <w:rsid w:val="001059BE"/>
    <w:rsid w:val="00105BBF"/>
    <w:rsid w:val="00106EA0"/>
    <w:rsid w:val="0010781A"/>
    <w:rsid w:val="00110092"/>
    <w:rsid w:val="00112125"/>
    <w:rsid w:val="001146DE"/>
    <w:rsid w:val="00116141"/>
    <w:rsid w:val="00123E84"/>
    <w:rsid w:val="001243CE"/>
    <w:rsid w:val="001245E0"/>
    <w:rsid w:val="00124912"/>
    <w:rsid w:val="00125A7B"/>
    <w:rsid w:val="00126234"/>
    <w:rsid w:val="00130131"/>
    <w:rsid w:val="001307C7"/>
    <w:rsid w:val="00130E05"/>
    <w:rsid w:val="00131507"/>
    <w:rsid w:val="00135CB7"/>
    <w:rsid w:val="00137E0B"/>
    <w:rsid w:val="00137F8F"/>
    <w:rsid w:val="001418B4"/>
    <w:rsid w:val="0014315A"/>
    <w:rsid w:val="0014368A"/>
    <w:rsid w:val="0014599A"/>
    <w:rsid w:val="00147969"/>
    <w:rsid w:val="00147A15"/>
    <w:rsid w:val="00147FAF"/>
    <w:rsid w:val="00150E77"/>
    <w:rsid w:val="001511EF"/>
    <w:rsid w:val="00152A37"/>
    <w:rsid w:val="00152D02"/>
    <w:rsid w:val="00153911"/>
    <w:rsid w:val="00154441"/>
    <w:rsid w:val="0015551E"/>
    <w:rsid w:val="001577B7"/>
    <w:rsid w:val="001578CD"/>
    <w:rsid w:val="00160170"/>
    <w:rsid w:val="00160E04"/>
    <w:rsid w:val="001610B0"/>
    <w:rsid w:val="00161959"/>
    <w:rsid w:val="00161B74"/>
    <w:rsid w:val="00167AD9"/>
    <w:rsid w:val="00170BB8"/>
    <w:rsid w:val="0017134F"/>
    <w:rsid w:val="00174CF8"/>
    <w:rsid w:val="001761D6"/>
    <w:rsid w:val="0017674A"/>
    <w:rsid w:val="00176AD1"/>
    <w:rsid w:val="00183D02"/>
    <w:rsid w:val="00183D1A"/>
    <w:rsid w:val="001845D6"/>
    <w:rsid w:val="0018580F"/>
    <w:rsid w:val="0018724B"/>
    <w:rsid w:val="00195369"/>
    <w:rsid w:val="001A011C"/>
    <w:rsid w:val="001A2C69"/>
    <w:rsid w:val="001A2E14"/>
    <w:rsid w:val="001A4197"/>
    <w:rsid w:val="001A44DC"/>
    <w:rsid w:val="001A4C01"/>
    <w:rsid w:val="001A5011"/>
    <w:rsid w:val="001A6D2D"/>
    <w:rsid w:val="001A741A"/>
    <w:rsid w:val="001A7506"/>
    <w:rsid w:val="001B0194"/>
    <w:rsid w:val="001B0BE9"/>
    <w:rsid w:val="001B4FFE"/>
    <w:rsid w:val="001B5635"/>
    <w:rsid w:val="001B7DC6"/>
    <w:rsid w:val="001C1B46"/>
    <w:rsid w:val="001C2782"/>
    <w:rsid w:val="001C4968"/>
    <w:rsid w:val="001C73A9"/>
    <w:rsid w:val="001C7C7B"/>
    <w:rsid w:val="001D04C8"/>
    <w:rsid w:val="001D189A"/>
    <w:rsid w:val="001D3DB5"/>
    <w:rsid w:val="001D430D"/>
    <w:rsid w:val="001D54D3"/>
    <w:rsid w:val="001D75A1"/>
    <w:rsid w:val="001D7674"/>
    <w:rsid w:val="001D7CD9"/>
    <w:rsid w:val="001E4F27"/>
    <w:rsid w:val="001E62E2"/>
    <w:rsid w:val="001E6738"/>
    <w:rsid w:val="001F4B8A"/>
    <w:rsid w:val="001F5947"/>
    <w:rsid w:val="001F646B"/>
    <w:rsid w:val="002030B8"/>
    <w:rsid w:val="0020574B"/>
    <w:rsid w:val="00207888"/>
    <w:rsid w:val="00207AEF"/>
    <w:rsid w:val="0021004F"/>
    <w:rsid w:val="00210D64"/>
    <w:rsid w:val="00211E88"/>
    <w:rsid w:val="002140B0"/>
    <w:rsid w:val="00214799"/>
    <w:rsid w:val="0021496A"/>
    <w:rsid w:val="00220CCB"/>
    <w:rsid w:val="00220E33"/>
    <w:rsid w:val="00222C52"/>
    <w:rsid w:val="0022465E"/>
    <w:rsid w:val="00226B6E"/>
    <w:rsid w:val="0022713B"/>
    <w:rsid w:val="002302A5"/>
    <w:rsid w:val="002311CC"/>
    <w:rsid w:val="002315C7"/>
    <w:rsid w:val="00231E33"/>
    <w:rsid w:val="00234E1C"/>
    <w:rsid w:val="002353CA"/>
    <w:rsid w:val="002358AB"/>
    <w:rsid w:val="00237240"/>
    <w:rsid w:val="00237CE8"/>
    <w:rsid w:val="00240B1D"/>
    <w:rsid w:val="00241958"/>
    <w:rsid w:val="00241A31"/>
    <w:rsid w:val="002427E7"/>
    <w:rsid w:val="002445D0"/>
    <w:rsid w:val="00244C29"/>
    <w:rsid w:val="00245570"/>
    <w:rsid w:val="00246281"/>
    <w:rsid w:val="002462B0"/>
    <w:rsid w:val="00250A8D"/>
    <w:rsid w:val="00250F1B"/>
    <w:rsid w:val="00253780"/>
    <w:rsid w:val="00254883"/>
    <w:rsid w:val="002548C3"/>
    <w:rsid w:val="00257D1E"/>
    <w:rsid w:val="00260201"/>
    <w:rsid w:val="00260DEF"/>
    <w:rsid w:val="0026269A"/>
    <w:rsid w:val="00262FCD"/>
    <w:rsid w:val="00265D68"/>
    <w:rsid w:val="002662BC"/>
    <w:rsid w:val="002668BA"/>
    <w:rsid w:val="00273E15"/>
    <w:rsid w:val="002804C6"/>
    <w:rsid w:val="00280756"/>
    <w:rsid w:val="0028276F"/>
    <w:rsid w:val="00283D5E"/>
    <w:rsid w:val="00284268"/>
    <w:rsid w:val="0028612C"/>
    <w:rsid w:val="002871B3"/>
    <w:rsid w:val="002876AD"/>
    <w:rsid w:val="00293479"/>
    <w:rsid w:val="002966CC"/>
    <w:rsid w:val="00296C80"/>
    <w:rsid w:val="002A2E06"/>
    <w:rsid w:val="002A2FDA"/>
    <w:rsid w:val="002A533C"/>
    <w:rsid w:val="002A5C5D"/>
    <w:rsid w:val="002A6A32"/>
    <w:rsid w:val="002A7233"/>
    <w:rsid w:val="002A7D37"/>
    <w:rsid w:val="002B1913"/>
    <w:rsid w:val="002B213B"/>
    <w:rsid w:val="002B5E35"/>
    <w:rsid w:val="002B6F36"/>
    <w:rsid w:val="002C280F"/>
    <w:rsid w:val="002C3D71"/>
    <w:rsid w:val="002C56A2"/>
    <w:rsid w:val="002C5AF3"/>
    <w:rsid w:val="002C6573"/>
    <w:rsid w:val="002C737B"/>
    <w:rsid w:val="002C7A61"/>
    <w:rsid w:val="002D2434"/>
    <w:rsid w:val="002D397E"/>
    <w:rsid w:val="002D481D"/>
    <w:rsid w:val="002D4DCB"/>
    <w:rsid w:val="002D4FA2"/>
    <w:rsid w:val="002D5ADA"/>
    <w:rsid w:val="002D5DD1"/>
    <w:rsid w:val="002D76ED"/>
    <w:rsid w:val="002E0964"/>
    <w:rsid w:val="002E11DC"/>
    <w:rsid w:val="002E2532"/>
    <w:rsid w:val="002E27B7"/>
    <w:rsid w:val="002E297F"/>
    <w:rsid w:val="002E3337"/>
    <w:rsid w:val="002E5E8C"/>
    <w:rsid w:val="002E5F6F"/>
    <w:rsid w:val="002E6409"/>
    <w:rsid w:val="002E66F0"/>
    <w:rsid w:val="002E6CC4"/>
    <w:rsid w:val="002F1567"/>
    <w:rsid w:val="002F39C4"/>
    <w:rsid w:val="002F3A39"/>
    <w:rsid w:val="002F489A"/>
    <w:rsid w:val="002F4B75"/>
    <w:rsid w:val="002F4EF1"/>
    <w:rsid w:val="002F6075"/>
    <w:rsid w:val="002F75EF"/>
    <w:rsid w:val="00300591"/>
    <w:rsid w:val="0030069E"/>
    <w:rsid w:val="00303880"/>
    <w:rsid w:val="00303F8B"/>
    <w:rsid w:val="0030494D"/>
    <w:rsid w:val="0030737F"/>
    <w:rsid w:val="0030774F"/>
    <w:rsid w:val="0031153C"/>
    <w:rsid w:val="00312E7E"/>
    <w:rsid w:val="00313121"/>
    <w:rsid w:val="003148F4"/>
    <w:rsid w:val="00314E48"/>
    <w:rsid w:val="003158FC"/>
    <w:rsid w:val="00316DDD"/>
    <w:rsid w:val="00317AA2"/>
    <w:rsid w:val="00322A69"/>
    <w:rsid w:val="00323212"/>
    <w:rsid w:val="00324BFB"/>
    <w:rsid w:val="00326059"/>
    <w:rsid w:val="00326635"/>
    <w:rsid w:val="00326BB6"/>
    <w:rsid w:val="00326CBF"/>
    <w:rsid w:val="00327D82"/>
    <w:rsid w:val="003314C6"/>
    <w:rsid w:val="003324B1"/>
    <w:rsid w:val="00333CC1"/>
    <w:rsid w:val="00334BC3"/>
    <w:rsid w:val="00334FFB"/>
    <w:rsid w:val="00337DC4"/>
    <w:rsid w:val="0034012C"/>
    <w:rsid w:val="00341182"/>
    <w:rsid w:val="00341D0F"/>
    <w:rsid w:val="00343483"/>
    <w:rsid w:val="003435E0"/>
    <w:rsid w:val="00344C70"/>
    <w:rsid w:val="00344E80"/>
    <w:rsid w:val="0034656C"/>
    <w:rsid w:val="003516EC"/>
    <w:rsid w:val="00351985"/>
    <w:rsid w:val="00354261"/>
    <w:rsid w:val="00356387"/>
    <w:rsid w:val="003569B4"/>
    <w:rsid w:val="00357CC3"/>
    <w:rsid w:val="0036156E"/>
    <w:rsid w:val="00361D6C"/>
    <w:rsid w:val="00361E29"/>
    <w:rsid w:val="0036259C"/>
    <w:rsid w:val="00364F7F"/>
    <w:rsid w:val="003660F1"/>
    <w:rsid w:val="00366A6A"/>
    <w:rsid w:val="00367B27"/>
    <w:rsid w:val="00367FA9"/>
    <w:rsid w:val="00370506"/>
    <w:rsid w:val="003708F7"/>
    <w:rsid w:val="00370B92"/>
    <w:rsid w:val="003729DB"/>
    <w:rsid w:val="00374087"/>
    <w:rsid w:val="00377339"/>
    <w:rsid w:val="00380153"/>
    <w:rsid w:val="00380223"/>
    <w:rsid w:val="00381410"/>
    <w:rsid w:val="00382DBC"/>
    <w:rsid w:val="00383D77"/>
    <w:rsid w:val="00386AC8"/>
    <w:rsid w:val="00387F69"/>
    <w:rsid w:val="00391F7A"/>
    <w:rsid w:val="003941A9"/>
    <w:rsid w:val="0039481C"/>
    <w:rsid w:val="00394F41"/>
    <w:rsid w:val="00395C28"/>
    <w:rsid w:val="00395EFF"/>
    <w:rsid w:val="00396A07"/>
    <w:rsid w:val="00397070"/>
    <w:rsid w:val="003A06B5"/>
    <w:rsid w:val="003A3098"/>
    <w:rsid w:val="003A3351"/>
    <w:rsid w:val="003A64AF"/>
    <w:rsid w:val="003A78CF"/>
    <w:rsid w:val="003B1DE4"/>
    <w:rsid w:val="003B24EC"/>
    <w:rsid w:val="003B38F5"/>
    <w:rsid w:val="003C1643"/>
    <w:rsid w:val="003C1B23"/>
    <w:rsid w:val="003C2419"/>
    <w:rsid w:val="003C41F4"/>
    <w:rsid w:val="003C4393"/>
    <w:rsid w:val="003C4439"/>
    <w:rsid w:val="003C6006"/>
    <w:rsid w:val="003C7A22"/>
    <w:rsid w:val="003D0350"/>
    <w:rsid w:val="003D0FFD"/>
    <w:rsid w:val="003D342D"/>
    <w:rsid w:val="003D6139"/>
    <w:rsid w:val="003D6776"/>
    <w:rsid w:val="003E193F"/>
    <w:rsid w:val="003E2317"/>
    <w:rsid w:val="003E3121"/>
    <w:rsid w:val="003E3BED"/>
    <w:rsid w:val="003E5C64"/>
    <w:rsid w:val="003E644C"/>
    <w:rsid w:val="003E78B6"/>
    <w:rsid w:val="003F355D"/>
    <w:rsid w:val="003F4AD2"/>
    <w:rsid w:val="003F4C25"/>
    <w:rsid w:val="003F525F"/>
    <w:rsid w:val="003F5A7D"/>
    <w:rsid w:val="00401B69"/>
    <w:rsid w:val="004049E2"/>
    <w:rsid w:val="00404F22"/>
    <w:rsid w:val="0040660B"/>
    <w:rsid w:val="00406E03"/>
    <w:rsid w:val="00407C20"/>
    <w:rsid w:val="00407C5F"/>
    <w:rsid w:val="00410F8C"/>
    <w:rsid w:val="00410FA7"/>
    <w:rsid w:val="00411FE2"/>
    <w:rsid w:val="00412BB6"/>
    <w:rsid w:val="004140B4"/>
    <w:rsid w:val="004175AD"/>
    <w:rsid w:val="00420AA7"/>
    <w:rsid w:val="00423F3F"/>
    <w:rsid w:val="004340CB"/>
    <w:rsid w:val="00434457"/>
    <w:rsid w:val="00434534"/>
    <w:rsid w:val="00435172"/>
    <w:rsid w:val="00435C93"/>
    <w:rsid w:val="004378DA"/>
    <w:rsid w:val="00441067"/>
    <w:rsid w:val="00444C65"/>
    <w:rsid w:val="004453B5"/>
    <w:rsid w:val="00446433"/>
    <w:rsid w:val="004464E9"/>
    <w:rsid w:val="00447ADB"/>
    <w:rsid w:val="00451CAE"/>
    <w:rsid w:val="004536CF"/>
    <w:rsid w:val="00455805"/>
    <w:rsid w:val="00456B49"/>
    <w:rsid w:val="004577A3"/>
    <w:rsid w:val="00460BE3"/>
    <w:rsid w:val="00460C61"/>
    <w:rsid w:val="00463589"/>
    <w:rsid w:val="00466442"/>
    <w:rsid w:val="00470291"/>
    <w:rsid w:val="00471A68"/>
    <w:rsid w:val="00472744"/>
    <w:rsid w:val="00474B3D"/>
    <w:rsid w:val="0047697A"/>
    <w:rsid w:val="00477782"/>
    <w:rsid w:val="004814E5"/>
    <w:rsid w:val="004815F9"/>
    <w:rsid w:val="00482965"/>
    <w:rsid w:val="00482A13"/>
    <w:rsid w:val="00484A67"/>
    <w:rsid w:val="0048533C"/>
    <w:rsid w:val="004869BC"/>
    <w:rsid w:val="0049196F"/>
    <w:rsid w:val="00496B55"/>
    <w:rsid w:val="00496D2D"/>
    <w:rsid w:val="004A0E65"/>
    <w:rsid w:val="004A1B2A"/>
    <w:rsid w:val="004A324A"/>
    <w:rsid w:val="004A3E2A"/>
    <w:rsid w:val="004A47F0"/>
    <w:rsid w:val="004A4E0B"/>
    <w:rsid w:val="004A61AC"/>
    <w:rsid w:val="004A6316"/>
    <w:rsid w:val="004A6663"/>
    <w:rsid w:val="004A75FA"/>
    <w:rsid w:val="004B1588"/>
    <w:rsid w:val="004B2AF8"/>
    <w:rsid w:val="004B433A"/>
    <w:rsid w:val="004B4882"/>
    <w:rsid w:val="004B573F"/>
    <w:rsid w:val="004B6805"/>
    <w:rsid w:val="004B7EF7"/>
    <w:rsid w:val="004C04AF"/>
    <w:rsid w:val="004C0F52"/>
    <w:rsid w:val="004C4485"/>
    <w:rsid w:val="004C4FBF"/>
    <w:rsid w:val="004D01B1"/>
    <w:rsid w:val="004D18AB"/>
    <w:rsid w:val="004E03C7"/>
    <w:rsid w:val="004E11A8"/>
    <w:rsid w:val="004E3961"/>
    <w:rsid w:val="004E5B07"/>
    <w:rsid w:val="004F047D"/>
    <w:rsid w:val="004F2ECD"/>
    <w:rsid w:val="004F3783"/>
    <w:rsid w:val="004F514D"/>
    <w:rsid w:val="004F5E3E"/>
    <w:rsid w:val="0050047E"/>
    <w:rsid w:val="005006F7"/>
    <w:rsid w:val="00503BC8"/>
    <w:rsid w:val="00504352"/>
    <w:rsid w:val="00504981"/>
    <w:rsid w:val="00505DB3"/>
    <w:rsid w:val="0050675F"/>
    <w:rsid w:val="005069EB"/>
    <w:rsid w:val="0050776B"/>
    <w:rsid w:val="0051272E"/>
    <w:rsid w:val="00512D28"/>
    <w:rsid w:val="00514AAB"/>
    <w:rsid w:val="005158ED"/>
    <w:rsid w:val="005161D5"/>
    <w:rsid w:val="00516EB6"/>
    <w:rsid w:val="0051756F"/>
    <w:rsid w:val="005205C4"/>
    <w:rsid w:val="00520E96"/>
    <w:rsid w:val="005221C2"/>
    <w:rsid w:val="00523F74"/>
    <w:rsid w:val="005258AE"/>
    <w:rsid w:val="005325E3"/>
    <w:rsid w:val="00533E9E"/>
    <w:rsid w:val="0053423F"/>
    <w:rsid w:val="00534BA7"/>
    <w:rsid w:val="005356A7"/>
    <w:rsid w:val="00536958"/>
    <w:rsid w:val="0053745F"/>
    <w:rsid w:val="005433FE"/>
    <w:rsid w:val="00544760"/>
    <w:rsid w:val="00544A08"/>
    <w:rsid w:val="005474CA"/>
    <w:rsid w:val="00553133"/>
    <w:rsid w:val="005537C5"/>
    <w:rsid w:val="00554172"/>
    <w:rsid w:val="00557ABE"/>
    <w:rsid w:val="005612DF"/>
    <w:rsid w:val="005615F4"/>
    <w:rsid w:val="00563AC7"/>
    <w:rsid w:val="00563DEC"/>
    <w:rsid w:val="005658C7"/>
    <w:rsid w:val="00566172"/>
    <w:rsid w:val="00570AA3"/>
    <w:rsid w:val="005725DB"/>
    <w:rsid w:val="005754CC"/>
    <w:rsid w:val="00577C8D"/>
    <w:rsid w:val="0058307C"/>
    <w:rsid w:val="005834D4"/>
    <w:rsid w:val="00584594"/>
    <w:rsid w:val="0058709A"/>
    <w:rsid w:val="00590B51"/>
    <w:rsid w:val="00591742"/>
    <w:rsid w:val="00591B1C"/>
    <w:rsid w:val="00597F2D"/>
    <w:rsid w:val="005A0E30"/>
    <w:rsid w:val="005A181D"/>
    <w:rsid w:val="005A217F"/>
    <w:rsid w:val="005A3024"/>
    <w:rsid w:val="005A5637"/>
    <w:rsid w:val="005A5CCE"/>
    <w:rsid w:val="005A61B5"/>
    <w:rsid w:val="005B1AB6"/>
    <w:rsid w:val="005B37DB"/>
    <w:rsid w:val="005B3ABA"/>
    <w:rsid w:val="005B689B"/>
    <w:rsid w:val="005C294E"/>
    <w:rsid w:val="005C580D"/>
    <w:rsid w:val="005C6240"/>
    <w:rsid w:val="005C6C06"/>
    <w:rsid w:val="005C6EA2"/>
    <w:rsid w:val="005C7159"/>
    <w:rsid w:val="005D0443"/>
    <w:rsid w:val="005D04D9"/>
    <w:rsid w:val="005D1391"/>
    <w:rsid w:val="005D35E6"/>
    <w:rsid w:val="005D76CB"/>
    <w:rsid w:val="005E0138"/>
    <w:rsid w:val="005E125F"/>
    <w:rsid w:val="005E1774"/>
    <w:rsid w:val="005E2EF6"/>
    <w:rsid w:val="005E4D9C"/>
    <w:rsid w:val="005E596B"/>
    <w:rsid w:val="005E6286"/>
    <w:rsid w:val="005E6297"/>
    <w:rsid w:val="005E6AFC"/>
    <w:rsid w:val="005E6EFC"/>
    <w:rsid w:val="005E72A1"/>
    <w:rsid w:val="005E753F"/>
    <w:rsid w:val="005F1C87"/>
    <w:rsid w:val="005F2343"/>
    <w:rsid w:val="005F472E"/>
    <w:rsid w:val="005F475C"/>
    <w:rsid w:val="005F4A0F"/>
    <w:rsid w:val="005F57E0"/>
    <w:rsid w:val="005F62B3"/>
    <w:rsid w:val="005F6F01"/>
    <w:rsid w:val="006043AA"/>
    <w:rsid w:val="006055DC"/>
    <w:rsid w:val="0060632E"/>
    <w:rsid w:val="0060707D"/>
    <w:rsid w:val="00610BC4"/>
    <w:rsid w:val="0061198B"/>
    <w:rsid w:val="006123FF"/>
    <w:rsid w:val="00613329"/>
    <w:rsid w:val="0061517E"/>
    <w:rsid w:val="006161F8"/>
    <w:rsid w:val="00616DEF"/>
    <w:rsid w:val="00621B67"/>
    <w:rsid w:val="006225B3"/>
    <w:rsid w:val="006239FE"/>
    <w:rsid w:val="00623A1B"/>
    <w:rsid w:val="00623F7D"/>
    <w:rsid w:val="006321FE"/>
    <w:rsid w:val="0063238E"/>
    <w:rsid w:val="00634009"/>
    <w:rsid w:val="00634AF5"/>
    <w:rsid w:val="00634EE6"/>
    <w:rsid w:val="00641EFD"/>
    <w:rsid w:val="0064387E"/>
    <w:rsid w:val="00646916"/>
    <w:rsid w:val="00650C52"/>
    <w:rsid w:val="00651EC9"/>
    <w:rsid w:val="00652F9E"/>
    <w:rsid w:val="0065394B"/>
    <w:rsid w:val="00653C8E"/>
    <w:rsid w:val="00655711"/>
    <w:rsid w:val="00655968"/>
    <w:rsid w:val="006576F6"/>
    <w:rsid w:val="00660CF8"/>
    <w:rsid w:val="00661506"/>
    <w:rsid w:val="00662AB0"/>
    <w:rsid w:val="006635DB"/>
    <w:rsid w:val="00666116"/>
    <w:rsid w:val="0067011B"/>
    <w:rsid w:val="00670E4D"/>
    <w:rsid w:val="00677BF5"/>
    <w:rsid w:val="00680D0A"/>
    <w:rsid w:val="00680DEB"/>
    <w:rsid w:val="00681E6B"/>
    <w:rsid w:val="006837A9"/>
    <w:rsid w:val="00683999"/>
    <w:rsid w:val="00683DA8"/>
    <w:rsid w:val="00686A58"/>
    <w:rsid w:val="00687568"/>
    <w:rsid w:val="00691576"/>
    <w:rsid w:val="00692B57"/>
    <w:rsid w:val="00695F2F"/>
    <w:rsid w:val="006966C6"/>
    <w:rsid w:val="00697B62"/>
    <w:rsid w:val="006A4BC0"/>
    <w:rsid w:val="006A505D"/>
    <w:rsid w:val="006B09C3"/>
    <w:rsid w:val="006B1D31"/>
    <w:rsid w:val="006B1D9B"/>
    <w:rsid w:val="006B280C"/>
    <w:rsid w:val="006B5409"/>
    <w:rsid w:val="006C3520"/>
    <w:rsid w:val="006C3C49"/>
    <w:rsid w:val="006C7008"/>
    <w:rsid w:val="006D15E1"/>
    <w:rsid w:val="006D2220"/>
    <w:rsid w:val="006D2CBC"/>
    <w:rsid w:val="006D3405"/>
    <w:rsid w:val="006D3409"/>
    <w:rsid w:val="006D3A6B"/>
    <w:rsid w:val="006D51F4"/>
    <w:rsid w:val="006D58A2"/>
    <w:rsid w:val="006D5B7C"/>
    <w:rsid w:val="006D6C47"/>
    <w:rsid w:val="006D6E64"/>
    <w:rsid w:val="006D706C"/>
    <w:rsid w:val="006D7196"/>
    <w:rsid w:val="006E0F34"/>
    <w:rsid w:val="006E14A6"/>
    <w:rsid w:val="006E1BEC"/>
    <w:rsid w:val="006E29EC"/>
    <w:rsid w:val="006E37B3"/>
    <w:rsid w:val="006E4D2B"/>
    <w:rsid w:val="006F07C4"/>
    <w:rsid w:val="006F0BF5"/>
    <w:rsid w:val="006F3162"/>
    <w:rsid w:val="006F438F"/>
    <w:rsid w:val="007000B2"/>
    <w:rsid w:val="00700728"/>
    <w:rsid w:val="00703044"/>
    <w:rsid w:val="007032A4"/>
    <w:rsid w:val="00703B6B"/>
    <w:rsid w:val="00704ACE"/>
    <w:rsid w:val="00704B4E"/>
    <w:rsid w:val="00704B62"/>
    <w:rsid w:val="007056AC"/>
    <w:rsid w:val="00705716"/>
    <w:rsid w:val="00705A0D"/>
    <w:rsid w:val="00705A69"/>
    <w:rsid w:val="0070640B"/>
    <w:rsid w:val="00707799"/>
    <w:rsid w:val="0071285A"/>
    <w:rsid w:val="0071309C"/>
    <w:rsid w:val="007141D6"/>
    <w:rsid w:val="00722286"/>
    <w:rsid w:val="00722874"/>
    <w:rsid w:val="0072396A"/>
    <w:rsid w:val="00723AB0"/>
    <w:rsid w:val="00724AC6"/>
    <w:rsid w:val="00727C42"/>
    <w:rsid w:val="00730D5A"/>
    <w:rsid w:val="00733A19"/>
    <w:rsid w:val="00734B6D"/>
    <w:rsid w:val="00734B9E"/>
    <w:rsid w:val="00735220"/>
    <w:rsid w:val="0073603C"/>
    <w:rsid w:val="00737061"/>
    <w:rsid w:val="00737D44"/>
    <w:rsid w:val="00741C44"/>
    <w:rsid w:val="00743D7D"/>
    <w:rsid w:val="00744A4A"/>
    <w:rsid w:val="00744C40"/>
    <w:rsid w:val="00753BC7"/>
    <w:rsid w:val="00754950"/>
    <w:rsid w:val="00756C1E"/>
    <w:rsid w:val="00761627"/>
    <w:rsid w:val="0076364E"/>
    <w:rsid w:val="007641C8"/>
    <w:rsid w:val="00773BB5"/>
    <w:rsid w:val="00774B1B"/>
    <w:rsid w:val="00775423"/>
    <w:rsid w:val="00776E21"/>
    <w:rsid w:val="007776A6"/>
    <w:rsid w:val="00780C6E"/>
    <w:rsid w:val="007814A3"/>
    <w:rsid w:val="00781DEE"/>
    <w:rsid w:val="007843CA"/>
    <w:rsid w:val="007869DE"/>
    <w:rsid w:val="0078779B"/>
    <w:rsid w:val="00787E69"/>
    <w:rsid w:val="00790472"/>
    <w:rsid w:val="00790BE7"/>
    <w:rsid w:val="0079231F"/>
    <w:rsid w:val="00793131"/>
    <w:rsid w:val="007942EF"/>
    <w:rsid w:val="007A26B8"/>
    <w:rsid w:val="007A2D8F"/>
    <w:rsid w:val="007A2DBD"/>
    <w:rsid w:val="007A5097"/>
    <w:rsid w:val="007A56AD"/>
    <w:rsid w:val="007B25A1"/>
    <w:rsid w:val="007B4EDE"/>
    <w:rsid w:val="007B5BA7"/>
    <w:rsid w:val="007C13AC"/>
    <w:rsid w:val="007C231B"/>
    <w:rsid w:val="007C2EBF"/>
    <w:rsid w:val="007C5F6E"/>
    <w:rsid w:val="007C628E"/>
    <w:rsid w:val="007C6761"/>
    <w:rsid w:val="007D2522"/>
    <w:rsid w:val="007D27EE"/>
    <w:rsid w:val="007D2AE7"/>
    <w:rsid w:val="007D444C"/>
    <w:rsid w:val="007D4DF7"/>
    <w:rsid w:val="007D58D3"/>
    <w:rsid w:val="007E01D7"/>
    <w:rsid w:val="007E0F98"/>
    <w:rsid w:val="007E1179"/>
    <w:rsid w:val="007E36D8"/>
    <w:rsid w:val="007E39BA"/>
    <w:rsid w:val="007E49DA"/>
    <w:rsid w:val="007F04BA"/>
    <w:rsid w:val="007F3EB6"/>
    <w:rsid w:val="007F54DC"/>
    <w:rsid w:val="007F61E9"/>
    <w:rsid w:val="007F7D8B"/>
    <w:rsid w:val="0080032E"/>
    <w:rsid w:val="00800A0E"/>
    <w:rsid w:val="00800DFE"/>
    <w:rsid w:val="00802181"/>
    <w:rsid w:val="00803A9A"/>
    <w:rsid w:val="00806061"/>
    <w:rsid w:val="00806078"/>
    <w:rsid w:val="008079B4"/>
    <w:rsid w:val="00817A24"/>
    <w:rsid w:val="00817CDC"/>
    <w:rsid w:val="0082509A"/>
    <w:rsid w:val="00825955"/>
    <w:rsid w:val="00825D29"/>
    <w:rsid w:val="00826108"/>
    <w:rsid w:val="00826A6D"/>
    <w:rsid w:val="00826DE8"/>
    <w:rsid w:val="00826F18"/>
    <w:rsid w:val="00832240"/>
    <w:rsid w:val="00833094"/>
    <w:rsid w:val="008357AC"/>
    <w:rsid w:val="00836391"/>
    <w:rsid w:val="00837531"/>
    <w:rsid w:val="00844198"/>
    <w:rsid w:val="008460E3"/>
    <w:rsid w:val="008463A9"/>
    <w:rsid w:val="008467D4"/>
    <w:rsid w:val="008473E1"/>
    <w:rsid w:val="00850814"/>
    <w:rsid w:val="00851D4F"/>
    <w:rsid w:val="00851EB0"/>
    <w:rsid w:val="0085345C"/>
    <w:rsid w:val="0085477B"/>
    <w:rsid w:val="00855AF6"/>
    <w:rsid w:val="00855C63"/>
    <w:rsid w:val="00856587"/>
    <w:rsid w:val="0086161D"/>
    <w:rsid w:val="0086265E"/>
    <w:rsid w:val="008657B1"/>
    <w:rsid w:val="008671E0"/>
    <w:rsid w:val="008702BC"/>
    <w:rsid w:val="008711EB"/>
    <w:rsid w:val="00871E2B"/>
    <w:rsid w:val="008722B2"/>
    <w:rsid w:val="00873782"/>
    <w:rsid w:val="0087461A"/>
    <w:rsid w:val="0087506F"/>
    <w:rsid w:val="00877567"/>
    <w:rsid w:val="00880C84"/>
    <w:rsid w:val="00882CB8"/>
    <w:rsid w:val="008838D5"/>
    <w:rsid w:val="008858C2"/>
    <w:rsid w:val="00885DFD"/>
    <w:rsid w:val="00893324"/>
    <w:rsid w:val="00893726"/>
    <w:rsid w:val="00894AB6"/>
    <w:rsid w:val="00896C3B"/>
    <w:rsid w:val="008974E9"/>
    <w:rsid w:val="008A0B1F"/>
    <w:rsid w:val="008A1465"/>
    <w:rsid w:val="008A284A"/>
    <w:rsid w:val="008A35F7"/>
    <w:rsid w:val="008A5ED5"/>
    <w:rsid w:val="008A654C"/>
    <w:rsid w:val="008B0585"/>
    <w:rsid w:val="008B133D"/>
    <w:rsid w:val="008B1B0B"/>
    <w:rsid w:val="008B2684"/>
    <w:rsid w:val="008B3BB4"/>
    <w:rsid w:val="008B3E40"/>
    <w:rsid w:val="008B5A03"/>
    <w:rsid w:val="008B604F"/>
    <w:rsid w:val="008C002B"/>
    <w:rsid w:val="008C261B"/>
    <w:rsid w:val="008C363F"/>
    <w:rsid w:val="008C5131"/>
    <w:rsid w:val="008C6366"/>
    <w:rsid w:val="008C6A89"/>
    <w:rsid w:val="008C76BD"/>
    <w:rsid w:val="008C7C4A"/>
    <w:rsid w:val="008D0657"/>
    <w:rsid w:val="008D0C33"/>
    <w:rsid w:val="008D2076"/>
    <w:rsid w:val="008D30A5"/>
    <w:rsid w:val="008D3FF9"/>
    <w:rsid w:val="008D4591"/>
    <w:rsid w:val="008D45D3"/>
    <w:rsid w:val="008D48B9"/>
    <w:rsid w:val="008D4C4E"/>
    <w:rsid w:val="008E0CF7"/>
    <w:rsid w:val="008E22DD"/>
    <w:rsid w:val="008E2404"/>
    <w:rsid w:val="008E29A8"/>
    <w:rsid w:val="008E2D19"/>
    <w:rsid w:val="008E3CE6"/>
    <w:rsid w:val="008E423D"/>
    <w:rsid w:val="008E62CA"/>
    <w:rsid w:val="008F13F0"/>
    <w:rsid w:val="008F5173"/>
    <w:rsid w:val="0090199F"/>
    <w:rsid w:val="009032D7"/>
    <w:rsid w:val="0090353B"/>
    <w:rsid w:val="0090448D"/>
    <w:rsid w:val="00905A07"/>
    <w:rsid w:val="00913A56"/>
    <w:rsid w:val="00913F43"/>
    <w:rsid w:val="00914294"/>
    <w:rsid w:val="00914F93"/>
    <w:rsid w:val="0091658D"/>
    <w:rsid w:val="00920C73"/>
    <w:rsid w:val="00920F00"/>
    <w:rsid w:val="00921F50"/>
    <w:rsid w:val="0092285C"/>
    <w:rsid w:val="0092322E"/>
    <w:rsid w:val="0092438C"/>
    <w:rsid w:val="009256B7"/>
    <w:rsid w:val="009257C2"/>
    <w:rsid w:val="0093116A"/>
    <w:rsid w:val="00931305"/>
    <w:rsid w:val="00931ACD"/>
    <w:rsid w:val="00931DE5"/>
    <w:rsid w:val="00932061"/>
    <w:rsid w:val="00933252"/>
    <w:rsid w:val="00935BF6"/>
    <w:rsid w:val="00935E47"/>
    <w:rsid w:val="00936E7F"/>
    <w:rsid w:val="00937804"/>
    <w:rsid w:val="00940C12"/>
    <w:rsid w:val="00942854"/>
    <w:rsid w:val="00943FC9"/>
    <w:rsid w:val="00946CBB"/>
    <w:rsid w:val="009475B2"/>
    <w:rsid w:val="009506E4"/>
    <w:rsid w:val="009509D3"/>
    <w:rsid w:val="0095174A"/>
    <w:rsid w:val="00952538"/>
    <w:rsid w:val="00952E9A"/>
    <w:rsid w:val="00953E74"/>
    <w:rsid w:val="009544F2"/>
    <w:rsid w:val="00954C18"/>
    <w:rsid w:val="00954EEA"/>
    <w:rsid w:val="009575A2"/>
    <w:rsid w:val="009577FD"/>
    <w:rsid w:val="009609F0"/>
    <w:rsid w:val="009710C4"/>
    <w:rsid w:val="00972913"/>
    <w:rsid w:val="00972921"/>
    <w:rsid w:val="00972D2C"/>
    <w:rsid w:val="0097373A"/>
    <w:rsid w:val="0097542B"/>
    <w:rsid w:val="00977054"/>
    <w:rsid w:val="00977C68"/>
    <w:rsid w:val="00977DA3"/>
    <w:rsid w:val="00986035"/>
    <w:rsid w:val="0098605D"/>
    <w:rsid w:val="009875AB"/>
    <w:rsid w:val="00987DE7"/>
    <w:rsid w:val="00990443"/>
    <w:rsid w:val="00991097"/>
    <w:rsid w:val="0099145B"/>
    <w:rsid w:val="009917AB"/>
    <w:rsid w:val="009969B9"/>
    <w:rsid w:val="009A028D"/>
    <w:rsid w:val="009A0D0D"/>
    <w:rsid w:val="009A194D"/>
    <w:rsid w:val="009A365C"/>
    <w:rsid w:val="009A3DEF"/>
    <w:rsid w:val="009A3F46"/>
    <w:rsid w:val="009A418B"/>
    <w:rsid w:val="009A49AC"/>
    <w:rsid w:val="009A5B96"/>
    <w:rsid w:val="009A5DBB"/>
    <w:rsid w:val="009A6262"/>
    <w:rsid w:val="009A6F28"/>
    <w:rsid w:val="009A6FAF"/>
    <w:rsid w:val="009A7546"/>
    <w:rsid w:val="009A7FF3"/>
    <w:rsid w:val="009B2CB7"/>
    <w:rsid w:val="009B3D32"/>
    <w:rsid w:val="009B3D6A"/>
    <w:rsid w:val="009C02B5"/>
    <w:rsid w:val="009C0464"/>
    <w:rsid w:val="009C0EAC"/>
    <w:rsid w:val="009C1430"/>
    <w:rsid w:val="009C2249"/>
    <w:rsid w:val="009C2F14"/>
    <w:rsid w:val="009C3472"/>
    <w:rsid w:val="009C7DD8"/>
    <w:rsid w:val="009D05C4"/>
    <w:rsid w:val="009D2146"/>
    <w:rsid w:val="009D34A2"/>
    <w:rsid w:val="009D6C9F"/>
    <w:rsid w:val="009E0C7D"/>
    <w:rsid w:val="009E14DD"/>
    <w:rsid w:val="009E1C07"/>
    <w:rsid w:val="009E36DC"/>
    <w:rsid w:val="009E5571"/>
    <w:rsid w:val="009E73FE"/>
    <w:rsid w:val="009F0DB9"/>
    <w:rsid w:val="009F48FE"/>
    <w:rsid w:val="009F5A8F"/>
    <w:rsid w:val="009F6AED"/>
    <w:rsid w:val="009F7E43"/>
    <w:rsid w:val="00A00050"/>
    <w:rsid w:val="00A00750"/>
    <w:rsid w:val="00A03FFD"/>
    <w:rsid w:val="00A05176"/>
    <w:rsid w:val="00A07ECB"/>
    <w:rsid w:val="00A106F0"/>
    <w:rsid w:val="00A10C00"/>
    <w:rsid w:val="00A1292A"/>
    <w:rsid w:val="00A1333B"/>
    <w:rsid w:val="00A14E42"/>
    <w:rsid w:val="00A16D2F"/>
    <w:rsid w:val="00A20D1D"/>
    <w:rsid w:val="00A22232"/>
    <w:rsid w:val="00A25932"/>
    <w:rsid w:val="00A262EC"/>
    <w:rsid w:val="00A278B9"/>
    <w:rsid w:val="00A27F31"/>
    <w:rsid w:val="00A31905"/>
    <w:rsid w:val="00A32A12"/>
    <w:rsid w:val="00A3536A"/>
    <w:rsid w:val="00A36A74"/>
    <w:rsid w:val="00A4367D"/>
    <w:rsid w:val="00A441DB"/>
    <w:rsid w:val="00A450F1"/>
    <w:rsid w:val="00A46A37"/>
    <w:rsid w:val="00A46CCC"/>
    <w:rsid w:val="00A51137"/>
    <w:rsid w:val="00A52C7E"/>
    <w:rsid w:val="00A600A1"/>
    <w:rsid w:val="00A60228"/>
    <w:rsid w:val="00A6189E"/>
    <w:rsid w:val="00A61DF3"/>
    <w:rsid w:val="00A65CE9"/>
    <w:rsid w:val="00A65EEA"/>
    <w:rsid w:val="00A6704C"/>
    <w:rsid w:val="00A67540"/>
    <w:rsid w:val="00A70140"/>
    <w:rsid w:val="00A70B0D"/>
    <w:rsid w:val="00A71BED"/>
    <w:rsid w:val="00A73031"/>
    <w:rsid w:val="00A73169"/>
    <w:rsid w:val="00A7341E"/>
    <w:rsid w:val="00A7479F"/>
    <w:rsid w:val="00A76D35"/>
    <w:rsid w:val="00A8089B"/>
    <w:rsid w:val="00A80BA4"/>
    <w:rsid w:val="00A8136E"/>
    <w:rsid w:val="00A83DCD"/>
    <w:rsid w:val="00A84F64"/>
    <w:rsid w:val="00A879B9"/>
    <w:rsid w:val="00A879FD"/>
    <w:rsid w:val="00A940DC"/>
    <w:rsid w:val="00AA2CE8"/>
    <w:rsid w:val="00AA331E"/>
    <w:rsid w:val="00AA4D9E"/>
    <w:rsid w:val="00AA6DD7"/>
    <w:rsid w:val="00AB1B97"/>
    <w:rsid w:val="00AB57F2"/>
    <w:rsid w:val="00AB5EA3"/>
    <w:rsid w:val="00AB7337"/>
    <w:rsid w:val="00AB7A00"/>
    <w:rsid w:val="00AC09B4"/>
    <w:rsid w:val="00AC310B"/>
    <w:rsid w:val="00AC3B35"/>
    <w:rsid w:val="00AC588D"/>
    <w:rsid w:val="00AC609D"/>
    <w:rsid w:val="00AC65F4"/>
    <w:rsid w:val="00AC6A8A"/>
    <w:rsid w:val="00AC6DCB"/>
    <w:rsid w:val="00AD0DDC"/>
    <w:rsid w:val="00AD18E4"/>
    <w:rsid w:val="00AD1C8A"/>
    <w:rsid w:val="00AD2D77"/>
    <w:rsid w:val="00AD322A"/>
    <w:rsid w:val="00AD32D3"/>
    <w:rsid w:val="00AD4C34"/>
    <w:rsid w:val="00AD50AC"/>
    <w:rsid w:val="00AD6344"/>
    <w:rsid w:val="00AD6E9D"/>
    <w:rsid w:val="00AE0451"/>
    <w:rsid w:val="00AE24E3"/>
    <w:rsid w:val="00AE2FF0"/>
    <w:rsid w:val="00AE4D72"/>
    <w:rsid w:val="00AE5055"/>
    <w:rsid w:val="00AE5317"/>
    <w:rsid w:val="00AE72C3"/>
    <w:rsid w:val="00AE7B26"/>
    <w:rsid w:val="00AF0BB2"/>
    <w:rsid w:val="00AF0E4C"/>
    <w:rsid w:val="00AF2FD3"/>
    <w:rsid w:val="00AF5846"/>
    <w:rsid w:val="00AF620C"/>
    <w:rsid w:val="00AF63C0"/>
    <w:rsid w:val="00AF680E"/>
    <w:rsid w:val="00AF6D09"/>
    <w:rsid w:val="00B00046"/>
    <w:rsid w:val="00B026E6"/>
    <w:rsid w:val="00B04189"/>
    <w:rsid w:val="00B063BB"/>
    <w:rsid w:val="00B06A73"/>
    <w:rsid w:val="00B06CD0"/>
    <w:rsid w:val="00B073F6"/>
    <w:rsid w:val="00B11DD4"/>
    <w:rsid w:val="00B14C20"/>
    <w:rsid w:val="00B14C88"/>
    <w:rsid w:val="00B15476"/>
    <w:rsid w:val="00B160DF"/>
    <w:rsid w:val="00B203BD"/>
    <w:rsid w:val="00B21F6B"/>
    <w:rsid w:val="00B225BD"/>
    <w:rsid w:val="00B23E77"/>
    <w:rsid w:val="00B240F5"/>
    <w:rsid w:val="00B25141"/>
    <w:rsid w:val="00B32620"/>
    <w:rsid w:val="00B34CA3"/>
    <w:rsid w:val="00B35727"/>
    <w:rsid w:val="00B3681B"/>
    <w:rsid w:val="00B40C2D"/>
    <w:rsid w:val="00B40D66"/>
    <w:rsid w:val="00B41503"/>
    <w:rsid w:val="00B41D98"/>
    <w:rsid w:val="00B424DD"/>
    <w:rsid w:val="00B45113"/>
    <w:rsid w:val="00B45E33"/>
    <w:rsid w:val="00B46485"/>
    <w:rsid w:val="00B473C4"/>
    <w:rsid w:val="00B4750D"/>
    <w:rsid w:val="00B4796B"/>
    <w:rsid w:val="00B516A9"/>
    <w:rsid w:val="00B5263F"/>
    <w:rsid w:val="00B5302F"/>
    <w:rsid w:val="00B54C87"/>
    <w:rsid w:val="00B55946"/>
    <w:rsid w:val="00B55F81"/>
    <w:rsid w:val="00B56E60"/>
    <w:rsid w:val="00B61ABE"/>
    <w:rsid w:val="00B61E42"/>
    <w:rsid w:val="00B62BE8"/>
    <w:rsid w:val="00B62EA4"/>
    <w:rsid w:val="00B6567A"/>
    <w:rsid w:val="00B66583"/>
    <w:rsid w:val="00B67AA5"/>
    <w:rsid w:val="00B71361"/>
    <w:rsid w:val="00B7149C"/>
    <w:rsid w:val="00B715E6"/>
    <w:rsid w:val="00B72B86"/>
    <w:rsid w:val="00B73374"/>
    <w:rsid w:val="00B7486B"/>
    <w:rsid w:val="00B76DCE"/>
    <w:rsid w:val="00B77F12"/>
    <w:rsid w:val="00B81DA8"/>
    <w:rsid w:val="00B82555"/>
    <w:rsid w:val="00B82D65"/>
    <w:rsid w:val="00B83CF2"/>
    <w:rsid w:val="00B84C1F"/>
    <w:rsid w:val="00B85A9A"/>
    <w:rsid w:val="00B86165"/>
    <w:rsid w:val="00B9047B"/>
    <w:rsid w:val="00B928F3"/>
    <w:rsid w:val="00B94955"/>
    <w:rsid w:val="00B94D54"/>
    <w:rsid w:val="00B9523D"/>
    <w:rsid w:val="00B95401"/>
    <w:rsid w:val="00BA2273"/>
    <w:rsid w:val="00BA24D9"/>
    <w:rsid w:val="00BA52C4"/>
    <w:rsid w:val="00BA671D"/>
    <w:rsid w:val="00BA6EE3"/>
    <w:rsid w:val="00BA7383"/>
    <w:rsid w:val="00BB132F"/>
    <w:rsid w:val="00BB3E23"/>
    <w:rsid w:val="00BB407B"/>
    <w:rsid w:val="00BB607E"/>
    <w:rsid w:val="00BC237E"/>
    <w:rsid w:val="00BC2557"/>
    <w:rsid w:val="00BC6F6F"/>
    <w:rsid w:val="00BC7E43"/>
    <w:rsid w:val="00BD4894"/>
    <w:rsid w:val="00BD4F80"/>
    <w:rsid w:val="00BD5897"/>
    <w:rsid w:val="00BD5C90"/>
    <w:rsid w:val="00BD6CB3"/>
    <w:rsid w:val="00BD78BF"/>
    <w:rsid w:val="00BE21C4"/>
    <w:rsid w:val="00BE2FE8"/>
    <w:rsid w:val="00BE3546"/>
    <w:rsid w:val="00BE5574"/>
    <w:rsid w:val="00BE5692"/>
    <w:rsid w:val="00BE67BD"/>
    <w:rsid w:val="00BF53BC"/>
    <w:rsid w:val="00BF5E37"/>
    <w:rsid w:val="00BF7891"/>
    <w:rsid w:val="00BF7E7B"/>
    <w:rsid w:val="00C00863"/>
    <w:rsid w:val="00C00B3B"/>
    <w:rsid w:val="00C00DB8"/>
    <w:rsid w:val="00C02078"/>
    <w:rsid w:val="00C028AC"/>
    <w:rsid w:val="00C0580F"/>
    <w:rsid w:val="00C076A2"/>
    <w:rsid w:val="00C07ABE"/>
    <w:rsid w:val="00C108BD"/>
    <w:rsid w:val="00C11E46"/>
    <w:rsid w:val="00C11EF9"/>
    <w:rsid w:val="00C14790"/>
    <w:rsid w:val="00C15106"/>
    <w:rsid w:val="00C15D84"/>
    <w:rsid w:val="00C172C3"/>
    <w:rsid w:val="00C21AA6"/>
    <w:rsid w:val="00C21CCF"/>
    <w:rsid w:val="00C228F3"/>
    <w:rsid w:val="00C23CB2"/>
    <w:rsid w:val="00C24E2E"/>
    <w:rsid w:val="00C24F3D"/>
    <w:rsid w:val="00C26151"/>
    <w:rsid w:val="00C2792B"/>
    <w:rsid w:val="00C30CCB"/>
    <w:rsid w:val="00C32899"/>
    <w:rsid w:val="00C33473"/>
    <w:rsid w:val="00C34D36"/>
    <w:rsid w:val="00C354DF"/>
    <w:rsid w:val="00C40757"/>
    <w:rsid w:val="00C40FF5"/>
    <w:rsid w:val="00C420FC"/>
    <w:rsid w:val="00C42526"/>
    <w:rsid w:val="00C427DD"/>
    <w:rsid w:val="00C45AA0"/>
    <w:rsid w:val="00C47D44"/>
    <w:rsid w:val="00C50217"/>
    <w:rsid w:val="00C56C0A"/>
    <w:rsid w:val="00C603B0"/>
    <w:rsid w:val="00C6091C"/>
    <w:rsid w:val="00C60C94"/>
    <w:rsid w:val="00C61440"/>
    <w:rsid w:val="00C6237F"/>
    <w:rsid w:val="00C64374"/>
    <w:rsid w:val="00C6580E"/>
    <w:rsid w:val="00C66C74"/>
    <w:rsid w:val="00C67D9F"/>
    <w:rsid w:val="00C72058"/>
    <w:rsid w:val="00C76210"/>
    <w:rsid w:val="00C764C7"/>
    <w:rsid w:val="00C76E59"/>
    <w:rsid w:val="00C81133"/>
    <w:rsid w:val="00C81B46"/>
    <w:rsid w:val="00C82191"/>
    <w:rsid w:val="00C8241A"/>
    <w:rsid w:val="00C829C1"/>
    <w:rsid w:val="00C8453D"/>
    <w:rsid w:val="00C8694A"/>
    <w:rsid w:val="00C91188"/>
    <w:rsid w:val="00C9162C"/>
    <w:rsid w:val="00C928C3"/>
    <w:rsid w:val="00C93429"/>
    <w:rsid w:val="00C961B8"/>
    <w:rsid w:val="00C9633D"/>
    <w:rsid w:val="00C97896"/>
    <w:rsid w:val="00CA081F"/>
    <w:rsid w:val="00CA35EA"/>
    <w:rsid w:val="00CA37B5"/>
    <w:rsid w:val="00CA39C5"/>
    <w:rsid w:val="00CA5AF3"/>
    <w:rsid w:val="00CA7844"/>
    <w:rsid w:val="00CB139F"/>
    <w:rsid w:val="00CB1487"/>
    <w:rsid w:val="00CB1597"/>
    <w:rsid w:val="00CB391D"/>
    <w:rsid w:val="00CB4200"/>
    <w:rsid w:val="00CB5C17"/>
    <w:rsid w:val="00CB5FB3"/>
    <w:rsid w:val="00CC1EC0"/>
    <w:rsid w:val="00CC1F8E"/>
    <w:rsid w:val="00CC21A3"/>
    <w:rsid w:val="00CC313A"/>
    <w:rsid w:val="00CC47CB"/>
    <w:rsid w:val="00CC531C"/>
    <w:rsid w:val="00CC75C4"/>
    <w:rsid w:val="00CC76BB"/>
    <w:rsid w:val="00CD21AF"/>
    <w:rsid w:val="00CD361E"/>
    <w:rsid w:val="00CD3970"/>
    <w:rsid w:val="00CD451C"/>
    <w:rsid w:val="00CD50A4"/>
    <w:rsid w:val="00CD5830"/>
    <w:rsid w:val="00CE131C"/>
    <w:rsid w:val="00CE1943"/>
    <w:rsid w:val="00CE2179"/>
    <w:rsid w:val="00CE2793"/>
    <w:rsid w:val="00CE4627"/>
    <w:rsid w:val="00CE471A"/>
    <w:rsid w:val="00CE4BAC"/>
    <w:rsid w:val="00CE5C3D"/>
    <w:rsid w:val="00CE682D"/>
    <w:rsid w:val="00CE702D"/>
    <w:rsid w:val="00CF0AD0"/>
    <w:rsid w:val="00CF2BF7"/>
    <w:rsid w:val="00CF2D7A"/>
    <w:rsid w:val="00CF34D1"/>
    <w:rsid w:val="00CF4723"/>
    <w:rsid w:val="00CF4E36"/>
    <w:rsid w:val="00CF64E4"/>
    <w:rsid w:val="00D046C6"/>
    <w:rsid w:val="00D04D4B"/>
    <w:rsid w:val="00D05BD8"/>
    <w:rsid w:val="00D063A3"/>
    <w:rsid w:val="00D06748"/>
    <w:rsid w:val="00D0737C"/>
    <w:rsid w:val="00D07EEA"/>
    <w:rsid w:val="00D102B4"/>
    <w:rsid w:val="00D10F7F"/>
    <w:rsid w:val="00D125DC"/>
    <w:rsid w:val="00D133B5"/>
    <w:rsid w:val="00D169F9"/>
    <w:rsid w:val="00D22EC9"/>
    <w:rsid w:val="00D23070"/>
    <w:rsid w:val="00D25ADD"/>
    <w:rsid w:val="00D25BF0"/>
    <w:rsid w:val="00D26616"/>
    <w:rsid w:val="00D2762C"/>
    <w:rsid w:val="00D317C2"/>
    <w:rsid w:val="00D33730"/>
    <w:rsid w:val="00D360F3"/>
    <w:rsid w:val="00D378EB"/>
    <w:rsid w:val="00D40459"/>
    <w:rsid w:val="00D42FE7"/>
    <w:rsid w:val="00D432EF"/>
    <w:rsid w:val="00D44088"/>
    <w:rsid w:val="00D4658F"/>
    <w:rsid w:val="00D4762A"/>
    <w:rsid w:val="00D477A9"/>
    <w:rsid w:val="00D5062E"/>
    <w:rsid w:val="00D53EEF"/>
    <w:rsid w:val="00D571D9"/>
    <w:rsid w:val="00D60C16"/>
    <w:rsid w:val="00D63211"/>
    <w:rsid w:val="00D6574D"/>
    <w:rsid w:val="00D675E8"/>
    <w:rsid w:val="00D67E32"/>
    <w:rsid w:val="00D71437"/>
    <w:rsid w:val="00D741FC"/>
    <w:rsid w:val="00D75C84"/>
    <w:rsid w:val="00D7680E"/>
    <w:rsid w:val="00D76CB4"/>
    <w:rsid w:val="00D77595"/>
    <w:rsid w:val="00D777EB"/>
    <w:rsid w:val="00D77EFB"/>
    <w:rsid w:val="00D805AD"/>
    <w:rsid w:val="00D82A00"/>
    <w:rsid w:val="00D838F1"/>
    <w:rsid w:val="00D85621"/>
    <w:rsid w:val="00D86FD0"/>
    <w:rsid w:val="00D915C3"/>
    <w:rsid w:val="00D91FC6"/>
    <w:rsid w:val="00D93212"/>
    <w:rsid w:val="00D93EAB"/>
    <w:rsid w:val="00D940CB"/>
    <w:rsid w:val="00D9460A"/>
    <w:rsid w:val="00DA035E"/>
    <w:rsid w:val="00DA0BA0"/>
    <w:rsid w:val="00DA13E5"/>
    <w:rsid w:val="00DA3BB2"/>
    <w:rsid w:val="00DA4993"/>
    <w:rsid w:val="00DA6FE6"/>
    <w:rsid w:val="00DA795A"/>
    <w:rsid w:val="00DB121B"/>
    <w:rsid w:val="00DB17EC"/>
    <w:rsid w:val="00DB1E5C"/>
    <w:rsid w:val="00DB2013"/>
    <w:rsid w:val="00DB262E"/>
    <w:rsid w:val="00DB2815"/>
    <w:rsid w:val="00DB739E"/>
    <w:rsid w:val="00DC263A"/>
    <w:rsid w:val="00DC4D0A"/>
    <w:rsid w:val="00DC5763"/>
    <w:rsid w:val="00DC5DE8"/>
    <w:rsid w:val="00DC7012"/>
    <w:rsid w:val="00DC7E0C"/>
    <w:rsid w:val="00DD24E3"/>
    <w:rsid w:val="00DD2F22"/>
    <w:rsid w:val="00DD3E03"/>
    <w:rsid w:val="00DD3FFE"/>
    <w:rsid w:val="00DD51E7"/>
    <w:rsid w:val="00DD6508"/>
    <w:rsid w:val="00DD6789"/>
    <w:rsid w:val="00DD795A"/>
    <w:rsid w:val="00DE07ED"/>
    <w:rsid w:val="00DE0FCD"/>
    <w:rsid w:val="00DE325B"/>
    <w:rsid w:val="00DE3295"/>
    <w:rsid w:val="00DE329F"/>
    <w:rsid w:val="00DE3B15"/>
    <w:rsid w:val="00DE41F0"/>
    <w:rsid w:val="00DE4A96"/>
    <w:rsid w:val="00DE4C23"/>
    <w:rsid w:val="00DF02FA"/>
    <w:rsid w:val="00DF078D"/>
    <w:rsid w:val="00DF151A"/>
    <w:rsid w:val="00DF1CC4"/>
    <w:rsid w:val="00DF5348"/>
    <w:rsid w:val="00DF7052"/>
    <w:rsid w:val="00DF7FEE"/>
    <w:rsid w:val="00E010A1"/>
    <w:rsid w:val="00E0165C"/>
    <w:rsid w:val="00E0297C"/>
    <w:rsid w:val="00E0297E"/>
    <w:rsid w:val="00E053E4"/>
    <w:rsid w:val="00E05E94"/>
    <w:rsid w:val="00E06725"/>
    <w:rsid w:val="00E07174"/>
    <w:rsid w:val="00E11AD2"/>
    <w:rsid w:val="00E11D2B"/>
    <w:rsid w:val="00E125AB"/>
    <w:rsid w:val="00E13728"/>
    <w:rsid w:val="00E13800"/>
    <w:rsid w:val="00E15F0A"/>
    <w:rsid w:val="00E16633"/>
    <w:rsid w:val="00E16A62"/>
    <w:rsid w:val="00E16AC2"/>
    <w:rsid w:val="00E175A5"/>
    <w:rsid w:val="00E17B71"/>
    <w:rsid w:val="00E200FA"/>
    <w:rsid w:val="00E202D5"/>
    <w:rsid w:val="00E22BD8"/>
    <w:rsid w:val="00E24491"/>
    <w:rsid w:val="00E24D9D"/>
    <w:rsid w:val="00E25059"/>
    <w:rsid w:val="00E334A7"/>
    <w:rsid w:val="00E34C45"/>
    <w:rsid w:val="00E379B8"/>
    <w:rsid w:val="00E37EF3"/>
    <w:rsid w:val="00E4198E"/>
    <w:rsid w:val="00E41DAA"/>
    <w:rsid w:val="00E4204C"/>
    <w:rsid w:val="00E422B3"/>
    <w:rsid w:val="00E42792"/>
    <w:rsid w:val="00E42D44"/>
    <w:rsid w:val="00E4366C"/>
    <w:rsid w:val="00E442B1"/>
    <w:rsid w:val="00E4489C"/>
    <w:rsid w:val="00E456E6"/>
    <w:rsid w:val="00E473EC"/>
    <w:rsid w:val="00E538A1"/>
    <w:rsid w:val="00E538CE"/>
    <w:rsid w:val="00E603BC"/>
    <w:rsid w:val="00E60697"/>
    <w:rsid w:val="00E637DF"/>
    <w:rsid w:val="00E63BBE"/>
    <w:rsid w:val="00E641CE"/>
    <w:rsid w:val="00E64A21"/>
    <w:rsid w:val="00E709AD"/>
    <w:rsid w:val="00E70B19"/>
    <w:rsid w:val="00E73D59"/>
    <w:rsid w:val="00E77E30"/>
    <w:rsid w:val="00E8138A"/>
    <w:rsid w:val="00E81BA4"/>
    <w:rsid w:val="00E825F8"/>
    <w:rsid w:val="00E82F4D"/>
    <w:rsid w:val="00E8698A"/>
    <w:rsid w:val="00E8796B"/>
    <w:rsid w:val="00E912B7"/>
    <w:rsid w:val="00E94835"/>
    <w:rsid w:val="00E9588A"/>
    <w:rsid w:val="00E95B38"/>
    <w:rsid w:val="00E967BC"/>
    <w:rsid w:val="00E97066"/>
    <w:rsid w:val="00E974AA"/>
    <w:rsid w:val="00E975EC"/>
    <w:rsid w:val="00EA3635"/>
    <w:rsid w:val="00EA485E"/>
    <w:rsid w:val="00EA585D"/>
    <w:rsid w:val="00EA58F6"/>
    <w:rsid w:val="00EA7353"/>
    <w:rsid w:val="00EA7C10"/>
    <w:rsid w:val="00EB0FC7"/>
    <w:rsid w:val="00EB18F5"/>
    <w:rsid w:val="00EB46D9"/>
    <w:rsid w:val="00EB6CDB"/>
    <w:rsid w:val="00EC004E"/>
    <w:rsid w:val="00EC2DD3"/>
    <w:rsid w:val="00EC2F94"/>
    <w:rsid w:val="00EC42B4"/>
    <w:rsid w:val="00EC4924"/>
    <w:rsid w:val="00EC5AF9"/>
    <w:rsid w:val="00ED17B9"/>
    <w:rsid w:val="00ED3AD1"/>
    <w:rsid w:val="00ED531C"/>
    <w:rsid w:val="00ED6651"/>
    <w:rsid w:val="00EE17BD"/>
    <w:rsid w:val="00EE4B02"/>
    <w:rsid w:val="00EE4E46"/>
    <w:rsid w:val="00EE50DB"/>
    <w:rsid w:val="00EE7F6F"/>
    <w:rsid w:val="00EE7F88"/>
    <w:rsid w:val="00EF14B4"/>
    <w:rsid w:val="00EF3FC5"/>
    <w:rsid w:val="00EF4981"/>
    <w:rsid w:val="00EF4E6D"/>
    <w:rsid w:val="00EF56BC"/>
    <w:rsid w:val="00EF70FC"/>
    <w:rsid w:val="00F00E73"/>
    <w:rsid w:val="00F05AB6"/>
    <w:rsid w:val="00F06582"/>
    <w:rsid w:val="00F07332"/>
    <w:rsid w:val="00F07AF9"/>
    <w:rsid w:val="00F10F98"/>
    <w:rsid w:val="00F13272"/>
    <w:rsid w:val="00F14FA4"/>
    <w:rsid w:val="00F15B3E"/>
    <w:rsid w:val="00F168BB"/>
    <w:rsid w:val="00F16D55"/>
    <w:rsid w:val="00F17104"/>
    <w:rsid w:val="00F26C56"/>
    <w:rsid w:val="00F41A7D"/>
    <w:rsid w:val="00F43417"/>
    <w:rsid w:val="00F43AD4"/>
    <w:rsid w:val="00F4476B"/>
    <w:rsid w:val="00F44DC3"/>
    <w:rsid w:val="00F50DC1"/>
    <w:rsid w:val="00F513F2"/>
    <w:rsid w:val="00F5268E"/>
    <w:rsid w:val="00F52991"/>
    <w:rsid w:val="00F5360D"/>
    <w:rsid w:val="00F54218"/>
    <w:rsid w:val="00F54500"/>
    <w:rsid w:val="00F55807"/>
    <w:rsid w:val="00F55EDC"/>
    <w:rsid w:val="00F566D0"/>
    <w:rsid w:val="00F61D53"/>
    <w:rsid w:val="00F61D60"/>
    <w:rsid w:val="00F62013"/>
    <w:rsid w:val="00F65B0B"/>
    <w:rsid w:val="00F66275"/>
    <w:rsid w:val="00F664AE"/>
    <w:rsid w:val="00F66F90"/>
    <w:rsid w:val="00F67752"/>
    <w:rsid w:val="00F718E3"/>
    <w:rsid w:val="00F74590"/>
    <w:rsid w:val="00F74BBF"/>
    <w:rsid w:val="00F75665"/>
    <w:rsid w:val="00F8203C"/>
    <w:rsid w:val="00F8322E"/>
    <w:rsid w:val="00F83543"/>
    <w:rsid w:val="00F84FAB"/>
    <w:rsid w:val="00F86360"/>
    <w:rsid w:val="00F90095"/>
    <w:rsid w:val="00F90961"/>
    <w:rsid w:val="00F92B0D"/>
    <w:rsid w:val="00F9483F"/>
    <w:rsid w:val="00F94BFF"/>
    <w:rsid w:val="00F95797"/>
    <w:rsid w:val="00F97DDB"/>
    <w:rsid w:val="00FA0268"/>
    <w:rsid w:val="00FA2C5A"/>
    <w:rsid w:val="00FA3630"/>
    <w:rsid w:val="00FA7771"/>
    <w:rsid w:val="00FB028E"/>
    <w:rsid w:val="00FB02B8"/>
    <w:rsid w:val="00FB07AB"/>
    <w:rsid w:val="00FB0C8F"/>
    <w:rsid w:val="00FB1BCC"/>
    <w:rsid w:val="00FB2A44"/>
    <w:rsid w:val="00FB3B5D"/>
    <w:rsid w:val="00FB3C6B"/>
    <w:rsid w:val="00FB4F85"/>
    <w:rsid w:val="00FB6AD9"/>
    <w:rsid w:val="00FB7779"/>
    <w:rsid w:val="00FC0AF7"/>
    <w:rsid w:val="00FC333F"/>
    <w:rsid w:val="00FC375B"/>
    <w:rsid w:val="00FC3F73"/>
    <w:rsid w:val="00FC58E7"/>
    <w:rsid w:val="00FD6EEB"/>
    <w:rsid w:val="00FD7AFD"/>
    <w:rsid w:val="00FE3BFF"/>
    <w:rsid w:val="00FE3F5D"/>
    <w:rsid w:val="00FF0A60"/>
    <w:rsid w:val="00FF192A"/>
    <w:rsid w:val="00FF461D"/>
    <w:rsid w:val="00FF4EAB"/>
    <w:rsid w:val="00FF64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2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F9E"/>
    <w:pPr>
      <w:spacing w:after="120"/>
      <w:jc w:val="both"/>
    </w:pPr>
    <w:rPr>
      <w:rFonts w:ascii="Calibri" w:hAnsi="Calibri"/>
    </w:rPr>
  </w:style>
  <w:style w:type="paragraph" w:styleId="Heading1">
    <w:name w:val="heading 1"/>
    <w:basedOn w:val="Normal"/>
    <w:next w:val="Normal"/>
    <w:link w:val="Heading1Char"/>
    <w:uiPriority w:val="9"/>
    <w:qFormat/>
    <w:rsid w:val="00514AAB"/>
    <w:pPr>
      <w:keepNext/>
      <w:keepLines/>
      <w:numPr>
        <w:numId w:val="39"/>
      </w:numPr>
      <w:spacing w:before="480" w:after="0"/>
      <w:ind w:left="432"/>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Heading3"/>
    <w:next w:val="Normal"/>
    <w:link w:val="Heading2Char"/>
    <w:uiPriority w:val="9"/>
    <w:unhideWhenUsed/>
    <w:qFormat/>
    <w:rsid w:val="00514AAB"/>
    <w:pPr>
      <w:numPr>
        <w:ilvl w:val="1"/>
      </w:numPr>
      <w:outlineLvl w:val="1"/>
    </w:pPr>
    <w:rPr>
      <w:sz w:val="26"/>
      <w:szCs w:val="26"/>
      <w:lang w:val="en-GB"/>
    </w:rPr>
  </w:style>
  <w:style w:type="paragraph" w:styleId="Heading3">
    <w:name w:val="heading 3"/>
    <w:basedOn w:val="Normal"/>
    <w:next w:val="Normal"/>
    <w:link w:val="Heading3Char"/>
    <w:uiPriority w:val="9"/>
    <w:unhideWhenUsed/>
    <w:qFormat/>
    <w:rsid w:val="00514AAB"/>
    <w:pPr>
      <w:keepNext/>
      <w:keepLines/>
      <w:numPr>
        <w:ilvl w:val="2"/>
        <w:numId w:val="39"/>
      </w:numPr>
      <w:spacing w:before="12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uiPriority w:val="9"/>
    <w:unhideWhenUsed/>
    <w:qFormat/>
    <w:rsid w:val="00514AAB"/>
    <w:pPr>
      <w:keepNext/>
      <w:keepLines/>
      <w:numPr>
        <w:ilvl w:val="3"/>
        <w:numId w:val="39"/>
      </w:numPr>
      <w:spacing w:before="12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4AAB"/>
    <w:pPr>
      <w:keepNext/>
      <w:keepLines/>
      <w:numPr>
        <w:ilvl w:val="4"/>
        <w:numId w:val="3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4AAB"/>
    <w:pPr>
      <w:keepNext/>
      <w:keepLines/>
      <w:numPr>
        <w:ilvl w:val="5"/>
        <w:numId w:val="3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4AAB"/>
    <w:pPr>
      <w:keepNext/>
      <w:keepLines/>
      <w:numPr>
        <w:ilvl w:val="6"/>
        <w:numId w:val="3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4AAB"/>
    <w:pPr>
      <w:keepNext/>
      <w:keepLines/>
      <w:numPr>
        <w:ilvl w:val="7"/>
        <w:numId w:val="3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4AAB"/>
    <w:pPr>
      <w:keepNext/>
      <w:keepLines/>
      <w:numPr>
        <w:ilvl w:val="8"/>
        <w:numId w:val="3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0F3"/>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60F3"/>
  </w:style>
  <w:style w:type="paragraph" w:styleId="Footer">
    <w:name w:val="footer"/>
    <w:basedOn w:val="Normal"/>
    <w:link w:val="FooterChar"/>
    <w:uiPriority w:val="99"/>
    <w:unhideWhenUsed/>
    <w:rsid w:val="00D360F3"/>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60F3"/>
  </w:style>
  <w:style w:type="paragraph" w:styleId="BalloonText">
    <w:name w:val="Balloon Text"/>
    <w:basedOn w:val="Normal"/>
    <w:link w:val="BalloonTextChar"/>
    <w:uiPriority w:val="99"/>
    <w:semiHidden/>
    <w:unhideWhenUsed/>
    <w:rsid w:val="00D36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0F3"/>
    <w:rPr>
      <w:rFonts w:ascii="Tahoma" w:hAnsi="Tahoma" w:cs="Tahoma"/>
      <w:sz w:val="16"/>
      <w:szCs w:val="16"/>
    </w:rPr>
  </w:style>
  <w:style w:type="table" w:styleId="TableGrid">
    <w:name w:val="Table Grid"/>
    <w:basedOn w:val="TableNormal"/>
    <w:uiPriority w:val="59"/>
    <w:rsid w:val="00D360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0338"/>
    <w:pPr>
      <w:ind w:left="720"/>
      <w:contextualSpacing/>
    </w:pPr>
  </w:style>
  <w:style w:type="character" w:customStyle="1" w:styleId="apple-style-span">
    <w:name w:val="apple-style-span"/>
    <w:basedOn w:val="DefaultParagraphFont"/>
    <w:rsid w:val="008D30A5"/>
  </w:style>
  <w:style w:type="table" w:styleId="LightList">
    <w:name w:val="Light List"/>
    <w:basedOn w:val="TableNormal"/>
    <w:uiPriority w:val="61"/>
    <w:rsid w:val="00E4198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C5A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514A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14AAB"/>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unhideWhenUsed/>
    <w:rsid w:val="00FF6436"/>
    <w:rPr>
      <w:color w:val="0000FF" w:themeColor="hyperlink"/>
      <w:u w:val="single"/>
    </w:rPr>
  </w:style>
  <w:style w:type="character" w:customStyle="1" w:styleId="Heading3Char">
    <w:name w:val="Heading 3 Char"/>
    <w:basedOn w:val="DefaultParagraphFont"/>
    <w:link w:val="Heading3"/>
    <w:uiPriority w:val="9"/>
    <w:rsid w:val="00514AAB"/>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6966C6"/>
    <w:pPr>
      <w:tabs>
        <w:tab w:val="left" w:pos="370"/>
        <w:tab w:val="right" w:pos="9396"/>
      </w:tabs>
      <w:spacing w:before="240"/>
      <w:jc w:val="left"/>
    </w:pPr>
    <w:rPr>
      <w:rFonts w:asciiTheme="minorHAnsi" w:hAnsiTheme="minorHAnsi"/>
      <w:b/>
      <w:caps/>
      <w:u w:val="single"/>
    </w:rPr>
  </w:style>
  <w:style w:type="paragraph" w:styleId="TOC2">
    <w:name w:val="toc 2"/>
    <w:basedOn w:val="Normal"/>
    <w:next w:val="Normal"/>
    <w:autoRedefine/>
    <w:uiPriority w:val="39"/>
    <w:unhideWhenUsed/>
    <w:rsid w:val="00280756"/>
    <w:pPr>
      <w:spacing w:after="0"/>
      <w:jc w:val="left"/>
    </w:pPr>
    <w:rPr>
      <w:rFonts w:asciiTheme="minorHAnsi" w:hAnsiTheme="minorHAnsi"/>
      <w:b/>
      <w:smallCaps/>
    </w:rPr>
  </w:style>
  <w:style w:type="paragraph" w:styleId="TOC3">
    <w:name w:val="toc 3"/>
    <w:basedOn w:val="Normal"/>
    <w:next w:val="Normal"/>
    <w:autoRedefine/>
    <w:uiPriority w:val="39"/>
    <w:unhideWhenUsed/>
    <w:rsid w:val="00280756"/>
    <w:pPr>
      <w:spacing w:after="0"/>
      <w:jc w:val="left"/>
    </w:pPr>
    <w:rPr>
      <w:rFonts w:asciiTheme="minorHAnsi" w:hAnsiTheme="minorHAnsi"/>
      <w:smallCaps/>
    </w:rPr>
  </w:style>
  <w:style w:type="paragraph" w:styleId="TOC4">
    <w:name w:val="toc 4"/>
    <w:basedOn w:val="Normal"/>
    <w:next w:val="Normal"/>
    <w:autoRedefine/>
    <w:uiPriority w:val="39"/>
    <w:unhideWhenUsed/>
    <w:rsid w:val="00280756"/>
    <w:pPr>
      <w:spacing w:after="0"/>
      <w:jc w:val="left"/>
    </w:pPr>
    <w:rPr>
      <w:rFonts w:asciiTheme="minorHAnsi" w:hAnsiTheme="minorHAnsi"/>
    </w:rPr>
  </w:style>
  <w:style w:type="paragraph" w:styleId="TOC5">
    <w:name w:val="toc 5"/>
    <w:basedOn w:val="Normal"/>
    <w:next w:val="Normal"/>
    <w:autoRedefine/>
    <w:uiPriority w:val="39"/>
    <w:unhideWhenUsed/>
    <w:rsid w:val="00280756"/>
    <w:pPr>
      <w:spacing w:after="0"/>
      <w:jc w:val="left"/>
    </w:pPr>
    <w:rPr>
      <w:rFonts w:asciiTheme="minorHAnsi" w:hAnsiTheme="minorHAnsi"/>
    </w:rPr>
  </w:style>
  <w:style w:type="paragraph" w:styleId="TOC6">
    <w:name w:val="toc 6"/>
    <w:basedOn w:val="Normal"/>
    <w:next w:val="Normal"/>
    <w:autoRedefine/>
    <w:uiPriority w:val="39"/>
    <w:unhideWhenUsed/>
    <w:rsid w:val="00280756"/>
    <w:pPr>
      <w:spacing w:after="0"/>
      <w:jc w:val="left"/>
    </w:pPr>
    <w:rPr>
      <w:rFonts w:asciiTheme="minorHAnsi" w:hAnsiTheme="minorHAnsi"/>
    </w:rPr>
  </w:style>
  <w:style w:type="paragraph" w:styleId="TOC7">
    <w:name w:val="toc 7"/>
    <w:basedOn w:val="Normal"/>
    <w:next w:val="Normal"/>
    <w:autoRedefine/>
    <w:uiPriority w:val="39"/>
    <w:unhideWhenUsed/>
    <w:rsid w:val="00280756"/>
    <w:pPr>
      <w:spacing w:after="0"/>
      <w:jc w:val="left"/>
    </w:pPr>
    <w:rPr>
      <w:rFonts w:asciiTheme="minorHAnsi" w:hAnsiTheme="minorHAnsi"/>
    </w:rPr>
  </w:style>
  <w:style w:type="paragraph" w:styleId="TOC8">
    <w:name w:val="toc 8"/>
    <w:basedOn w:val="Normal"/>
    <w:next w:val="Normal"/>
    <w:autoRedefine/>
    <w:uiPriority w:val="39"/>
    <w:unhideWhenUsed/>
    <w:rsid w:val="00280756"/>
    <w:pPr>
      <w:spacing w:after="0"/>
      <w:jc w:val="left"/>
    </w:pPr>
    <w:rPr>
      <w:rFonts w:asciiTheme="minorHAnsi" w:hAnsiTheme="minorHAnsi"/>
    </w:rPr>
  </w:style>
  <w:style w:type="paragraph" w:styleId="TOC9">
    <w:name w:val="toc 9"/>
    <w:basedOn w:val="Normal"/>
    <w:next w:val="Normal"/>
    <w:autoRedefine/>
    <w:uiPriority w:val="39"/>
    <w:unhideWhenUsed/>
    <w:rsid w:val="00280756"/>
    <w:pPr>
      <w:spacing w:after="0"/>
      <w:jc w:val="left"/>
    </w:pPr>
    <w:rPr>
      <w:rFonts w:asciiTheme="minorHAnsi" w:hAnsiTheme="minorHAnsi"/>
    </w:rPr>
  </w:style>
  <w:style w:type="character" w:customStyle="1" w:styleId="topleveltitle">
    <w:name w:val="topleveltitle"/>
    <w:basedOn w:val="DefaultParagraphFont"/>
    <w:rsid w:val="00316DDD"/>
  </w:style>
  <w:style w:type="character" w:customStyle="1" w:styleId="description">
    <w:name w:val="description"/>
    <w:basedOn w:val="DefaultParagraphFont"/>
    <w:rsid w:val="00316DDD"/>
  </w:style>
  <w:style w:type="paragraph" w:styleId="HTMLPreformatted">
    <w:name w:val="HTML Preformatted"/>
    <w:basedOn w:val="Normal"/>
    <w:link w:val="HTMLPreformattedChar"/>
    <w:uiPriority w:val="99"/>
    <w:semiHidden/>
    <w:unhideWhenUsed/>
    <w:rsid w:val="0031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16DDD"/>
    <w:rPr>
      <w:rFonts w:ascii="Courier" w:hAnsi="Courier" w:cs="Courier"/>
      <w:sz w:val="20"/>
      <w:szCs w:val="20"/>
    </w:rPr>
  </w:style>
  <w:style w:type="character" w:styleId="CommentReference">
    <w:name w:val="annotation reference"/>
    <w:basedOn w:val="DefaultParagraphFont"/>
    <w:uiPriority w:val="99"/>
    <w:semiHidden/>
    <w:unhideWhenUsed/>
    <w:rsid w:val="00512D28"/>
    <w:rPr>
      <w:sz w:val="18"/>
      <w:szCs w:val="18"/>
    </w:rPr>
  </w:style>
  <w:style w:type="paragraph" w:styleId="CommentText">
    <w:name w:val="annotation text"/>
    <w:basedOn w:val="Normal"/>
    <w:link w:val="CommentTextChar"/>
    <w:uiPriority w:val="99"/>
    <w:semiHidden/>
    <w:unhideWhenUsed/>
    <w:rsid w:val="00512D28"/>
    <w:pPr>
      <w:spacing w:line="240" w:lineRule="auto"/>
    </w:pPr>
    <w:rPr>
      <w:sz w:val="24"/>
      <w:szCs w:val="24"/>
    </w:rPr>
  </w:style>
  <w:style w:type="character" w:customStyle="1" w:styleId="CommentTextChar">
    <w:name w:val="Comment Text Char"/>
    <w:basedOn w:val="DefaultParagraphFont"/>
    <w:link w:val="CommentText"/>
    <w:uiPriority w:val="99"/>
    <w:semiHidden/>
    <w:rsid w:val="00512D28"/>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512D28"/>
    <w:rPr>
      <w:b/>
      <w:bCs/>
      <w:sz w:val="20"/>
      <w:szCs w:val="20"/>
    </w:rPr>
  </w:style>
  <w:style w:type="character" w:customStyle="1" w:styleId="CommentSubjectChar">
    <w:name w:val="Comment Subject Char"/>
    <w:basedOn w:val="CommentTextChar"/>
    <w:link w:val="CommentSubject"/>
    <w:uiPriority w:val="99"/>
    <w:semiHidden/>
    <w:rsid w:val="00512D28"/>
    <w:rPr>
      <w:rFonts w:ascii="Calibri" w:hAnsi="Calibri"/>
      <w:b/>
      <w:bCs/>
      <w:sz w:val="20"/>
      <w:szCs w:val="20"/>
    </w:rPr>
  </w:style>
  <w:style w:type="character" w:styleId="Emphasis">
    <w:name w:val="Emphasis"/>
    <w:basedOn w:val="DefaultParagraphFont"/>
    <w:uiPriority w:val="20"/>
    <w:qFormat/>
    <w:rsid w:val="00DE4A96"/>
    <w:rPr>
      <w:i/>
      <w:iCs/>
    </w:rPr>
  </w:style>
  <w:style w:type="character" w:styleId="FollowedHyperlink">
    <w:name w:val="FollowedHyperlink"/>
    <w:basedOn w:val="DefaultParagraphFont"/>
    <w:uiPriority w:val="99"/>
    <w:semiHidden/>
    <w:unhideWhenUsed/>
    <w:rsid w:val="00A00050"/>
    <w:rPr>
      <w:color w:val="800080" w:themeColor="followedHyperlink"/>
      <w:u w:val="single"/>
    </w:rPr>
  </w:style>
  <w:style w:type="paragraph" w:styleId="Revision">
    <w:name w:val="Revision"/>
    <w:hidden/>
    <w:uiPriority w:val="99"/>
    <w:semiHidden/>
    <w:rsid w:val="00303880"/>
    <w:pPr>
      <w:spacing w:after="0" w:line="240" w:lineRule="auto"/>
    </w:pPr>
    <w:rPr>
      <w:rFonts w:ascii="Calibri" w:hAnsi="Calibri"/>
    </w:rPr>
  </w:style>
  <w:style w:type="character" w:styleId="Strong">
    <w:name w:val="Strong"/>
    <w:basedOn w:val="DefaultParagraphFont"/>
    <w:uiPriority w:val="22"/>
    <w:qFormat/>
    <w:rsid w:val="003B38F5"/>
    <w:rPr>
      <w:b/>
      <w:bCs/>
    </w:rPr>
  </w:style>
  <w:style w:type="character" w:customStyle="1" w:styleId="il">
    <w:name w:val="il"/>
    <w:basedOn w:val="DefaultParagraphFont"/>
    <w:rsid w:val="0028612C"/>
  </w:style>
  <w:style w:type="character" w:customStyle="1" w:styleId="subeventleveltitle">
    <w:name w:val="subeventleveltitle"/>
    <w:basedOn w:val="DefaultParagraphFont"/>
    <w:rsid w:val="00254883"/>
  </w:style>
  <w:style w:type="character" w:customStyle="1" w:styleId="Heading4Char">
    <w:name w:val="Heading 4 Char"/>
    <w:basedOn w:val="DefaultParagraphFont"/>
    <w:link w:val="Heading4"/>
    <w:uiPriority w:val="9"/>
    <w:rsid w:val="00514AAB"/>
    <w:rPr>
      <w:rFonts w:asciiTheme="majorHAnsi" w:eastAsiaTheme="majorEastAsia" w:hAnsiTheme="majorHAnsi" w:cstheme="majorBidi"/>
      <w:b/>
      <w:bCs/>
      <w:i/>
      <w:iCs/>
      <w:color w:val="4F81BD" w:themeColor="accent1"/>
    </w:rPr>
  </w:style>
  <w:style w:type="character" w:customStyle="1" w:styleId="topleveltime">
    <w:name w:val="topleveltime"/>
    <w:basedOn w:val="DefaultParagraphFont"/>
    <w:rsid w:val="007E0F98"/>
  </w:style>
  <w:style w:type="character" w:customStyle="1" w:styleId="apple-converted-space">
    <w:name w:val="apple-converted-space"/>
    <w:basedOn w:val="DefaultParagraphFont"/>
    <w:rsid w:val="007E0F98"/>
  </w:style>
  <w:style w:type="character" w:customStyle="1" w:styleId="Heading5Char">
    <w:name w:val="Heading 5 Char"/>
    <w:basedOn w:val="DefaultParagraphFont"/>
    <w:link w:val="Heading5"/>
    <w:uiPriority w:val="9"/>
    <w:semiHidden/>
    <w:rsid w:val="00514A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4A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4A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4A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4AAB"/>
    <w:rPr>
      <w:rFonts w:asciiTheme="majorHAnsi" w:eastAsiaTheme="majorEastAsia" w:hAnsiTheme="majorHAnsi" w:cstheme="majorBidi"/>
      <w:i/>
      <w:iCs/>
      <w:color w:val="404040" w:themeColor="text1" w:themeTint="BF"/>
      <w:sz w:val="20"/>
      <w:szCs w:val="20"/>
    </w:rPr>
  </w:style>
  <w:style w:type="table" w:styleId="MediumShading1">
    <w:name w:val="Medium Shading 1"/>
    <w:basedOn w:val="TableNormal"/>
    <w:uiPriority w:val="63"/>
    <w:rsid w:val="007641C8"/>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394F41"/>
    <w:pPr>
      <w:spacing w:after="0" w:line="240" w:lineRule="auto"/>
    </w:pPr>
    <w:rPr>
      <w:rFonts w:eastAsia="Calibri" w:cs="Times New Roman"/>
      <w:sz w:val="24"/>
      <w:szCs w:val="24"/>
      <w:lang w:val="en-GB" w:eastAsia="ja-JP"/>
    </w:rPr>
  </w:style>
  <w:style w:type="character" w:customStyle="1" w:styleId="FootnoteTextChar">
    <w:name w:val="Footnote Text Char"/>
    <w:basedOn w:val="DefaultParagraphFont"/>
    <w:link w:val="FootnoteText"/>
    <w:uiPriority w:val="99"/>
    <w:rsid w:val="00394F41"/>
    <w:rPr>
      <w:rFonts w:ascii="Calibri" w:eastAsia="Calibri" w:hAnsi="Calibri" w:cs="Times New Roman"/>
      <w:sz w:val="24"/>
      <w:szCs w:val="24"/>
      <w:lang w:val="en-GB" w:eastAsia="ja-JP"/>
    </w:rPr>
  </w:style>
  <w:style w:type="character" w:styleId="FootnoteReference">
    <w:name w:val="footnote reference"/>
    <w:basedOn w:val="DefaultParagraphFont"/>
    <w:uiPriority w:val="99"/>
    <w:unhideWhenUsed/>
    <w:rsid w:val="00394F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823">
      <w:bodyDiv w:val="1"/>
      <w:marLeft w:val="0"/>
      <w:marRight w:val="0"/>
      <w:marTop w:val="0"/>
      <w:marBottom w:val="0"/>
      <w:divBdr>
        <w:top w:val="none" w:sz="0" w:space="0" w:color="auto"/>
        <w:left w:val="none" w:sz="0" w:space="0" w:color="auto"/>
        <w:bottom w:val="none" w:sz="0" w:space="0" w:color="auto"/>
        <w:right w:val="none" w:sz="0" w:space="0" w:color="auto"/>
      </w:divBdr>
    </w:div>
    <w:div w:id="45034075">
      <w:bodyDiv w:val="1"/>
      <w:marLeft w:val="0"/>
      <w:marRight w:val="0"/>
      <w:marTop w:val="0"/>
      <w:marBottom w:val="0"/>
      <w:divBdr>
        <w:top w:val="none" w:sz="0" w:space="0" w:color="auto"/>
        <w:left w:val="none" w:sz="0" w:space="0" w:color="auto"/>
        <w:bottom w:val="none" w:sz="0" w:space="0" w:color="auto"/>
        <w:right w:val="none" w:sz="0" w:space="0" w:color="auto"/>
      </w:divBdr>
    </w:div>
    <w:div w:id="48918002">
      <w:bodyDiv w:val="1"/>
      <w:marLeft w:val="0"/>
      <w:marRight w:val="0"/>
      <w:marTop w:val="0"/>
      <w:marBottom w:val="0"/>
      <w:divBdr>
        <w:top w:val="none" w:sz="0" w:space="0" w:color="auto"/>
        <w:left w:val="none" w:sz="0" w:space="0" w:color="auto"/>
        <w:bottom w:val="none" w:sz="0" w:space="0" w:color="auto"/>
        <w:right w:val="none" w:sz="0" w:space="0" w:color="auto"/>
      </w:divBdr>
    </w:div>
    <w:div w:id="56898437">
      <w:bodyDiv w:val="1"/>
      <w:marLeft w:val="0"/>
      <w:marRight w:val="0"/>
      <w:marTop w:val="0"/>
      <w:marBottom w:val="0"/>
      <w:divBdr>
        <w:top w:val="none" w:sz="0" w:space="0" w:color="auto"/>
        <w:left w:val="none" w:sz="0" w:space="0" w:color="auto"/>
        <w:bottom w:val="none" w:sz="0" w:space="0" w:color="auto"/>
        <w:right w:val="none" w:sz="0" w:space="0" w:color="auto"/>
      </w:divBdr>
    </w:div>
    <w:div w:id="77141170">
      <w:bodyDiv w:val="1"/>
      <w:marLeft w:val="0"/>
      <w:marRight w:val="0"/>
      <w:marTop w:val="0"/>
      <w:marBottom w:val="0"/>
      <w:divBdr>
        <w:top w:val="none" w:sz="0" w:space="0" w:color="auto"/>
        <w:left w:val="none" w:sz="0" w:space="0" w:color="auto"/>
        <w:bottom w:val="none" w:sz="0" w:space="0" w:color="auto"/>
        <w:right w:val="none" w:sz="0" w:space="0" w:color="auto"/>
      </w:divBdr>
      <w:divsChild>
        <w:div w:id="176238757">
          <w:marLeft w:val="1166"/>
          <w:marRight w:val="0"/>
          <w:marTop w:val="115"/>
          <w:marBottom w:val="0"/>
          <w:divBdr>
            <w:top w:val="none" w:sz="0" w:space="0" w:color="auto"/>
            <w:left w:val="none" w:sz="0" w:space="0" w:color="auto"/>
            <w:bottom w:val="none" w:sz="0" w:space="0" w:color="auto"/>
            <w:right w:val="none" w:sz="0" w:space="0" w:color="auto"/>
          </w:divBdr>
        </w:div>
        <w:div w:id="2129618877">
          <w:marLeft w:val="1166"/>
          <w:marRight w:val="0"/>
          <w:marTop w:val="115"/>
          <w:marBottom w:val="0"/>
          <w:divBdr>
            <w:top w:val="none" w:sz="0" w:space="0" w:color="auto"/>
            <w:left w:val="none" w:sz="0" w:space="0" w:color="auto"/>
            <w:bottom w:val="none" w:sz="0" w:space="0" w:color="auto"/>
            <w:right w:val="none" w:sz="0" w:space="0" w:color="auto"/>
          </w:divBdr>
        </w:div>
        <w:div w:id="507059015">
          <w:marLeft w:val="1166"/>
          <w:marRight w:val="0"/>
          <w:marTop w:val="115"/>
          <w:marBottom w:val="0"/>
          <w:divBdr>
            <w:top w:val="none" w:sz="0" w:space="0" w:color="auto"/>
            <w:left w:val="none" w:sz="0" w:space="0" w:color="auto"/>
            <w:bottom w:val="none" w:sz="0" w:space="0" w:color="auto"/>
            <w:right w:val="none" w:sz="0" w:space="0" w:color="auto"/>
          </w:divBdr>
        </w:div>
        <w:div w:id="347172108">
          <w:marLeft w:val="1166"/>
          <w:marRight w:val="0"/>
          <w:marTop w:val="115"/>
          <w:marBottom w:val="0"/>
          <w:divBdr>
            <w:top w:val="none" w:sz="0" w:space="0" w:color="auto"/>
            <w:left w:val="none" w:sz="0" w:space="0" w:color="auto"/>
            <w:bottom w:val="none" w:sz="0" w:space="0" w:color="auto"/>
            <w:right w:val="none" w:sz="0" w:space="0" w:color="auto"/>
          </w:divBdr>
        </w:div>
        <w:div w:id="250966054">
          <w:marLeft w:val="1166"/>
          <w:marRight w:val="0"/>
          <w:marTop w:val="115"/>
          <w:marBottom w:val="0"/>
          <w:divBdr>
            <w:top w:val="none" w:sz="0" w:space="0" w:color="auto"/>
            <w:left w:val="none" w:sz="0" w:space="0" w:color="auto"/>
            <w:bottom w:val="none" w:sz="0" w:space="0" w:color="auto"/>
            <w:right w:val="none" w:sz="0" w:space="0" w:color="auto"/>
          </w:divBdr>
        </w:div>
      </w:divsChild>
    </w:div>
    <w:div w:id="79835519">
      <w:bodyDiv w:val="1"/>
      <w:marLeft w:val="0"/>
      <w:marRight w:val="0"/>
      <w:marTop w:val="0"/>
      <w:marBottom w:val="0"/>
      <w:divBdr>
        <w:top w:val="none" w:sz="0" w:space="0" w:color="auto"/>
        <w:left w:val="none" w:sz="0" w:space="0" w:color="auto"/>
        <w:bottom w:val="none" w:sz="0" w:space="0" w:color="auto"/>
        <w:right w:val="none" w:sz="0" w:space="0" w:color="auto"/>
      </w:divBdr>
    </w:div>
    <w:div w:id="80763755">
      <w:bodyDiv w:val="1"/>
      <w:marLeft w:val="0"/>
      <w:marRight w:val="0"/>
      <w:marTop w:val="0"/>
      <w:marBottom w:val="0"/>
      <w:divBdr>
        <w:top w:val="none" w:sz="0" w:space="0" w:color="auto"/>
        <w:left w:val="none" w:sz="0" w:space="0" w:color="auto"/>
        <w:bottom w:val="none" w:sz="0" w:space="0" w:color="auto"/>
        <w:right w:val="none" w:sz="0" w:space="0" w:color="auto"/>
      </w:divBdr>
    </w:div>
    <w:div w:id="86271756">
      <w:bodyDiv w:val="1"/>
      <w:marLeft w:val="0"/>
      <w:marRight w:val="0"/>
      <w:marTop w:val="0"/>
      <w:marBottom w:val="0"/>
      <w:divBdr>
        <w:top w:val="none" w:sz="0" w:space="0" w:color="auto"/>
        <w:left w:val="none" w:sz="0" w:space="0" w:color="auto"/>
        <w:bottom w:val="none" w:sz="0" w:space="0" w:color="auto"/>
        <w:right w:val="none" w:sz="0" w:space="0" w:color="auto"/>
      </w:divBdr>
    </w:div>
    <w:div w:id="116489384">
      <w:bodyDiv w:val="1"/>
      <w:marLeft w:val="0"/>
      <w:marRight w:val="0"/>
      <w:marTop w:val="0"/>
      <w:marBottom w:val="0"/>
      <w:divBdr>
        <w:top w:val="none" w:sz="0" w:space="0" w:color="auto"/>
        <w:left w:val="none" w:sz="0" w:space="0" w:color="auto"/>
        <w:bottom w:val="none" w:sz="0" w:space="0" w:color="auto"/>
        <w:right w:val="none" w:sz="0" w:space="0" w:color="auto"/>
      </w:divBdr>
    </w:div>
    <w:div w:id="119080154">
      <w:bodyDiv w:val="1"/>
      <w:marLeft w:val="0"/>
      <w:marRight w:val="0"/>
      <w:marTop w:val="0"/>
      <w:marBottom w:val="0"/>
      <w:divBdr>
        <w:top w:val="none" w:sz="0" w:space="0" w:color="auto"/>
        <w:left w:val="none" w:sz="0" w:space="0" w:color="auto"/>
        <w:bottom w:val="none" w:sz="0" w:space="0" w:color="auto"/>
        <w:right w:val="none" w:sz="0" w:space="0" w:color="auto"/>
      </w:divBdr>
    </w:div>
    <w:div w:id="122239506">
      <w:bodyDiv w:val="1"/>
      <w:marLeft w:val="0"/>
      <w:marRight w:val="0"/>
      <w:marTop w:val="0"/>
      <w:marBottom w:val="0"/>
      <w:divBdr>
        <w:top w:val="none" w:sz="0" w:space="0" w:color="auto"/>
        <w:left w:val="none" w:sz="0" w:space="0" w:color="auto"/>
        <w:bottom w:val="none" w:sz="0" w:space="0" w:color="auto"/>
        <w:right w:val="none" w:sz="0" w:space="0" w:color="auto"/>
      </w:divBdr>
    </w:div>
    <w:div w:id="151875741">
      <w:bodyDiv w:val="1"/>
      <w:marLeft w:val="0"/>
      <w:marRight w:val="0"/>
      <w:marTop w:val="0"/>
      <w:marBottom w:val="0"/>
      <w:divBdr>
        <w:top w:val="none" w:sz="0" w:space="0" w:color="auto"/>
        <w:left w:val="none" w:sz="0" w:space="0" w:color="auto"/>
        <w:bottom w:val="none" w:sz="0" w:space="0" w:color="auto"/>
        <w:right w:val="none" w:sz="0" w:space="0" w:color="auto"/>
      </w:divBdr>
    </w:div>
    <w:div w:id="163786652">
      <w:bodyDiv w:val="1"/>
      <w:marLeft w:val="0"/>
      <w:marRight w:val="0"/>
      <w:marTop w:val="0"/>
      <w:marBottom w:val="0"/>
      <w:divBdr>
        <w:top w:val="none" w:sz="0" w:space="0" w:color="auto"/>
        <w:left w:val="none" w:sz="0" w:space="0" w:color="auto"/>
        <w:bottom w:val="none" w:sz="0" w:space="0" w:color="auto"/>
        <w:right w:val="none" w:sz="0" w:space="0" w:color="auto"/>
      </w:divBdr>
    </w:div>
    <w:div w:id="232081885">
      <w:bodyDiv w:val="1"/>
      <w:marLeft w:val="0"/>
      <w:marRight w:val="0"/>
      <w:marTop w:val="0"/>
      <w:marBottom w:val="0"/>
      <w:divBdr>
        <w:top w:val="none" w:sz="0" w:space="0" w:color="auto"/>
        <w:left w:val="none" w:sz="0" w:space="0" w:color="auto"/>
        <w:bottom w:val="none" w:sz="0" w:space="0" w:color="auto"/>
        <w:right w:val="none" w:sz="0" w:space="0" w:color="auto"/>
      </w:divBdr>
    </w:div>
    <w:div w:id="271255269">
      <w:bodyDiv w:val="1"/>
      <w:marLeft w:val="0"/>
      <w:marRight w:val="0"/>
      <w:marTop w:val="0"/>
      <w:marBottom w:val="0"/>
      <w:divBdr>
        <w:top w:val="none" w:sz="0" w:space="0" w:color="auto"/>
        <w:left w:val="none" w:sz="0" w:space="0" w:color="auto"/>
        <w:bottom w:val="none" w:sz="0" w:space="0" w:color="auto"/>
        <w:right w:val="none" w:sz="0" w:space="0" w:color="auto"/>
      </w:divBdr>
    </w:div>
    <w:div w:id="289282229">
      <w:bodyDiv w:val="1"/>
      <w:marLeft w:val="0"/>
      <w:marRight w:val="0"/>
      <w:marTop w:val="0"/>
      <w:marBottom w:val="0"/>
      <w:divBdr>
        <w:top w:val="none" w:sz="0" w:space="0" w:color="auto"/>
        <w:left w:val="none" w:sz="0" w:space="0" w:color="auto"/>
        <w:bottom w:val="none" w:sz="0" w:space="0" w:color="auto"/>
        <w:right w:val="none" w:sz="0" w:space="0" w:color="auto"/>
      </w:divBdr>
    </w:div>
    <w:div w:id="290550355">
      <w:bodyDiv w:val="1"/>
      <w:marLeft w:val="0"/>
      <w:marRight w:val="0"/>
      <w:marTop w:val="0"/>
      <w:marBottom w:val="0"/>
      <w:divBdr>
        <w:top w:val="none" w:sz="0" w:space="0" w:color="auto"/>
        <w:left w:val="none" w:sz="0" w:space="0" w:color="auto"/>
        <w:bottom w:val="none" w:sz="0" w:space="0" w:color="auto"/>
        <w:right w:val="none" w:sz="0" w:space="0" w:color="auto"/>
      </w:divBdr>
    </w:div>
    <w:div w:id="300698853">
      <w:bodyDiv w:val="1"/>
      <w:marLeft w:val="0"/>
      <w:marRight w:val="0"/>
      <w:marTop w:val="0"/>
      <w:marBottom w:val="0"/>
      <w:divBdr>
        <w:top w:val="none" w:sz="0" w:space="0" w:color="auto"/>
        <w:left w:val="none" w:sz="0" w:space="0" w:color="auto"/>
        <w:bottom w:val="none" w:sz="0" w:space="0" w:color="auto"/>
        <w:right w:val="none" w:sz="0" w:space="0" w:color="auto"/>
      </w:divBdr>
    </w:div>
    <w:div w:id="316617858">
      <w:bodyDiv w:val="1"/>
      <w:marLeft w:val="0"/>
      <w:marRight w:val="0"/>
      <w:marTop w:val="0"/>
      <w:marBottom w:val="0"/>
      <w:divBdr>
        <w:top w:val="none" w:sz="0" w:space="0" w:color="auto"/>
        <w:left w:val="none" w:sz="0" w:space="0" w:color="auto"/>
        <w:bottom w:val="none" w:sz="0" w:space="0" w:color="auto"/>
        <w:right w:val="none" w:sz="0" w:space="0" w:color="auto"/>
      </w:divBdr>
    </w:div>
    <w:div w:id="335694644">
      <w:bodyDiv w:val="1"/>
      <w:marLeft w:val="0"/>
      <w:marRight w:val="0"/>
      <w:marTop w:val="0"/>
      <w:marBottom w:val="0"/>
      <w:divBdr>
        <w:top w:val="none" w:sz="0" w:space="0" w:color="auto"/>
        <w:left w:val="none" w:sz="0" w:space="0" w:color="auto"/>
        <w:bottom w:val="none" w:sz="0" w:space="0" w:color="auto"/>
        <w:right w:val="none" w:sz="0" w:space="0" w:color="auto"/>
      </w:divBdr>
    </w:div>
    <w:div w:id="335695721">
      <w:bodyDiv w:val="1"/>
      <w:marLeft w:val="0"/>
      <w:marRight w:val="0"/>
      <w:marTop w:val="0"/>
      <w:marBottom w:val="0"/>
      <w:divBdr>
        <w:top w:val="none" w:sz="0" w:space="0" w:color="auto"/>
        <w:left w:val="none" w:sz="0" w:space="0" w:color="auto"/>
        <w:bottom w:val="none" w:sz="0" w:space="0" w:color="auto"/>
        <w:right w:val="none" w:sz="0" w:space="0" w:color="auto"/>
      </w:divBdr>
    </w:div>
    <w:div w:id="374817514">
      <w:bodyDiv w:val="1"/>
      <w:marLeft w:val="0"/>
      <w:marRight w:val="0"/>
      <w:marTop w:val="0"/>
      <w:marBottom w:val="0"/>
      <w:divBdr>
        <w:top w:val="none" w:sz="0" w:space="0" w:color="auto"/>
        <w:left w:val="none" w:sz="0" w:space="0" w:color="auto"/>
        <w:bottom w:val="none" w:sz="0" w:space="0" w:color="auto"/>
        <w:right w:val="none" w:sz="0" w:space="0" w:color="auto"/>
      </w:divBdr>
      <w:divsChild>
        <w:div w:id="695350139">
          <w:marLeft w:val="1166"/>
          <w:marRight w:val="0"/>
          <w:marTop w:val="115"/>
          <w:marBottom w:val="0"/>
          <w:divBdr>
            <w:top w:val="none" w:sz="0" w:space="0" w:color="auto"/>
            <w:left w:val="none" w:sz="0" w:space="0" w:color="auto"/>
            <w:bottom w:val="none" w:sz="0" w:space="0" w:color="auto"/>
            <w:right w:val="none" w:sz="0" w:space="0" w:color="auto"/>
          </w:divBdr>
        </w:div>
        <w:div w:id="1757746966">
          <w:marLeft w:val="1166"/>
          <w:marRight w:val="0"/>
          <w:marTop w:val="115"/>
          <w:marBottom w:val="0"/>
          <w:divBdr>
            <w:top w:val="none" w:sz="0" w:space="0" w:color="auto"/>
            <w:left w:val="none" w:sz="0" w:space="0" w:color="auto"/>
            <w:bottom w:val="none" w:sz="0" w:space="0" w:color="auto"/>
            <w:right w:val="none" w:sz="0" w:space="0" w:color="auto"/>
          </w:divBdr>
        </w:div>
        <w:div w:id="603390019">
          <w:marLeft w:val="1166"/>
          <w:marRight w:val="0"/>
          <w:marTop w:val="115"/>
          <w:marBottom w:val="0"/>
          <w:divBdr>
            <w:top w:val="none" w:sz="0" w:space="0" w:color="auto"/>
            <w:left w:val="none" w:sz="0" w:space="0" w:color="auto"/>
            <w:bottom w:val="none" w:sz="0" w:space="0" w:color="auto"/>
            <w:right w:val="none" w:sz="0" w:space="0" w:color="auto"/>
          </w:divBdr>
        </w:div>
      </w:divsChild>
    </w:div>
    <w:div w:id="381444318">
      <w:bodyDiv w:val="1"/>
      <w:marLeft w:val="0"/>
      <w:marRight w:val="0"/>
      <w:marTop w:val="0"/>
      <w:marBottom w:val="0"/>
      <w:divBdr>
        <w:top w:val="none" w:sz="0" w:space="0" w:color="auto"/>
        <w:left w:val="none" w:sz="0" w:space="0" w:color="auto"/>
        <w:bottom w:val="none" w:sz="0" w:space="0" w:color="auto"/>
        <w:right w:val="none" w:sz="0" w:space="0" w:color="auto"/>
      </w:divBdr>
    </w:div>
    <w:div w:id="403383745">
      <w:bodyDiv w:val="1"/>
      <w:marLeft w:val="0"/>
      <w:marRight w:val="0"/>
      <w:marTop w:val="0"/>
      <w:marBottom w:val="0"/>
      <w:divBdr>
        <w:top w:val="none" w:sz="0" w:space="0" w:color="auto"/>
        <w:left w:val="none" w:sz="0" w:space="0" w:color="auto"/>
        <w:bottom w:val="none" w:sz="0" w:space="0" w:color="auto"/>
        <w:right w:val="none" w:sz="0" w:space="0" w:color="auto"/>
      </w:divBdr>
    </w:div>
    <w:div w:id="424543481">
      <w:bodyDiv w:val="1"/>
      <w:marLeft w:val="0"/>
      <w:marRight w:val="0"/>
      <w:marTop w:val="0"/>
      <w:marBottom w:val="0"/>
      <w:divBdr>
        <w:top w:val="none" w:sz="0" w:space="0" w:color="auto"/>
        <w:left w:val="none" w:sz="0" w:space="0" w:color="auto"/>
        <w:bottom w:val="none" w:sz="0" w:space="0" w:color="auto"/>
        <w:right w:val="none" w:sz="0" w:space="0" w:color="auto"/>
      </w:divBdr>
    </w:div>
    <w:div w:id="427847900">
      <w:bodyDiv w:val="1"/>
      <w:marLeft w:val="0"/>
      <w:marRight w:val="0"/>
      <w:marTop w:val="0"/>
      <w:marBottom w:val="0"/>
      <w:divBdr>
        <w:top w:val="none" w:sz="0" w:space="0" w:color="auto"/>
        <w:left w:val="none" w:sz="0" w:space="0" w:color="auto"/>
        <w:bottom w:val="none" w:sz="0" w:space="0" w:color="auto"/>
        <w:right w:val="none" w:sz="0" w:space="0" w:color="auto"/>
      </w:divBdr>
    </w:div>
    <w:div w:id="464474232">
      <w:bodyDiv w:val="1"/>
      <w:marLeft w:val="0"/>
      <w:marRight w:val="0"/>
      <w:marTop w:val="0"/>
      <w:marBottom w:val="0"/>
      <w:divBdr>
        <w:top w:val="none" w:sz="0" w:space="0" w:color="auto"/>
        <w:left w:val="none" w:sz="0" w:space="0" w:color="auto"/>
        <w:bottom w:val="none" w:sz="0" w:space="0" w:color="auto"/>
        <w:right w:val="none" w:sz="0" w:space="0" w:color="auto"/>
      </w:divBdr>
    </w:div>
    <w:div w:id="504129470">
      <w:bodyDiv w:val="1"/>
      <w:marLeft w:val="0"/>
      <w:marRight w:val="0"/>
      <w:marTop w:val="0"/>
      <w:marBottom w:val="0"/>
      <w:divBdr>
        <w:top w:val="none" w:sz="0" w:space="0" w:color="auto"/>
        <w:left w:val="none" w:sz="0" w:space="0" w:color="auto"/>
        <w:bottom w:val="none" w:sz="0" w:space="0" w:color="auto"/>
        <w:right w:val="none" w:sz="0" w:space="0" w:color="auto"/>
      </w:divBdr>
    </w:div>
    <w:div w:id="530727121">
      <w:bodyDiv w:val="1"/>
      <w:marLeft w:val="0"/>
      <w:marRight w:val="0"/>
      <w:marTop w:val="0"/>
      <w:marBottom w:val="0"/>
      <w:divBdr>
        <w:top w:val="none" w:sz="0" w:space="0" w:color="auto"/>
        <w:left w:val="none" w:sz="0" w:space="0" w:color="auto"/>
        <w:bottom w:val="none" w:sz="0" w:space="0" w:color="auto"/>
        <w:right w:val="none" w:sz="0" w:space="0" w:color="auto"/>
      </w:divBdr>
      <w:divsChild>
        <w:div w:id="200457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976517">
      <w:bodyDiv w:val="1"/>
      <w:marLeft w:val="0"/>
      <w:marRight w:val="0"/>
      <w:marTop w:val="0"/>
      <w:marBottom w:val="0"/>
      <w:divBdr>
        <w:top w:val="none" w:sz="0" w:space="0" w:color="auto"/>
        <w:left w:val="none" w:sz="0" w:space="0" w:color="auto"/>
        <w:bottom w:val="none" w:sz="0" w:space="0" w:color="auto"/>
        <w:right w:val="none" w:sz="0" w:space="0" w:color="auto"/>
      </w:divBdr>
    </w:div>
    <w:div w:id="553740949">
      <w:bodyDiv w:val="1"/>
      <w:marLeft w:val="0"/>
      <w:marRight w:val="0"/>
      <w:marTop w:val="0"/>
      <w:marBottom w:val="0"/>
      <w:divBdr>
        <w:top w:val="none" w:sz="0" w:space="0" w:color="auto"/>
        <w:left w:val="none" w:sz="0" w:space="0" w:color="auto"/>
        <w:bottom w:val="none" w:sz="0" w:space="0" w:color="auto"/>
        <w:right w:val="none" w:sz="0" w:space="0" w:color="auto"/>
      </w:divBdr>
    </w:div>
    <w:div w:id="556597275">
      <w:bodyDiv w:val="1"/>
      <w:marLeft w:val="0"/>
      <w:marRight w:val="0"/>
      <w:marTop w:val="0"/>
      <w:marBottom w:val="0"/>
      <w:divBdr>
        <w:top w:val="none" w:sz="0" w:space="0" w:color="auto"/>
        <w:left w:val="none" w:sz="0" w:space="0" w:color="auto"/>
        <w:bottom w:val="none" w:sz="0" w:space="0" w:color="auto"/>
        <w:right w:val="none" w:sz="0" w:space="0" w:color="auto"/>
      </w:divBdr>
    </w:div>
    <w:div w:id="579411220">
      <w:bodyDiv w:val="1"/>
      <w:marLeft w:val="0"/>
      <w:marRight w:val="0"/>
      <w:marTop w:val="0"/>
      <w:marBottom w:val="0"/>
      <w:divBdr>
        <w:top w:val="none" w:sz="0" w:space="0" w:color="auto"/>
        <w:left w:val="none" w:sz="0" w:space="0" w:color="auto"/>
        <w:bottom w:val="none" w:sz="0" w:space="0" w:color="auto"/>
        <w:right w:val="none" w:sz="0" w:space="0" w:color="auto"/>
      </w:divBdr>
    </w:div>
    <w:div w:id="581377353">
      <w:bodyDiv w:val="1"/>
      <w:marLeft w:val="0"/>
      <w:marRight w:val="0"/>
      <w:marTop w:val="0"/>
      <w:marBottom w:val="0"/>
      <w:divBdr>
        <w:top w:val="none" w:sz="0" w:space="0" w:color="auto"/>
        <w:left w:val="none" w:sz="0" w:space="0" w:color="auto"/>
        <w:bottom w:val="none" w:sz="0" w:space="0" w:color="auto"/>
        <w:right w:val="none" w:sz="0" w:space="0" w:color="auto"/>
      </w:divBdr>
    </w:div>
    <w:div w:id="588077801">
      <w:bodyDiv w:val="1"/>
      <w:marLeft w:val="0"/>
      <w:marRight w:val="0"/>
      <w:marTop w:val="0"/>
      <w:marBottom w:val="0"/>
      <w:divBdr>
        <w:top w:val="none" w:sz="0" w:space="0" w:color="auto"/>
        <w:left w:val="none" w:sz="0" w:space="0" w:color="auto"/>
        <w:bottom w:val="none" w:sz="0" w:space="0" w:color="auto"/>
        <w:right w:val="none" w:sz="0" w:space="0" w:color="auto"/>
      </w:divBdr>
    </w:div>
    <w:div w:id="596133841">
      <w:bodyDiv w:val="1"/>
      <w:marLeft w:val="0"/>
      <w:marRight w:val="0"/>
      <w:marTop w:val="0"/>
      <w:marBottom w:val="0"/>
      <w:divBdr>
        <w:top w:val="none" w:sz="0" w:space="0" w:color="auto"/>
        <w:left w:val="none" w:sz="0" w:space="0" w:color="auto"/>
        <w:bottom w:val="none" w:sz="0" w:space="0" w:color="auto"/>
        <w:right w:val="none" w:sz="0" w:space="0" w:color="auto"/>
      </w:divBdr>
    </w:div>
    <w:div w:id="636229916">
      <w:bodyDiv w:val="1"/>
      <w:marLeft w:val="0"/>
      <w:marRight w:val="0"/>
      <w:marTop w:val="0"/>
      <w:marBottom w:val="0"/>
      <w:divBdr>
        <w:top w:val="none" w:sz="0" w:space="0" w:color="auto"/>
        <w:left w:val="none" w:sz="0" w:space="0" w:color="auto"/>
        <w:bottom w:val="none" w:sz="0" w:space="0" w:color="auto"/>
        <w:right w:val="none" w:sz="0" w:space="0" w:color="auto"/>
      </w:divBdr>
    </w:div>
    <w:div w:id="647326510">
      <w:bodyDiv w:val="1"/>
      <w:marLeft w:val="0"/>
      <w:marRight w:val="0"/>
      <w:marTop w:val="0"/>
      <w:marBottom w:val="0"/>
      <w:divBdr>
        <w:top w:val="none" w:sz="0" w:space="0" w:color="auto"/>
        <w:left w:val="none" w:sz="0" w:space="0" w:color="auto"/>
        <w:bottom w:val="none" w:sz="0" w:space="0" w:color="auto"/>
        <w:right w:val="none" w:sz="0" w:space="0" w:color="auto"/>
      </w:divBdr>
    </w:div>
    <w:div w:id="661741052">
      <w:bodyDiv w:val="1"/>
      <w:marLeft w:val="0"/>
      <w:marRight w:val="0"/>
      <w:marTop w:val="0"/>
      <w:marBottom w:val="0"/>
      <w:divBdr>
        <w:top w:val="none" w:sz="0" w:space="0" w:color="auto"/>
        <w:left w:val="none" w:sz="0" w:space="0" w:color="auto"/>
        <w:bottom w:val="none" w:sz="0" w:space="0" w:color="auto"/>
        <w:right w:val="none" w:sz="0" w:space="0" w:color="auto"/>
      </w:divBdr>
    </w:div>
    <w:div w:id="662591753">
      <w:bodyDiv w:val="1"/>
      <w:marLeft w:val="0"/>
      <w:marRight w:val="0"/>
      <w:marTop w:val="0"/>
      <w:marBottom w:val="0"/>
      <w:divBdr>
        <w:top w:val="none" w:sz="0" w:space="0" w:color="auto"/>
        <w:left w:val="none" w:sz="0" w:space="0" w:color="auto"/>
        <w:bottom w:val="none" w:sz="0" w:space="0" w:color="auto"/>
        <w:right w:val="none" w:sz="0" w:space="0" w:color="auto"/>
      </w:divBdr>
    </w:div>
    <w:div w:id="691497098">
      <w:bodyDiv w:val="1"/>
      <w:marLeft w:val="0"/>
      <w:marRight w:val="0"/>
      <w:marTop w:val="0"/>
      <w:marBottom w:val="0"/>
      <w:divBdr>
        <w:top w:val="none" w:sz="0" w:space="0" w:color="auto"/>
        <w:left w:val="none" w:sz="0" w:space="0" w:color="auto"/>
        <w:bottom w:val="none" w:sz="0" w:space="0" w:color="auto"/>
        <w:right w:val="none" w:sz="0" w:space="0" w:color="auto"/>
      </w:divBdr>
      <w:divsChild>
        <w:div w:id="1060320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5587">
      <w:bodyDiv w:val="1"/>
      <w:marLeft w:val="0"/>
      <w:marRight w:val="0"/>
      <w:marTop w:val="0"/>
      <w:marBottom w:val="0"/>
      <w:divBdr>
        <w:top w:val="none" w:sz="0" w:space="0" w:color="auto"/>
        <w:left w:val="none" w:sz="0" w:space="0" w:color="auto"/>
        <w:bottom w:val="none" w:sz="0" w:space="0" w:color="auto"/>
        <w:right w:val="none" w:sz="0" w:space="0" w:color="auto"/>
      </w:divBdr>
    </w:div>
    <w:div w:id="708914963">
      <w:bodyDiv w:val="1"/>
      <w:marLeft w:val="0"/>
      <w:marRight w:val="0"/>
      <w:marTop w:val="0"/>
      <w:marBottom w:val="0"/>
      <w:divBdr>
        <w:top w:val="none" w:sz="0" w:space="0" w:color="auto"/>
        <w:left w:val="none" w:sz="0" w:space="0" w:color="auto"/>
        <w:bottom w:val="none" w:sz="0" w:space="0" w:color="auto"/>
        <w:right w:val="none" w:sz="0" w:space="0" w:color="auto"/>
      </w:divBdr>
    </w:div>
    <w:div w:id="735394840">
      <w:bodyDiv w:val="1"/>
      <w:marLeft w:val="0"/>
      <w:marRight w:val="0"/>
      <w:marTop w:val="0"/>
      <w:marBottom w:val="0"/>
      <w:divBdr>
        <w:top w:val="none" w:sz="0" w:space="0" w:color="auto"/>
        <w:left w:val="none" w:sz="0" w:space="0" w:color="auto"/>
        <w:bottom w:val="none" w:sz="0" w:space="0" w:color="auto"/>
        <w:right w:val="none" w:sz="0" w:space="0" w:color="auto"/>
      </w:divBdr>
    </w:div>
    <w:div w:id="744838739">
      <w:bodyDiv w:val="1"/>
      <w:marLeft w:val="0"/>
      <w:marRight w:val="0"/>
      <w:marTop w:val="0"/>
      <w:marBottom w:val="0"/>
      <w:divBdr>
        <w:top w:val="none" w:sz="0" w:space="0" w:color="auto"/>
        <w:left w:val="none" w:sz="0" w:space="0" w:color="auto"/>
        <w:bottom w:val="none" w:sz="0" w:space="0" w:color="auto"/>
        <w:right w:val="none" w:sz="0" w:space="0" w:color="auto"/>
      </w:divBdr>
    </w:div>
    <w:div w:id="760763427">
      <w:bodyDiv w:val="1"/>
      <w:marLeft w:val="0"/>
      <w:marRight w:val="0"/>
      <w:marTop w:val="0"/>
      <w:marBottom w:val="0"/>
      <w:divBdr>
        <w:top w:val="none" w:sz="0" w:space="0" w:color="auto"/>
        <w:left w:val="none" w:sz="0" w:space="0" w:color="auto"/>
        <w:bottom w:val="none" w:sz="0" w:space="0" w:color="auto"/>
        <w:right w:val="none" w:sz="0" w:space="0" w:color="auto"/>
      </w:divBdr>
    </w:div>
    <w:div w:id="788747568">
      <w:bodyDiv w:val="1"/>
      <w:marLeft w:val="0"/>
      <w:marRight w:val="0"/>
      <w:marTop w:val="0"/>
      <w:marBottom w:val="0"/>
      <w:divBdr>
        <w:top w:val="none" w:sz="0" w:space="0" w:color="auto"/>
        <w:left w:val="none" w:sz="0" w:space="0" w:color="auto"/>
        <w:bottom w:val="none" w:sz="0" w:space="0" w:color="auto"/>
        <w:right w:val="none" w:sz="0" w:space="0" w:color="auto"/>
      </w:divBdr>
    </w:div>
    <w:div w:id="810754327">
      <w:bodyDiv w:val="1"/>
      <w:marLeft w:val="0"/>
      <w:marRight w:val="0"/>
      <w:marTop w:val="0"/>
      <w:marBottom w:val="0"/>
      <w:divBdr>
        <w:top w:val="none" w:sz="0" w:space="0" w:color="auto"/>
        <w:left w:val="none" w:sz="0" w:space="0" w:color="auto"/>
        <w:bottom w:val="none" w:sz="0" w:space="0" w:color="auto"/>
        <w:right w:val="none" w:sz="0" w:space="0" w:color="auto"/>
      </w:divBdr>
    </w:div>
    <w:div w:id="817724608">
      <w:bodyDiv w:val="1"/>
      <w:marLeft w:val="0"/>
      <w:marRight w:val="0"/>
      <w:marTop w:val="0"/>
      <w:marBottom w:val="0"/>
      <w:divBdr>
        <w:top w:val="none" w:sz="0" w:space="0" w:color="auto"/>
        <w:left w:val="none" w:sz="0" w:space="0" w:color="auto"/>
        <w:bottom w:val="none" w:sz="0" w:space="0" w:color="auto"/>
        <w:right w:val="none" w:sz="0" w:space="0" w:color="auto"/>
      </w:divBdr>
    </w:div>
    <w:div w:id="829711994">
      <w:bodyDiv w:val="1"/>
      <w:marLeft w:val="0"/>
      <w:marRight w:val="0"/>
      <w:marTop w:val="0"/>
      <w:marBottom w:val="0"/>
      <w:divBdr>
        <w:top w:val="none" w:sz="0" w:space="0" w:color="auto"/>
        <w:left w:val="none" w:sz="0" w:space="0" w:color="auto"/>
        <w:bottom w:val="none" w:sz="0" w:space="0" w:color="auto"/>
        <w:right w:val="none" w:sz="0" w:space="0" w:color="auto"/>
      </w:divBdr>
    </w:div>
    <w:div w:id="830566086">
      <w:bodyDiv w:val="1"/>
      <w:marLeft w:val="0"/>
      <w:marRight w:val="0"/>
      <w:marTop w:val="0"/>
      <w:marBottom w:val="0"/>
      <w:divBdr>
        <w:top w:val="none" w:sz="0" w:space="0" w:color="auto"/>
        <w:left w:val="none" w:sz="0" w:space="0" w:color="auto"/>
        <w:bottom w:val="none" w:sz="0" w:space="0" w:color="auto"/>
        <w:right w:val="none" w:sz="0" w:space="0" w:color="auto"/>
      </w:divBdr>
    </w:div>
    <w:div w:id="832453151">
      <w:bodyDiv w:val="1"/>
      <w:marLeft w:val="0"/>
      <w:marRight w:val="0"/>
      <w:marTop w:val="0"/>
      <w:marBottom w:val="0"/>
      <w:divBdr>
        <w:top w:val="none" w:sz="0" w:space="0" w:color="auto"/>
        <w:left w:val="none" w:sz="0" w:space="0" w:color="auto"/>
        <w:bottom w:val="none" w:sz="0" w:space="0" w:color="auto"/>
        <w:right w:val="none" w:sz="0" w:space="0" w:color="auto"/>
      </w:divBdr>
    </w:div>
    <w:div w:id="836920818">
      <w:bodyDiv w:val="1"/>
      <w:marLeft w:val="0"/>
      <w:marRight w:val="0"/>
      <w:marTop w:val="0"/>
      <w:marBottom w:val="0"/>
      <w:divBdr>
        <w:top w:val="none" w:sz="0" w:space="0" w:color="auto"/>
        <w:left w:val="none" w:sz="0" w:space="0" w:color="auto"/>
        <w:bottom w:val="none" w:sz="0" w:space="0" w:color="auto"/>
        <w:right w:val="none" w:sz="0" w:space="0" w:color="auto"/>
      </w:divBdr>
    </w:div>
    <w:div w:id="858469333">
      <w:bodyDiv w:val="1"/>
      <w:marLeft w:val="0"/>
      <w:marRight w:val="0"/>
      <w:marTop w:val="0"/>
      <w:marBottom w:val="0"/>
      <w:divBdr>
        <w:top w:val="none" w:sz="0" w:space="0" w:color="auto"/>
        <w:left w:val="none" w:sz="0" w:space="0" w:color="auto"/>
        <w:bottom w:val="none" w:sz="0" w:space="0" w:color="auto"/>
        <w:right w:val="none" w:sz="0" w:space="0" w:color="auto"/>
      </w:divBdr>
    </w:div>
    <w:div w:id="859197095">
      <w:bodyDiv w:val="1"/>
      <w:marLeft w:val="0"/>
      <w:marRight w:val="0"/>
      <w:marTop w:val="0"/>
      <w:marBottom w:val="0"/>
      <w:divBdr>
        <w:top w:val="none" w:sz="0" w:space="0" w:color="auto"/>
        <w:left w:val="none" w:sz="0" w:space="0" w:color="auto"/>
        <w:bottom w:val="none" w:sz="0" w:space="0" w:color="auto"/>
        <w:right w:val="none" w:sz="0" w:space="0" w:color="auto"/>
      </w:divBdr>
    </w:div>
    <w:div w:id="859242564">
      <w:bodyDiv w:val="1"/>
      <w:marLeft w:val="0"/>
      <w:marRight w:val="0"/>
      <w:marTop w:val="0"/>
      <w:marBottom w:val="0"/>
      <w:divBdr>
        <w:top w:val="none" w:sz="0" w:space="0" w:color="auto"/>
        <w:left w:val="none" w:sz="0" w:space="0" w:color="auto"/>
        <w:bottom w:val="none" w:sz="0" w:space="0" w:color="auto"/>
        <w:right w:val="none" w:sz="0" w:space="0" w:color="auto"/>
      </w:divBdr>
    </w:div>
    <w:div w:id="865600297">
      <w:bodyDiv w:val="1"/>
      <w:marLeft w:val="0"/>
      <w:marRight w:val="0"/>
      <w:marTop w:val="0"/>
      <w:marBottom w:val="0"/>
      <w:divBdr>
        <w:top w:val="none" w:sz="0" w:space="0" w:color="auto"/>
        <w:left w:val="none" w:sz="0" w:space="0" w:color="auto"/>
        <w:bottom w:val="none" w:sz="0" w:space="0" w:color="auto"/>
        <w:right w:val="none" w:sz="0" w:space="0" w:color="auto"/>
      </w:divBdr>
    </w:div>
    <w:div w:id="930045198">
      <w:bodyDiv w:val="1"/>
      <w:marLeft w:val="0"/>
      <w:marRight w:val="0"/>
      <w:marTop w:val="0"/>
      <w:marBottom w:val="0"/>
      <w:divBdr>
        <w:top w:val="none" w:sz="0" w:space="0" w:color="auto"/>
        <w:left w:val="none" w:sz="0" w:space="0" w:color="auto"/>
        <w:bottom w:val="none" w:sz="0" w:space="0" w:color="auto"/>
        <w:right w:val="none" w:sz="0" w:space="0" w:color="auto"/>
      </w:divBdr>
    </w:div>
    <w:div w:id="931551348">
      <w:bodyDiv w:val="1"/>
      <w:marLeft w:val="0"/>
      <w:marRight w:val="0"/>
      <w:marTop w:val="0"/>
      <w:marBottom w:val="0"/>
      <w:divBdr>
        <w:top w:val="none" w:sz="0" w:space="0" w:color="auto"/>
        <w:left w:val="none" w:sz="0" w:space="0" w:color="auto"/>
        <w:bottom w:val="none" w:sz="0" w:space="0" w:color="auto"/>
        <w:right w:val="none" w:sz="0" w:space="0" w:color="auto"/>
      </w:divBdr>
    </w:div>
    <w:div w:id="932858836">
      <w:bodyDiv w:val="1"/>
      <w:marLeft w:val="0"/>
      <w:marRight w:val="0"/>
      <w:marTop w:val="0"/>
      <w:marBottom w:val="0"/>
      <w:divBdr>
        <w:top w:val="none" w:sz="0" w:space="0" w:color="auto"/>
        <w:left w:val="none" w:sz="0" w:space="0" w:color="auto"/>
        <w:bottom w:val="none" w:sz="0" w:space="0" w:color="auto"/>
        <w:right w:val="none" w:sz="0" w:space="0" w:color="auto"/>
      </w:divBdr>
    </w:div>
    <w:div w:id="981153896">
      <w:bodyDiv w:val="1"/>
      <w:marLeft w:val="0"/>
      <w:marRight w:val="0"/>
      <w:marTop w:val="0"/>
      <w:marBottom w:val="0"/>
      <w:divBdr>
        <w:top w:val="none" w:sz="0" w:space="0" w:color="auto"/>
        <w:left w:val="none" w:sz="0" w:space="0" w:color="auto"/>
        <w:bottom w:val="none" w:sz="0" w:space="0" w:color="auto"/>
        <w:right w:val="none" w:sz="0" w:space="0" w:color="auto"/>
      </w:divBdr>
    </w:div>
    <w:div w:id="983579153">
      <w:bodyDiv w:val="1"/>
      <w:marLeft w:val="0"/>
      <w:marRight w:val="0"/>
      <w:marTop w:val="0"/>
      <w:marBottom w:val="0"/>
      <w:divBdr>
        <w:top w:val="none" w:sz="0" w:space="0" w:color="auto"/>
        <w:left w:val="none" w:sz="0" w:space="0" w:color="auto"/>
        <w:bottom w:val="none" w:sz="0" w:space="0" w:color="auto"/>
        <w:right w:val="none" w:sz="0" w:space="0" w:color="auto"/>
      </w:divBdr>
    </w:div>
    <w:div w:id="1013457430">
      <w:bodyDiv w:val="1"/>
      <w:marLeft w:val="0"/>
      <w:marRight w:val="0"/>
      <w:marTop w:val="0"/>
      <w:marBottom w:val="0"/>
      <w:divBdr>
        <w:top w:val="none" w:sz="0" w:space="0" w:color="auto"/>
        <w:left w:val="none" w:sz="0" w:space="0" w:color="auto"/>
        <w:bottom w:val="none" w:sz="0" w:space="0" w:color="auto"/>
        <w:right w:val="none" w:sz="0" w:space="0" w:color="auto"/>
      </w:divBdr>
    </w:div>
    <w:div w:id="1019697337">
      <w:bodyDiv w:val="1"/>
      <w:marLeft w:val="0"/>
      <w:marRight w:val="0"/>
      <w:marTop w:val="0"/>
      <w:marBottom w:val="0"/>
      <w:divBdr>
        <w:top w:val="none" w:sz="0" w:space="0" w:color="auto"/>
        <w:left w:val="none" w:sz="0" w:space="0" w:color="auto"/>
        <w:bottom w:val="none" w:sz="0" w:space="0" w:color="auto"/>
        <w:right w:val="none" w:sz="0" w:space="0" w:color="auto"/>
      </w:divBdr>
    </w:div>
    <w:div w:id="1054961697">
      <w:bodyDiv w:val="1"/>
      <w:marLeft w:val="0"/>
      <w:marRight w:val="0"/>
      <w:marTop w:val="0"/>
      <w:marBottom w:val="0"/>
      <w:divBdr>
        <w:top w:val="none" w:sz="0" w:space="0" w:color="auto"/>
        <w:left w:val="none" w:sz="0" w:space="0" w:color="auto"/>
        <w:bottom w:val="none" w:sz="0" w:space="0" w:color="auto"/>
        <w:right w:val="none" w:sz="0" w:space="0" w:color="auto"/>
      </w:divBdr>
    </w:div>
    <w:div w:id="1058937368">
      <w:bodyDiv w:val="1"/>
      <w:marLeft w:val="0"/>
      <w:marRight w:val="0"/>
      <w:marTop w:val="0"/>
      <w:marBottom w:val="0"/>
      <w:divBdr>
        <w:top w:val="none" w:sz="0" w:space="0" w:color="auto"/>
        <w:left w:val="none" w:sz="0" w:space="0" w:color="auto"/>
        <w:bottom w:val="none" w:sz="0" w:space="0" w:color="auto"/>
        <w:right w:val="none" w:sz="0" w:space="0" w:color="auto"/>
      </w:divBdr>
    </w:div>
    <w:div w:id="1079643229">
      <w:bodyDiv w:val="1"/>
      <w:marLeft w:val="0"/>
      <w:marRight w:val="0"/>
      <w:marTop w:val="0"/>
      <w:marBottom w:val="0"/>
      <w:divBdr>
        <w:top w:val="none" w:sz="0" w:space="0" w:color="auto"/>
        <w:left w:val="none" w:sz="0" w:space="0" w:color="auto"/>
        <w:bottom w:val="none" w:sz="0" w:space="0" w:color="auto"/>
        <w:right w:val="none" w:sz="0" w:space="0" w:color="auto"/>
      </w:divBdr>
    </w:div>
    <w:div w:id="1083994840">
      <w:bodyDiv w:val="1"/>
      <w:marLeft w:val="0"/>
      <w:marRight w:val="0"/>
      <w:marTop w:val="0"/>
      <w:marBottom w:val="0"/>
      <w:divBdr>
        <w:top w:val="none" w:sz="0" w:space="0" w:color="auto"/>
        <w:left w:val="none" w:sz="0" w:space="0" w:color="auto"/>
        <w:bottom w:val="none" w:sz="0" w:space="0" w:color="auto"/>
        <w:right w:val="none" w:sz="0" w:space="0" w:color="auto"/>
      </w:divBdr>
    </w:div>
    <w:div w:id="1093206758">
      <w:bodyDiv w:val="1"/>
      <w:marLeft w:val="0"/>
      <w:marRight w:val="0"/>
      <w:marTop w:val="0"/>
      <w:marBottom w:val="0"/>
      <w:divBdr>
        <w:top w:val="none" w:sz="0" w:space="0" w:color="auto"/>
        <w:left w:val="none" w:sz="0" w:space="0" w:color="auto"/>
        <w:bottom w:val="none" w:sz="0" w:space="0" w:color="auto"/>
        <w:right w:val="none" w:sz="0" w:space="0" w:color="auto"/>
      </w:divBdr>
    </w:div>
    <w:div w:id="1095175747">
      <w:bodyDiv w:val="1"/>
      <w:marLeft w:val="0"/>
      <w:marRight w:val="0"/>
      <w:marTop w:val="0"/>
      <w:marBottom w:val="0"/>
      <w:divBdr>
        <w:top w:val="none" w:sz="0" w:space="0" w:color="auto"/>
        <w:left w:val="none" w:sz="0" w:space="0" w:color="auto"/>
        <w:bottom w:val="none" w:sz="0" w:space="0" w:color="auto"/>
        <w:right w:val="none" w:sz="0" w:space="0" w:color="auto"/>
      </w:divBdr>
    </w:div>
    <w:div w:id="1096287553">
      <w:bodyDiv w:val="1"/>
      <w:marLeft w:val="0"/>
      <w:marRight w:val="0"/>
      <w:marTop w:val="0"/>
      <w:marBottom w:val="0"/>
      <w:divBdr>
        <w:top w:val="none" w:sz="0" w:space="0" w:color="auto"/>
        <w:left w:val="none" w:sz="0" w:space="0" w:color="auto"/>
        <w:bottom w:val="none" w:sz="0" w:space="0" w:color="auto"/>
        <w:right w:val="none" w:sz="0" w:space="0" w:color="auto"/>
      </w:divBdr>
    </w:div>
    <w:div w:id="1103914271">
      <w:bodyDiv w:val="1"/>
      <w:marLeft w:val="0"/>
      <w:marRight w:val="0"/>
      <w:marTop w:val="0"/>
      <w:marBottom w:val="0"/>
      <w:divBdr>
        <w:top w:val="none" w:sz="0" w:space="0" w:color="auto"/>
        <w:left w:val="none" w:sz="0" w:space="0" w:color="auto"/>
        <w:bottom w:val="none" w:sz="0" w:space="0" w:color="auto"/>
        <w:right w:val="none" w:sz="0" w:space="0" w:color="auto"/>
      </w:divBdr>
    </w:div>
    <w:div w:id="1145468676">
      <w:bodyDiv w:val="1"/>
      <w:marLeft w:val="0"/>
      <w:marRight w:val="0"/>
      <w:marTop w:val="0"/>
      <w:marBottom w:val="0"/>
      <w:divBdr>
        <w:top w:val="none" w:sz="0" w:space="0" w:color="auto"/>
        <w:left w:val="none" w:sz="0" w:space="0" w:color="auto"/>
        <w:bottom w:val="none" w:sz="0" w:space="0" w:color="auto"/>
        <w:right w:val="none" w:sz="0" w:space="0" w:color="auto"/>
      </w:divBdr>
    </w:div>
    <w:div w:id="1154299141">
      <w:bodyDiv w:val="1"/>
      <w:marLeft w:val="0"/>
      <w:marRight w:val="0"/>
      <w:marTop w:val="0"/>
      <w:marBottom w:val="0"/>
      <w:divBdr>
        <w:top w:val="none" w:sz="0" w:space="0" w:color="auto"/>
        <w:left w:val="none" w:sz="0" w:space="0" w:color="auto"/>
        <w:bottom w:val="none" w:sz="0" w:space="0" w:color="auto"/>
        <w:right w:val="none" w:sz="0" w:space="0" w:color="auto"/>
      </w:divBdr>
    </w:div>
    <w:div w:id="1165517491">
      <w:bodyDiv w:val="1"/>
      <w:marLeft w:val="0"/>
      <w:marRight w:val="0"/>
      <w:marTop w:val="0"/>
      <w:marBottom w:val="0"/>
      <w:divBdr>
        <w:top w:val="none" w:sz="0" w:space="0" w:color="auto"/>
        <w:left w:val="none" w:sz="0" w:space="0" w:color="auto"/>
        <w:bottom w:val="none" w:sz="0" w:space="0" w:color="auto"/>
        <w:right w:val="none" w:sz="0" w:space="0" w:color="auto"/>
      </w:divBdr>
    </w:div>
    <w:div w:id="1179926027">
      <w:bodyDiv w:val="1"/>
      <w:marLeft w:val="0"/>
      <w:marRight w:val="0"/>
      <w:marTop w:val="0"/>
      <w:marBottom w:val="0"/>
      <w:divBdr>
        <w:top w:val="none" w:sz="0" w:space="0" w:color="auto"/>
        <w:left w:val="none" w:sz="0" w:space="0" w:color="auto"/>
        <w:bottom w:val="none" w:sz="0" w:space="0" w:color="auto"/>
        <w:right w:val="none" w:sz="0" w:space="0" w:color="auto"/>
      </w:divBdr>
    </w:div>
    <w:div w:id="1208644279">
      <w:bodyDiv w:val="1"/>
      <w:marLeft w:val="0"/>
      <w:marRight w:val="0"/>
      <w:marTop w:val="0"/>
      <w:marBottom w:val="0"/>
      <w:divBdr>
        <w:top w:val="none" w:sz="0" w:space="0" w:color="auto"/>
        <w:left w:val="none" w:sz="0" w:space="0" w:color="auto"/>
        <w:bottom w:val="none" w:sz="0" w:space="0" w:color="auto"/>
        <w:right w:val="none" w:sz="0" w:space="0" w:color="auto"/>
      </w:divBdr>
    </w:div>
    <w:div w:id="1210651669">
      <w:bodyDiv w:val="1"/>
      <w:marLeft w:val="0"/>
      <w:marRight w:val="0"/>
      <w:marTop w:val="0"/>
      <w:marBottom w:val="0"/>
      <w:divBdr>
        <w:top w:val="none" w:sz="0" w:space="0" w:color="auto"/>
        <w:left w:val="none" w:sz="0" w:space="0" w:color="auto"/>
        <w:bottom w:val="none" w:sz="0" w:space="0" w:color="auto"/>
        <w:right w:val="none" w:sz="0" w:space="0" w:color="auto"/>
      </w:divBdr>
    </w:div>
    <w:div w:id="1216622890">
      <w:bodyDiv w:val="1"/>
      <w:marLeft w:val="0"/>
      <w:marRight w:val="0"/>
      <w:marTop w:val="0"/>
      <w:marBottom w:val="0"/>
      <w:divBdr>
        <w:top w:val="none" w:sz="0" w:space="0" w:color="auto"/>
        <w:left w:val="none" w:sz="0" w:space="0" w:color="auto"/>
        <w:bottom w:val="none" w:sz="0" w:space="0" w:color="auto"/>
        <w:right w:val="none" w:sz="0" w:space="0" w:color="auto"/>
      </w:divBdr>
    </w:div>
    <w:div w:id="1224876857">
      <w:bodyDiv w:val="1"/>
      <w:marLeft w:val="0"/>
      <w:marRight w:val="0"/>
      <w:marTop w:val="0"/>
      <w:marBottom w:val="0"/>
      <w:divBdr>
        <w:top w:val="none" w:sz="0" w:space="0" w:color="auto"/>
        <w:left w:val="none" w:sz="0" w:space="0" w:color="auto"/>
        <w:bottom w:val="none" w:sz="0" w:space="0" w:color="auto"/>
        <w:right w:val="none" w:sz="0" w:space="0" w:color="auto"/>
      </w:divBdr>
    </w:div>
    <w:div w:id="1236554891">
      <w:bodyDiv w:val="1"/>
      <w:marLeft w:val="0"/>
      <w:marRight w:val="0"/>
      <w:marTop w:val="0"/>
      <w:marBottom w:val="0"/>
      <w:divBdr>
        <w:top w:val="none" w:sz="0" w:space="0" w:color="auto"/>
        <w:left w:val="none" w:sz="0" w:space="0" w:color="auto"/>
        <w:bottom w:val="none" w:sz="0" w:space="0" w:color="auto"/>
        <w:right w:val="none" w:sz="0" w:space="0" w:color="auto"/>
      </w:divBdr>
    </w:div>
    <w:div w:id="1247498964">
      <w:bodyDiv w:val="1"/>
      <w:marLeft w:val="0"/>
      <w:marRight w:val="0"/>
      <w:marTop w:val="0"/>
      <w:marBottom w:val="0"/>
      <w:divBdr>
        <w:top w:val="none" w:sz="0" w:space="0" w:color="auto"/>
        <w:left w:val="none" w:sz="0" w:space="0" w:color="auto"/>
        <w:bottom w:val="none" w:sz="0" w:space="0" w:color="auto"/>
        <w:right w:val="none" w:sz="0" w:space="0" w:color="auto"/>
      </w:divBdr>
    </w:div>
    <w:div w:id="1274480418">
      <w:bodyDiv w:val="1"/>
      <w:marLeft w:val="0"/>
      <w:marRight w:val="0"/>
      <w:marTop w:val="0"/>
      <w:marBottom w:val="0"/>
      <w:divBdr>
        <w:top w:val="none" w:sz="0" w:space="0" w:color="auto"/>
        <w:left w:val="none" w:sz="0" w:space="0" w:color="auto"/>
        <w:bottom w:val="none" w:sz="0" w:space="0" w:color="auto"/>
        <w:right w:val="none" w:sz="0" w:space="0" w:color="auto"/>
      </w:divBdr>
    </w:div>
    <w:div w:id="1285846905">
      <w:bodyDiv w:val="1"/>
      <w:marLeft w:val="0"/>
      <w:marRight w:val="0"/>
      <w:marTop w:val="0"/>
      <w:marBottom w:val="0"/>
      <w:divBdr>
        <w:top w:val="none" w:sz="0" w:space="0" w:color="auto"/>
        <w:left w:val="none" w:sz="0" w:space="0" w:color="auto"/>
        <w:bottom w:val="none" w:sz="0" w:space="0" w:color="auto"/>
        <w:right w:val="none" w:sz="0" w:space="0" w:color="auto"/>
      </w:divBdr>
    </w:div>
    <w:div w:id="1303193244">
      <w:bodyDiv w:val="1"/>
      <w:marLeft w:val="0"/>
      <w:marRight w:val="0"/>
      <w:marTop w:val="0"/>
      <w:marBottom w:val="0"/>
      <w:divBdr>
        <w:top w:val="none" w:sz="0" w:space="0" w:color="auto"/>
        <w:left w:val="none" w:sz="0" w:space="0" w:color="auto"/>
        <w:bottom w:val="none" w:sz="0" w:space="0" w:color="auto"/>
        <w:right w:val="none" w:sz="0" w:space="0" w:color="auto"/>
      </w:divBdr>
    </w:div>
    <w:div w:id="1308121618">
      <w:bodyDiv w:val="1"/>
      <w:marLeft w:val="0"/>
      <w:marRight w:val="0"/>
      <w:marTop w:val="0"/>
      <w:marBottom w:val="0"/>
      <w:divBdr>
        <w:top w:val="none" w:sz="0" w:space="0" w:color="auto"/>
        <w:left w:val="none" w:sz="0" w:space="0" w:color="auto"/>
        <w:bottom w:val="none" w:sz="0" w:space="0" w:color="auto"/>
        <w:right w:val="none" w:sz="0" w:space="0" w:color="auto"/>
      </w:divBdr>
    </w:div>
    <w:div w:id="1312441435">
      <w:bodyDiv w:val="1"/>
      <w:marLeft w:val="0"/>
      <w:marRight w:val="0"/>
      <w:marTop w:val="0"/>
      <w:marBottom w:val="0"/>
      <w:divBdr>
        <w:top w:val="none" w:sz="0" w:space="0" w:color="auto"/>
        <w:left w:val="none" w:sz="0" w:space="0" w:color="auto"/>
        <w:bottom w:val="none" w:sz="0" w:space="0" w:color="auto"/>
        <w:right w:val="none" w:sz="0" w:space="0" w:color="auto"/>
      </w:divBdr>
    </w:div>
    <w:div w:id="1458835074">
      <w:bodyDiv w:val="1"/>
      <w:marLeft w:val="0"/>
      <w:marRight w:val="0"/>
      <w:marTop w:val="0"/>
      <w:marBottom w:val="0"/>
      <w:divBdr>
        <w:top w:val="none" w:sz="0" w:space="0" w:color="auto"/>
        <w:left w:val="none" w:sz="0" w:space="0" w:color="auto"/>
        <w:bottom w:val="none" w:sz="0" w:space="0" w:color="auto"/>
        <w:right w:val="none" w:sz="0" w:space="0" w:color="auto"/>
      </w:divBdr>
    </w:div>
    <w:div w:id="1475948324">
      <w:bodyDiv w:val="1"/>
      <w:marLeft w:val="0"/>
      <w:marRight w:val="0"/>
      <w:marTop w:val="0"/>
      <w:marBottom w:val="0"/>
      <w:divBdr>
        <w:top w:val="none" w:sz="0" w:space="0" w:color="auto"/>
        <w:left w:val="none" w:sz="0" w:space="0" w:color="auto"/>
        <w:bottom w:val="none" w:sz="0" w:space="0" w:color="auto"/>
        <w:right w:val="none" w:sz="0" w:space="0" w:color="auto"/>
      </w:divBdr>
    </w:div>
    <w:div w:id="1498232442">
      <w:bodyDiv w:val="1"/>
      <w:marLeft w:val="0"/>
      <w:marRight w:val="0"/>
      <w:marTop w:val="0"/>
      <w:marBottom w:val="0"/>
      <w:divBdr>
        <w:top w:val="none" w:sz="0" w:space="0" w:color="auto"/>
        <w:left w:val="none" w:sz="0" w:space="0" w:color="auto"/>
        <w:bottom w:val="none" w:sz="0" w:space="0" w:color="auto"/>
        <w:right w:val="none" w:sz="0" w:space="0" w:color="auto"/>
      </w:divBdr>
    </w:div>
    <w:div w:id="1512186194">
      <w:bodyDiv w:val="1"/>
      <w:marLeft w:val="0"/>
      <w:marRight w:val="0"/>
      <w:marTop w:val="0"/>
      <w:marBottom w:val="0"/>
      <w:divBdr>
        <w:top w:val="none" w:sz="0" w:space="0" w:color="auto"/>
        <w:left w:val="none" w:sz="0" w:space="0" w:color="auto"/>
        <w:bottom w:val="none" w:sz="0" w:space="0" w:color="auto"/>
        <w:right w:val="none" w:sz="0" w:space="0" w:color="auto"/>
      </w:divBdr>
    </w:div>
    <w:div w:id="1519928477">
      <w:bodyDiv w:val="1"/>
      <w:marLeft w:val="0"/>
      <w:marRight w:val="0"/>
      <w:marTop w:val="0"/>
      <w:marBottom w:val="0"/>
      <w:divBdr>
        <w:top w:val="none" w:sz="0" w:space="0" w:color="auto"/>
        <w:left w:val="none" w:sz="0" w:space="0" w:color="auto"/>
        <w:bottom w:val="none" w:sz="0" w:space="0" w:color="auto"/>
        <w:right w:val="none" w:sz="0" w:space="0" w:color="auto"/>
      </w:divBdr>
    </w:div>
    <w:div w:id="1525173658">
      <w:bodyDiv w:val="1"/>
      <w:marLeft w:val="0"/>
      <w:marRight w:val="0"/>
      <w:marTop w:val="0"/>
      <w:marBottom w:val="0"/>
      <w:divBdr>
        <w:top w:val="none" w:sz="0" w:space="0" w:color="auto"/>
        <w:left w:val="none" w:sz="0" w:space="0" w:color="auto"/>
        <w:bottom w:val="none" w:sz="0" w:space="0" w:color="auto"/>
        <w:right w:val="none" w:sz="0" w:space="0" w:color="auto"/>
      </w:divBdr>
    </w:div>
    <w:div w:id="1543787074">
      <w:bodyDiv w:val="1"/>
      <w:marLeft w:val="0"/>
      <w:marRight w:val="0"/>
      <w:marTop w:val="0"/>
      <w:marBottom w:val="0"/>
      <w:divBdr>
        <w:top w:val="none" w:sz="0" w:space="0" w:color="auto"/>
        <w:left w:val="none" w:sz="0" w:space="0" w:color="auto"/>
        <w:bottom w:val="none" w:sz="0" w:space="0" w:color="auto"/>
        <w:right w:val="none" w:sz="0" w:space="0" w:color="auto"/>
      </w:divBdr>
    </w:div>
    <w:div w:id="1545828733">
      <w:bodyDiv w:val="1"/>
      <w:marLeft w:val="0"/>
      <w:marRight w:val="0"/>
      <w:marTop w:val="0"/>
      <w:marBottom w:val="0"/>
      <w:divBdr>
        <w:top w:val="none" w:sz="0" w:space="0" w:color="auto"/>
        <w:left w:val="none" w:sz="0" w:space="0" w:color="auto"/>
        <w:bottom w:val="none" w:sz="0" w:space="0" w:color="auto"/>
        <w:right w:val="none" w:sz="0" w:space="0" w:color="auto"/>
      </w:divBdr>
    </w:div>
    <w:div w:id="1555043239">
      <w:bodyDiv w:val="1"/>
      <w:marLeft w:val="0"/>
      <w:marRight w:val="0"/>
      <w:marTop w:val="0"/>
      <w:marBottom w:val="0"/>
      <w:divBdr>
        <w:top w:val="none" w:sz="0" w:space="0" w:color="auto"/>
        <w:left w:val="none" w:sz="0" w:space="0" w:color="auto"/>
        <w:bottom w:val="none" w:sz="0" w:space="0" w:color="auto"/>
        <w:right w:val="none" w:sz="0" w:space="0" w:color="auto"/>
      </w:divBdr>
    </w:div>
    <w:div w:id="1575166454">
      <w:bodyDiv w:val="1"/>
      <w:marLeft w:val="0"/>
      <w:marRight w:val="0"/>
      <w:marTop w:val="0"/>
      <w:marBottom w:val="0"/>
      <w:divBdr>
        <w:top w:val="none" w:sz="0" w:space="0" w:color="auto"/>
        <w:left w:val="none" w:sz="0" w:space="0" w:color="auto"/>
        <w:bottom w:val="none" w:sz="0" w:space="0" w:color="auto"/>
        <w:right w:val="none" w:sz="0" w:space="0" w:color="auto"/>
      </w:divBdr>
    </w:div>
    <w:div w:id="1576554008">
      <w:bodyDiv w:val="1"/>
      <w:marLeft w:val="0"/>
      <w:marRight w:val="0"/>
      <w:marTop w:val="0"/>
      <w:marBottom w:val="0"/>
      <w:divBdr>
        <w:top w:val="none" w:sz="0" w:space="0" w:color="auto"/>
        <w:left w:val="none" w:sz="0" w:space="0" w:color="auto"/>
        <w:bottom w:val="none" w:sz="0" w:space="0" w:color="auto"/>
        <w:right w:val="none" w:sz="0" w:space="0" w:color="auto"/>
      </w:divBdr>
    </w:div>
    <w:div w:id="1591816000">
      <w:bodyDiv w:val="1"/>
      <w:marLeft w:val="0"/>
      <w:marRight w:val="0"/>
      <w:marTop w:val="0"/>
      <w:marBottom w:val="0"/>
      <w:divBdr>
        <w:top w:val="none" w:sz="0" w:space="0" w:color="auto"/>
        <w:left w:val="none" w:sz="0" w:space="0" w:color="auto"/>
        <w:bottom w:val="none" w:sz="0" w:space="0" w:color="auto"/>
        <w:right w:val="none" w:sz="0" w:space="0" w:color="auto"/>
      </w:divBdr>
    </w:div>
    <w:div w:id="1596354940">
      <w:bodyDiv w:val="1"/>
      <w:marLeft w:val="0"/>
      <w:marRight w:val="0"/>
      <w:marTop w:val="0"/>
      <w:marBottom w:val="0"/>
      <w:divBdr>
        <w:top w:val="none" w:sz="0" w:space="0" w:color="auto"/>
        <w:left w:val="none" w:sz="0" w:space="0" w:color="auto"/>
        <w:bottom w:val="none" w:sz="0" w:space="0" w:color="auto"/>
        <w:right w:val="none" w:sz="0" w:space="0" w:color="auto"/>
      </w:divBdr>
    </w:div>
    <w:div w:id="1603762122">
      <w:bodyDiv w:val="1"/>
      <w:marLeft w:val="0"/>
      <w:marRight w:val="0"/>
      <w:marTop w:val="0"/>
      <w:marBottom w:val="0"/>
      <w:divBdr>
        <w:top w:val="none" w:sz="0" w:space="0" w:color="auto"/>
        <w:left w:val="none" w:sz="0" w:space="0" w:color="auto"/>
        <w:bottom w:val="none" w:sz="0" w:space="0" w:color="auto"/>
        <w:right w:val="none" w:sz="0" w:space="0" w:color="auto"/>
      </w:divBdr>
    </w:div>
    <w:div w:id="1618870799">
      <w:bodyDiv w:val="1"/>
      <w:marLeft w:val="0"/>
      <w:marRight w:val="0"/>
      <w:marTop w:val="0"/>
      <w:marBottom w:val="0"/>
      <w:divBdr>
        <w:top w:val="none" w:sz="0" w:space="0" w:color="auto"/>
        <w:left w:val="none" w:sz="0" w:space="0" w:color="auto"/>
        <w:bottom w:val="none" w:sz="0" w:space="0" w:color="auto"/>
        <w:right w:val="none" w:sz="0" w:space="0" w:color="auto"/>
      </w:divBdr>
    </w:div>
    <w:div w:id="1625577214">
      <w:bodyDiv w:val="1"/>
      <w:marLeft w:val="0"/>
      <w:marRight w:val="0"/>
      <w:marTop w:val="0"/>
      <w:marBottom w:val="0"/>
      <w:divBdr>
        <w:top w:val="none" w:sz="0" w:space="0" w:color="auto"/>
        <w:left w:val="none" w:sz="0" w:space="0" w:color="auto"/>
        <w:bottom w:val="none" w:sz="0" w:space="0" w:color="auto"/>
        <w:right w:val="none" w:sz="0" w:space="0" w:color="auto"/>
      </w:divBdr>
    </w:div>
    <w:div w:id="1638878366">
      <w:bodyDiv w:val="1"/>
      <w:marLeft w:val="0"/>
      <w:marRight w:val="0"/>
      <w:marTop w:val="0"/>
      <w:marBottom w:val="0"/>
      <w:divBdr>
        <w:top w:val="none" w:sz="0" w:space="0" w:color="auto"/>
        <w:left w:val="none" w:sz="0" w:space="0" w:color="auto"/>
        <w:bottom w:val="none" w:sz="0" w:space="0" w:color="auto"/>
        <w:right w:val="none" w:sz="0" w:space="0" w:color="auto"/>
      </w:divBdr>
    </w:div>
    <w:div w:id="1657030520">
      <w:bodyDiv w:val="1"/>
      <w:marLeft w:val="0"/>
      <w:marRight w:val="0"/>
      <w:marTop w:val="0"/>
      <w:marBottom w:val="0"/>
      <w:divBdr>
        <w:top w:val="none" w:sz="0" w:space="0" w:color="auto"/>
        <w:left w:val="none" w:sz="0" w:space="0" w:color="auto"/>
        <w:bottom w:val="none" w:sz="0" w:space="0" w:color="auto"/>
        <w:right w:val="none" w:sz="0" w:space="0" w:color="auto"/>
      </w:divBdr>
    </w:div>
    <w:div w:id="1679699012">
      <w:bodyDiv w:val="1"/>
      <w:marLeft w:val="0"/>
      <w:marRight w:val="0"/>
      <w:marTop w:val="0"/>
      <w:marBottom w:val="0"/>
      <w:divBdr>
        <w:top w:val="none" w:sz="0" w:space="0" w:color="auto"/>
        <w:left w:val="none" w:sz="0" w:space="0" w:color="auto"/>
        <w:bottom w:val="none" w:sz="0" w:space="0" w:color="auto"/>
        <w:right w:val="none" w:sz="0" w:space="0" w:color="auto"/>
      </w:divBdr>
    </w:div>
    <w:div w:id="1688286855">
      <w:bodyDiv w:val="1"/>
      <w:marLeft w:val="0"/>
      <w:marRight w:val="0"/>
      <w:marTop w:val="0"/>
      <w:marBottom w:val="0"/>
      <w:divBdr>
        <w:top w:val="none" w:sz="0" w:space="0" w:color="auto"/>
        <w:left w:val="none" w:sz="0" w:space="0" w:color="auto"/>
        <w:bottom w:val="none" w:sz="0" w:space="0" w:color="auto"/>
        <w:right w:val="none" w:sz="0" w:space="0" w:color="auto"/>
      </w:divBdr>
    </w:div>
    <w:div w:id="1692026058">
      <w:bodyDiv w:val="1"/>
      <w:marLeft w:val="0"/>
      <w:marRight w:val="0"/>
      <w:marTop w:val="0"/>
      <w:marBottom w:val="0"/>
      <w:divBdr>
        <w:top w:val="none" w:sz="0" w:space="0" w:color="auto"/>
        <w:left w:val="none" w:sz="0" w:space="0" w:color="auto"/>
        <w:bottom w:val="none" w:sz="0" w:space="0" w:color="auto"/>
        <w:right w:val="none" w:sz="0" w:space="0" w:color="auto"/>
      </w:divBdr>
    </w:div>
    <w:div w:id="1697189821">
      <w:bodyDiv w:val="1"/>
      <w:marLeft w:val="0"/>
      <w:marRight w:val="0"/>
      <w:marTop w:val="0"/>
      <w:marBottom w:val="0"/>
      <w:divBdr>
        <w:top w:val="none" w:sz="0" w:space="0" w:color="auto"/>
        <w:left w:val="none" w:sz="0" w:space="0" w:color="auto"/>
        <w:bottom w:val="none" w:sz="0" w:space="0" w:color="auto"/>
        <w:right w:val="none" w:sz="0" w:space="0" w:color="auto"/>
      </w:divBdr>
    </w:div>
    <w:div w:id="1716537826">
      <w:bodyDiv w:val="1"/>
      <w:marLeft w:val="0"/>
      <w:marRight w:val="0"/>
      <w:marTop w:val="0"/>
      <w:marBottom w:val="0"/>
      <w:divBdr>
        <w:top w:val="none" w:sz="0" w:space="0" w:color="auto"/>
        <w:left w:val="none" w:sz="0" w:space="0" w:color="auto"/>
        <w:bottom w:val="none" w:sz="0" w:space="0" w:color="auto"/>
        <w:right w:val="none" w:sz="0" w:space="0" w:color="auto"/>
      </w:divBdr>
      <w:divsChild>
        <w:div w:id="520559007">
          <w:marLeft w:val="1166"/>
          <w:marRight w:val="0"/>
          <w:marTop w:val="115"/>
          <w:marBottom w:val="0"/>
          <w:divBdr>
            <w:top w:val="none" w:sz="0" w:space="0" w:color="auto"/>
            <w:left w:val="none" w:sz="0" w:space="0" w:color="auto"/>
            <w:bottom w:val="none" w:sz="0" w:space="0" w:color="auto"/>
            <w:right w:val="none" w:sz="0" w:space="0" w:color="auto"/>
          </w:divBdr>
        </w:div>
      </w:divsChild>
    </w:div>
    <w:div w:id="1730759824">
      <w:bodyDiv w:val="1"/>
      <w:marLeft w:val="0"/>
      <w:marRight w:val="0"/>
      <w:marTop w:val="0"/>
      <w:marBottom w:val="0"/>
      <w:divBdr>
        <w:top w:val="none" w:sz="0" w:space="0" w:color="auto"/>
        <w:left w:val="none" w:sz="0" w:space="0" w:color="auto"/>
        <w:bottom w:val="none" w:sz="0" w:space="0" w:color="auto"/>
        <w:right w:val="none" w:sz="0" w:space="0" w:color="auto"/>
      </w:divBdr>
    </w:div>
    <w:div w:id="1734548316">
      <w:bodyDiv w:val="1"/>
      <w:marLeft w:val="0"/>
      <w:marRight w:val="0"/>
      <w:marTop w:val="0"/>
      <w:marBottom w:val="0"/>
      <w:divBdr>
        <w:top w:val="none" w:sz="0" w:space="0" w:color="auto"/>
        <w:left w:val="none" w:sz="0" w:space="0" w:color="auto"/>
        <w:bottom w:val="none" w:sz="0" w:space="0" w:color="auto"/>
        <w:right w:val="none" w:sz="0" w:space="0" w:color="auto"/>
      </w:divBdr>
    </w:div>
    <w:div w:id="1738673843">
      <w:bodyDiv w:val="1"/>
      <w:marLeft w:val="0"/>
      <w:marRight w:val="0"/>
      <w:marTop w:val="0"/>
      <w:marBottom w:val="0"/>
      <w:divBdr>
        <w:top w:val="none" w:sz="0" w:space="0" w:color="auto"/>
        <w:left w:val="none" w:sz="0" w:space="0" w:color="auto"/>
        <w:bottom w:val="none" w:sz="0" w:space="0" w:color="auto"/>
        <w:right w:val="none" w:sz="0" w:space="0" w:color="auto"/>
      </w:divBdr>
    </w:div>
    <w:div w:id="1772630253">
      <w:bodyDiv w:val="1"/>
      <w:marLeft w:val="0"/>
      <w:marRight w:val="0"/>
      <w:marTop w:val="0"/>
      <w:marBottom w:val="0"/>
      <w:divBdr>
        <w:top w:val="none" w:sz="0" w:space="0" w:color="auto"/>
        <w:left w:val="none" w:sz="0" w:space="0" w:color="auto"/>
        <w:bottom w:val="none" w:sz="0" w:space="0" w:color="auto"/>
        <w:right w:val="none" w:sz="0" w:space="0" w:color="auto"/>
      </w:divBdr>
    </w:div>
    <w:div w:id="1815563601">
      <w:bodyDiv w:val="1"/>
      <w:marLeft w:val="0"/>
      <w:marRight w:val="0"/>
      <w:marTop w:val="0"/>
      <w:marBottom w:val="0"/>
      <w:divBdr>
        <w:top w:val="none" w:sz="0" w:space="0" w:color="auto"/>
        <w:left w:val="none" w:sz="0" w:space="0" w:color="auto"/>
        <w:bottom w:val="none" w:sz="0" w:space="0" w:color="auto"/>
        <w:right w:val="none" w:sz="0" w:space="0" w:color="auto"/>
      </w:divBdr>
    </w:div>
    <w:div w:id="1822843695">
      <w:bodyDiv w:val="1"/>
      <w:marLeft w:val="0"/>
      <w:marRight w:val="0"/>
      <w:marTop w:val="0"/>
      <w:marBottom w:val="0"/>
      <w:divBdr>
        <w:top w:val="none" w:sz="0" w:space="0" w:color="auto"/>
        <w:left w:val="none" w:sz="0" w:space="0" w:color="auto"/>
        <w:bottom w:val="none" w:sz="0" w:space="0" w:color="auto"/>
        <w:right w:val="none" w:sz="0" w:space="0" w:color="auto"/>
      </w:divBdr>
    </w:div>
    <w:div w:id="1868445553">
      <w:bodyDiv w:val="1"/>
      <w:marLeft w:val="0"/>
      <w:marRight w:val="0"/>
      <w:marTop w:val="0"/>
      <w:marBottom w:val="0"/>
      <w:divBdr>
        <w:top w:val="none" w:sz="0" w:space="0" w:color="auto"/>
        <w:left w:val="none" w:sz="0" w:space="0" w:color="auto"/>
        <w:bottom w:val="none" w:sz="0" w:space="0" w:color="auto"/>
        <w:right w:val="none" w:sz="0" w:space="0" w:color="auto"/>
      </w:divBdr>
    </w:div>
    <w:div w:id="1877303824">
      <w:bodyDiv w:val="1"/>
      <w:marLeft w:val="0"/>
      <w:marRight w:val="0"/>
      <w:marTop w:val="0"/>
      <w:marBottom w:val="0"/>
      <w:divBdr>
        <w:top w:val="none" w:sz="0" w:space="0" w:color="auto"/>
        <w:left w:val="none" w:sz="0" w:space="0" w:color="auto"/>
        <w:bottom w:val="none" w:sz="0" w:space="0" w:color="auto"/>
        <w:right w:val="none" w:sz="0" w:space="0" w:color="auto"/>
      </w:divBdr>
    </w:div>
    <w:div w:id="1882594163">
      <w:bodyDiv w:val="1"/>
      <w:marLeft w:val="0"/>
      <w:marRight w:val="0"/>
      <w:marTop w:val="0"/>
      <w:marBottom w:val="0"/>
      <w:divBdr>
        <w:top w:val="none" w:sz="0" w:space="0" w:color="auto"/>
        <w:left w:val="none" w:sz="0" w:space="0" w:color="auto"/>
        <w:bottom w:val="none" w:sz="0" w:space="0" w:color="auto"/>
        <w:right w:val="none" w:sz="0" w:space="0" w:color="auto"/>
      </w:divBdr>
    </w:div>
    <w:div w:id="1907950476">
      <w:bodyDiv w:val="1"/>
      <w:marLeft w:val="0"/>
      <w:marRight w:val="0"/>
      <w:marTop w:val="0"/>
      <w:marBottom w:val="0"/>
      <w:divBdr>
        <w:top w:val="none" w:sz="0" w:space="0" w:color="auto"/>
        <w:left w:val="none" w:sz="0" w:space="0" w:color="auto"/>
        <w:bottom w:val="none" w:sz="0" w:space="0" w:color="auto"/>
        <w:right w:val="none" w:sz="0" w:space="0" w:color="auto"/>
      </w:divBdr>
    </w:div>
    <w:div w:id="1919094835">
      <w:bodyDiv w:val="1"/>
      <w:marLeft w:val="0"/>
      <w:marRight w:val="0"/>
      <w:marTop w:val="0"/>
      <w:marBottom w:val="0"/>
      <w:divBdr>
        <w:top w:val="none" w:sz="0" w:space="0" w:color="auto"/>
        <w:left w:val="none" w:sz="0" w:space="0" w:color="auto"/>
        <w:bottom w:val="none" w:sz="0" w:space="0" w:color="auto"/>
        <w:right w:val="none" w:sz="0" w:space="0" w:color="auto"/>
      </w:divBdr>
    </w:div>
    <w:div w:id="1926570779">
      <w:bodyDiv w:val="1"/>
      <w:marLeft w:val="0"/>
      <w:marRight w:val="0"/>
      <w:marTop w:val="0"/>
      <w:marBottom w:val="0"/>
      <w:divBdr>
        <w:top w:val="none" w:sz="0" w:space="0" w:color="auto"/>
        <w:left w:val="none" w:sz="0" w:space="0" w:color="auto"/>
        <w:bottom w:val="none" w:sz="0" w:space="0" w:color="auto"/>
        <w:right w:val="none" w:sz="0" w:space="0" w:color="auto"/>
      </w:divBdr>
    </w:div>
    <w:div w:id="1932085618">
      <w:bodyDiv w:val="1"/>
      <w:marLeft w:val="0"/>
      <w:marRight w:val="0"/>
      <w:marTop w:val="0"/>
      <w:marBottom w:val="0"/>
      <w:divBdr>
        <w:top w:val="none" w:sz="0" w:space="0" w:color="auto"/>
        <w:left w:val="none" w:sz="0" w:space="0" w:color="auto"/>
        <w:bottom w:val="none" w:sz="0" w:space="0" w:color="auto"/>
        <w:right w:val="none" w:sz="0" w:space="0" w:color="auto"/>
      </w:divBdr>
    </w:div>
    <w:div w:id="1932472658">
      <w:bodyDiv w:val="1"/>
      <w:marLeft w:val="0"/>
      <w:marRight w:val="0"/>
      <w:marTop w:val="0"/>
      <w:marBottom w:val="0"/>
      <w:divBdr>
        <w:top w:val="none" w:sz="0" w:space="0" w:color="auto"/>
        <w:left w:val="none" w:sz="0" w:space="0" w:color="auto"/>
        <w:bottom w:val="none" w:sz="0" w:space="0" w:color="auto"/>
        <w:right w:val="none" w:sz="0" w:space="0" w:color="auto"/>
      </w:divBdr>
    </w:div>
    <w:div w:id="1939831318">
      <w:bodyDiv w:val="1"/>
      <w:marLeft w:val="0"/>
      <w:marRight w:val="0"/>
      <w:marTop w:val="0"/>
      <w:marBottom w:val="0"/>
      <w:divBdr>
        <w:top w:val="none" w:sz="0" w:space="0" w:color="auto"/>
        <w:left w:val="none" w:sz="0" w:space="0" w:color="auto"/>
        <w:bottom w:val="none" w:sz="0" w:space="0" w:color="auto"/>
        <w:right w:val="none" w:sz="0" w:space="0" w:color="auto"/>
      </w:divBdr>
    </w:div>
    <w:div w:id="1977098223">
      <w:bodyDiv w:val="1"/>
      <w:marLeft w:val="0"/>
      <w:marRight w:val="0"/>
      <w:marTop w:val="0"/>
      <w:marBottom w:val="0"/>
      <w:divBdr>
        <w:top w:val="none" w:sz="0" w:space="0" w:color="auto"/>
        <w:left w:val="none" w:sz="0" w:space="0" w:color="auto"/>
        <w:bottom w:val="none" w:sz="0" w:space="0" w:color="auto"/>
        <w:right w:val="none" w:sz="0" w:space="0" w:color="auto"/>
      </w:divBdr>
    </w:div>
    <w:div w:id="1997761406">
      <w:bodyDiv w:val="1"/>
      <w:marLeft w:val="0"/>
      <w:marRight w:val="0"/>
      <w:marTop w:val="0"/>
      <w:marBottom w:val="0"/>
      <w:divBdr>
        <w:top w:val="none" w:sz="0" w:space="0" w:color="auto"/>
        <w:left w:val="none" w:sz="0" w:space="0" w:color="auto"/>
        <w:bottom w:val="none" w:sz="0" w:space="0" w:color="auto"/>
        <w:right w:val="none" w:sz="0" w:space="0" w:color="auto"/>
      </w:divBdr>
    </w:div>
    <w:div w:id="2010055984">
      <w:bodyDiv w:val="1"/>
      <w:marLeft w:val="0"/>
      <w:marRight w:val="0"/>
      <w:marTop w:val="0"/>
      <w:marBottom w:val="0"/>
      <w:divBdr>
        <w:top w:val="none" w:sz="0" w:space="0" w:color="auto"/>
        <w:left w:val="none" w:sz="0" w:space="0" w:color="auto"/>
        <w:bottom w:val="none" w:sz="0" w:space="0" w:color="auto"/>
        <w:right w:val="none" w:sz="0" w:space="0" w:color="auto"/>
      </w:divBdr>
    </w:div>
    <w:div w:id="2022966768">
      <w:bodyDiv w:val="1"/>
      <w:marLeft w:val="0"/>
      <w:marRight w:val="0"/>
      <w:marTop w:val="0"/>
      <w:marBottom w:val="0"/>
      <w:divBdr>
        <w:top w:val="none" w:sz="0" w:space="0" w:color="auto"/>
        <w:left w:val="none" w:sz="0" w:space="0" w:color="auto"/>
        <w:bottom w:val="none" w:sz="0" w:space="0" w:color="auto"/>
        <w:right w:val="none" w:sz="0" w:space="0" w:color="auto"/>
      </w:divBdr>
    </w:div>
    <w:div w:id="2111310673">
      <w:bodyDiv w:val="1"/>
      <w:marLeft w:val="0"/>
      <w:marRight w:val="0"/>
      <w:marTop w:val="0"/>
      <w:marBottom w:val="0"/>
      <w:divBdr>
        <w:top w:val="none" w:sz="0" w:space="0" w:color="auto"/>
        <w:left w:val="none" w:sz="0" w:space="0" w:color="auto"/>
        <w:bottom w:val="none" w:sz="0" w:space="0" w:color="auto"/>
        <w:right w:val="none" w:sz="0" w:space="0" w:color="auto"/>
      </w:divBdr>
    </w:div>
    <w:div w:id="2114667910">
      <w:bodyDiv w:val="1"/>
      <w:marLeft w:val="0"/>
      <w:marRight w:val="0"/>
      <w:marTop w:val="0"/>
      <w:marBottom w:val="0"/>
      <w:divBdr>
        <w:top w:val="none" w:sz="0" w:space="0" w:color="auto"/>
        <w:left w:val="none" w:sz="0" w:space="0" w:color="auto"/>
        <w:bottom w:val="none" w:sz="0" w:space="0" w:color="auto"/>
        <w:right w:val="none" w:sz="0" w:space="0" w:color="auto"/>
      </w:divBdr>
    </w:div>
    <w:div w:id="2130777170">
      <w:bodyDiv w:val="1"/>
      <w:marLeft w:val="0"/>
      <w:marRight w:val="0"/>
      <w:marTop w:val="0"/>
      <w:marBottom w:val="0"/>
      <w:divBdr>
        <w:top w:val="none" w:sz="0" w:space="0" w:color="auto"/>
        <w:left w:val="none" w:sz="0" w:space="0" w:color="auto"/>
        <w:bottom w:val="none" w:sz="0" w:space="0" w:color="auto"/>
        <w:right w:val="none" w:sz="0" w:space="0" w:color="auto"/>
      </w:divBdr>
    </w:div>
    <w:div w:id="21333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o.egi.eu/TCB-17" TargetMode="External"/><Relationship Id="rId20" Type="http://schemas.openxmlformats.org/officeDocument/2006/relationships/theme" Target="theme/theme1.xml"/><Relationship Id="rId10" Type="http://schemas.openxmlformats.org/officeDocument/2006/relationships/hyperlink" Target="https://operations-portal.egi.eu/broadcast/archive/id/863" TargetMode="External"/><Relationship Id="rId11" Type="http://schemas.openxmlformats.org/officeDocument/2006/relationships/hyperlink" Target="http://indico.cern.ch/conferenceDisplay.py?confId=214478" TargetMode="External"/><Relationship Id="rId12" Type="http://schemas.openxmlformats.org/officeDocument/2006/relationships/hyperlink" Target="https://indico.cern.ch/contributionDisplay.py?contribId=29&amp;confId=214478" TargetMode="External"/><Relationship Id="rId13" Type="http://schemas.openxmlformats.org/officeDocument/2006/relationships/hyperlink" Target="https://rt.egi.eu/rt/Dashboards/4269/TCB%20RT%20dashboard" TargetMode="External"/><Relationship Id="rId14" Type="http://schemas.openxmlformats.org/officeDocument/2006/relationships/hyperlink" Target="https://operations-portal.egi.eu/broadcast/archive/id/863" TargetMode="External"/><Relationship Id="rId15" Type="http://schemas.openxmlformats.org/officeDocument/2006/relationships/hyperlink" Target="http://indico.cern.ch/conferenceDisplay.py?confId=214478" TargetMode="External"/><Relationship Id="rId16" Type="http://schemas.openxmlformats.org/officeDocument/2006/relationships/hyperlink" Target="https://indico.cern.ch/contributionDisplay.py?contribId=29&amp;confId=214478"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670B-9C92-1D4C-8636-9459ABBB9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3429</Words>
  <Characters>19551</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Marinovic</dc:creator>
  <cp:lastModifiedBy>Sergio Andreozzi</cp:lastModifiedBy>
  <cp:revision>2</cp:revision>
  <cp:lastPrinted>2013-03-18T13:19:00Z</cp:lastPrinted>
  <dcterms:created xsi:type="dcterms:W3CDTF">2013-04-09T20:29:00Z</dcterms:created>
  <dcterms:modified xsi:type="dcterms:W3CDTF">2013-04-09T20:29:00Z</dcterms:modified>
</cp:coreProperties>
</file>