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comments.xml" ContentType="application/vnd.openxmlformats-officedocument.wordprocessingml.comment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
        <w:numPr>
          <w:ilvl w:val="1"/>
          <w:numId w:val="2"/>
        </w:numPr>
        <w:spacing w:after="120" w:before="240"/>
      </w:pPr>
      <w:r>
        <w:rPr>
          <w:lang w:val="en-GB"/>
        </w:rPr>
        <w:t>Pool specification, v0.21</w:t>
      </w:r>
    </w:p>
    <w:p>
      <w:pPr>
        <w:pStyle w:val="style0"/>
        <w:numPr>
          <w:ilvl w:val="0"/>
          <w:numId w:val="3"/>
        </w:numPr>
      </w:pPr>
      <w:r>
        <w:rPr>
          <w:lang w:val="en-GB"/>
        </w:rPr>
        <w:t>Site providing resources (site name):</w:t>
      </w:r>
    </w:p>
    <w:p>
      <w:pPr>
        <w:pStyle w:val="style0"/>
        <w:numPr>
          <w:ilvl w:val="0"/>
          <w:numId w:val="3"/>
        </w:numPr>
      </w:pPr>
      <w:r>
        <w:rPr>
          <w:lang w:val="en-GB"/>
        </w:rPr>
        <w:t>Pool management responsibility (select one, person(s) will be contacted based on roles in GOCDB)</w:t>
      </w:r>
    </w:p>
    <w:p>
      <w:pPr>
        <w:pStyle w:val="style0"/>
        <w:ind w:hanging="0" w:left="720" w:right="0"/>
      </w:pPr>
      <w:r>
        <w:rPr>
          <w:lang w:val="en-GB"/>
        </w:rPr>
        <w:t>( ) NGI Manager</w:t>
      </w:r>
    </w:p>
    <w:p>
      <w:pPr>
        <w:pStyle w:val="style0"/>
        <w:ind w:firstLine="709" w:left="0" w:right="0"/>
      </w:pPr>
      <w:r>
        <w:rPr>
          <w:lang w:val="en-GB"/>
        </w:rPr>
        <w:t>( ) Site Manager</w:t>
      </w:r>
    </w:p>
    <w:p>
      <w:pPr>
        <w:pStyle w:val="style0"/>
        <w:numPr>
          <w:ilvl w:val="0"/>
          <w:numId w:val="3"/>
        </w:numPr>
      </w:pPr>
      <w:r>
        <w:rPr>
          <w:lang w:val="en-GB"/>
        </w:rPr>
        <w:t>Resources availability timeframe:</w:t>
      </w:r>
    </w:p>
    <w:p>
      <w:pPr>
        <w:pStyle w:val="style0"/>
        <w:ind w:hanging="0" w:left="720" w:right="0"/>
      </w:pPr>
      <w:r>
        <w:rPr>
          <w:lang w:val="en-GB"/>
        </w:rPr>
        <w:t xml:space="preserve">(  ) without specific dates, </w:t>
      </w:r>
    </w:p>
    <w:p>
      <w:pPr>
        <w:pStyle w:val="style0"/>
        <w:ind w:hanging="0" w:left="720" w:right="0"/>
      </w:pPr>
      <w:r>
        <w:rPr>
          <w:lang w:val="en-GB"/>
        </w:rPr>
        <w:t>(  ) from: …………….. (date)  to: ………………… (date)</w:t>
      </w:r>
    </w:p>
    <w:p>
      <w:pPr>
        <w:pStyle w:val="style0"/>
        <w:numPr>
          <w:ilvl w:val="0"/>
          <w:numId w:val="3"/>
        </w:numPr>
      </w:pPr>
      <w:r>
        <w:rPr>
          <w:lang w:val="en-GB"/>
        </w:rPr>
        <w:t xml:space="preserve">Pool can be offered within a timeframe: </w:t>
      </w:r>
    </w:p>
    <w:p>
      <w:pPr>
        <w:pStyle w:val="style0"/>
        <w:ind w:hanging="0" w:left="720" w:right="0"/>
      </w:pPr>
      <w:r>
        <w:rPr>
          <w:lang w:val="en-GB"/>
        </w:rPr>
        <w:t xml:space="preserve">(  ) without specific dates, </w:t>
      </w:r>
    </w:p>
    <w:p>
      <w:pPr>
        <w:pStyle w:val="style0"/>
        <w:ind w:hanging="0" w:left="720" w:right="0"/>
      </w:pPr>
      <w:r>
        <w:rPr>
          <w:lang w:val="en-GB"/>
        </w:rPr>
        <w:t>(  ) from: …………….. (date)  to: ………………… (date)</w:t>
      </w:r>
    </w:p>
    <w:p>
      <w:pPr>
        <w:pStyle w:val="style0"/>
        <w:numPr>
          <w:ilvl w:val="0"/>
          <w:numId w:val="3"/>
        </w:numPr>
      </w:pPr>
      <w:r>
        <w:rPr>
          <w:iCs/>
          <w:lang w:val="en-GB"/>
        </w:rPr>
        <w:t>Allocation scenario (choose one, in case a Site can offer resources based on two or more scenarios separate pool specification for each scenario need to be provided)</w:t>
      </w:r>
    </w:p>
    <w:p>
      <w:pPr>
        <w:pStyle w:val="style0"/>
        <w:ind w:hanging="0" w:left="720" w:right="0"/>
      </w:pPr>
      <w:r>
        <w:rPr>
          <w:iCs/>
          <w:lang w:val="en-GB"/>
        </w:rPr>
        <w:t>[ ]</w:t>
      </w:r>
      <w:r>
        <w:rPr>
          <w:lang w:val="en-GB"/>
        </w:rPr>
        <w:t xml:space="preserve"> </w:t>
      </w:r>
      <w:r>
        <w:rPr>
          <w:i/>
          <w:iCs/>
          <w:lang w:val="en-GB"/>
        </w:rPr>
        <w:t>free hand to EGI</w:t>
      </w:r>
    </w:p>
    <w:p>
      <w:pPr>
        <w:pStyle w:val="style0"/>
        <w:ind w:hanging="0" w:left="720" w:right="0"/>
      </w:pPr>
      <w:r>
        <w:rPr>
          <w:iCs/>
          <w:lang w:val="en-GB"/>
        </w:rPr>
        <w:t xml:space="preserve">[ ] </w:t>
      </w:r>
      <w:r>
        <w:rPr>
          <w:i/>
          <w:iCs/>
          <w:lang w:val="en-GB"/>
        </w:rPr>
        <w:t>right to revoke</w:t>
      </w:r>
      <w:r>
        <w:rPr>
          <w:iCs/>
          <w:lang w:val="en-GB"/>
        </w:rPr>
        <w:t xml:space="preserve"> for 5 working days</w:t>
      </w:r>
    </w:p>
    <w:p>
      <w:pPr>
        <w:pStyle w:val="style0"/>
        <w:ind w:hanging="0" w:left="720" w:right="0"/>
      </w:pPr>
      <w:r>
        <w:rPr>
          <w:iCs/>
          <w:lang w:val="en-GB"/>
        </w:rPr>
        <w:t xml:space="preserve">[ ] </w:t>
      </w:r>
      <w:r>
        <w:rPr>
          <w:i/>
          <w:iCs/>
          <w:lang w:val="en-GB"/>
        </w:rPr>
        <w:t>negotiation</w:t>
      </w:r>
      <w:r>
        <w:rPr/>
        <w:commentReference w:id="0"/>
      </w:r>
      <w:r>
        <w:rPr/>
        <w:commentReference w:id="1"/>
      </w:r>
    </w:p>
    <w:p>
      <w:pPr>
        <w:pStyle w:val="style0"/>
        <w:numPr>
          <w:ilvl w:val="0"/>
          <w:numId w:val="3"/>
        </w:numPr>
      </w:pPr>
      <w:r>
        <w:rPr>
          <w:lang w:val="en-GB"/>
        </w:rPr>
        <w:t>Resources capacities offered in the pool:</w:t>
      </w:r>
    </w:p>
    <w:p>
      <w:pPr>
        <w:pStyle w:val="style0"/>
        <w:numPr>
          <w:ilvl w:val="1"/>
          <w:numId w:val="3"/>
        </w:numPr>
      </w:pPr>
      <w:r>
        <w:rPr>
          <w:lang w:val="en-GB"/>
        </w:rPr>
        <w:t>Computing time</w:t>
      </w:r>
      <w:r>
        <w:rPr/>
        <w:commentReference w:id="2"/>
      </w:r>
      <w:r>
        <w:rPr/>
        <w:commentReference w:id="3"/>
      </w:r>
    </w:p>
    <w:p>
      <w:pPr>
        <w:pStyle w:val="style0"/>
        <w:numPr>
          <w:ilvl w:val="2"/>
          <w:numId w:val="3"/>
        </w:numPr>
      </w:pPr>
      <w:r>
        <w:rPr>
          <w:lang w:val="en-GB"/>
        </w:rPr>
        <w:t>opportunistic (without any guarantees that submitted job will be executed, AKA best-effort):</w:t>
      </w:r>
    </w:p>
    <w:p>
      <w:pPr>
        <w:pStyle w:val="style0"/>
        <w:numPr>
          <w:ilvl w:val="0"/>
          <w:numId w:val="4"/>
        </w:numPr>
      </w:pPr>
      <w:r>
        <w:rPr>
          <w:lang w:val="en-GB"/>
        </w:rPr>
        <w:t xml:space="preserve">overall capacity offered: ………….  (cores) </w:t>
      </w:r>
    </w:p>
    <w:p>
      <w:pPr>
        <w:pStyle w:val="style0"/>
        <w:numPr>
          <w:ilvl w:val="0"/>
          <w:numId w:val="4"/>
        </w:numPr>
      </w:pPr>
      <w:r>
        <w:rPr>
          <w:lang w:val="en-GB"/>
        </w:rPr>
        <w:t>max per individual request: …………… (cores)</w:t>
      </w:r>
    </w:p>
    <w:p>
      <w:pPr>
        <w:pStyle w:val="style0"/>
        <w:numPr>
          <w:ilvl w:val="2"/>
          <w:numId w:val="3"/>
        </w:numPr>
      </w:pPr>
      <w:r>
        <w:rPr>
          <w:lang w:val="en-GB"/>
        </w:rPr>
        <w:t xml:space="preserve">time allocation (allocation of related fraction of resources, e.g. based on fair-share mechanism): </w:t>
      </w:r>
    </w:p>
    <w:p>
      <w:pPr>
        <w:pStyle w:val="style0"/>
        <w:numPr>
          <w:ilvl w:val="3"/>
          <w:numId w:val="3"/>
        </w:numPr>
      </w:pPr>
      <w:r>
        <w:rPr>
          <w:lang w:val="en-GB"/>
        </w:rPr>
        <w:t>overall capacity offered: …………. (cores)</w:t>
      </w:r>
    </w:p>
    <w:p>
      <w:pPr>
        <w:pStyle w:val="style0"/>
        <w:numPr>
          <w:ilvl w:val="3"/>
          <w:numId w:val="3"/>
        </w:numPr>
      </w:pPr>
      <w:r>
        <w:rPr>
          <w:lang w:val="en-GB"/>
        </w:rPr>
        <w:t>max per individual request: …………… (cores)</w:t>
      </w:r>
    </w:p>
    <w:p>
      <w:pPr>
        <w:pStyle w:val="style0"/>
        <w:numPr>
          <w:ilvl w:val="2"/>
          <w:numId w:val="3"/>
        </w:numPr>
      </w:pPr>
      <w:r>
        <w:rPr>
          <w:lang w:val="en-GB"/>
        </w:rPr>
        <w:t xml:space="preserve">reservation (jobs will be started without waiting in queues): </w:t>
      </w:r>
    </w:p>
    <w:p>
      <w:pPr>
        <w:pStyle w:val="style0"/>
        <w:numPr>
          <w:ilvl w:val="3"/>
          <w:numId w:val="3"/>
        </w:numPr>
      </w:pPr>
      <w:r>
        <w:rPr>
          <w:lang w:val="en-GB"/>
        </w:rPr>
        <w:t>overall capacity offered: ………….  cores)</w:t>
      </w:r>
    </w:p>
    <w:p>
      <w:pPr>
        <w:pStyle w:val="style0"/>
        <w:numPr>
          <w:ilvl w:val="3"/>
          <w:numId w:val="3"/>
        </w:numPr>
      </w:pPr>
      <w:r>
        <w:rPr>
          <w:lang w:val="en-GB"/>
        </w:rPr>
        <w:t>max per individual request: …………… cores)</w:t>
      </w:r>
    </w:p>
    <w:p>
      <w:pPr>
        <w:pStyle w:val="style0"/>
        <w:numPr>
          <w:ilvl w:val="1"/>
          <w:numId w:val="3"/>
        </w:numPr>
      </w:pPr>
      <w:r>
        <w:rPr>
          <w:lang w:val="en-GB"/>
        </w:rPr>
        <w:t>Storage space</w:t>
      </w:r>
    </w:p>
    <w:p>
      <w:pPr>
        <w:pStyle w:val="style0"/>
        <w:numPr>
          <w:ilvl w:val="2"/>
          <w:numId w:val="3"/>
        </w:numPr>
      </w:pPr>
      <w:r>
        <w:rPr>
          <w:lang w:val="en-GB"/>
        </w:rPr>
        <w:t>opportunistic (without any guarantees that data will be stored, AKA best-effort):</w:t>
      </w:r>
      <w:r>
        <w:rPr/>
        <w:commentReference w:id="4"/>
      </w:r>
      <w:r>
        <w:rPr/>
        <w:commentReference w:id="5"/>
      </w:r>
    </w:p>
    <w:p>
      <w:pPr>
        <w:pStyle w:val="style0"/>
        <w:numPr>
          <w:ilvl w:val="3"/>
          <w:numId w:val="3"/>
        </w:numPr>
      </w:pPr>
      <w:r>
        <w:rPr>
          <w:lang w:val="en-GB"/>
        </w:rPr>
        <w:t>overall capacity offered: ………….  GB</w:t>
      </w:r>
    </w:p>
    <w:p>
      <w:pPr>
        <w:pStyle w:val="style0"/>
        <w:numPr>
          <w:ilvl w:val="3"/>
          <w:numId w:val="3"/>
        </w:numPr>
      </w:pPr>
      <w:r>
        <w:rPr>
          <w:lang w:val="en-GB"/>
        </w:rPr>
        <w:t>max per individual request: …………… GB</w:t>
      </w:r>
    </w:p>
    <w:p>
      <w:pPr>
        <w:pStyle w:val="style0"/>
        <w:numPr>
          <w:ilvl w:val="2"/>
          <w:numId w:val="3"/>
        </w:numPr>
      </w:pPr>
      <w:r>
        <w:rPr>
          <w:lang w:val="en-GB"/>
        </w:rPr>
        <w:t>guaranteed (reserved space on storage element)</w:t>
      </w:r>
    </w:p>
    <w:p>
      <w:pPr>
        <w:pStyle w:val="style0"/>
        <w:numPr>
          <w:ilvl w:val="3"/>
          <w:numId w:val="3"/>
        </w:numPr>
      </w:pPr>
      <w:r>
        <w:rPr>
          <w:lang w:val="en-GB"/>
        </w:rPr>
        <w:t>overall capacity offered: ………….  GB</w:t>
      </w:r>
    </w:p>
    <w:p>
      <w:pPr>
        <w:pStyle w:val="style0"/>
        <w:numPr>
          <w:ilvl w:val="3"/>
          <w:numId w:val="3"/>
        </w:numPr>
      </w:pPr>
      <w:r>
        <w:rPr>
          <w:lang w:val="en-GB"/>
        </w:rPr>
        <w:t>max per individual request: …………… GB</w:t>
      </w:r>
    </w:p>
    <w:p>
      <w:pPr>
        <w:pStyle w:val="style0"/>
        <w:numPr>
          <w:ilvl w:val="1"/>
          <w:numId w:val="3"/>
        </w:numPr>
      </w:pPr>
      <w:r>
        <w:rPr>
          <w:lang w:val="en-GB"/>
        </w:rPr>
        <w:t xml:space="preserve">Specification of resources (used for matching technical requirements) </w:t>
      </w:r>
      <w:r>
        <w:rPr/>
        <w:commentReference w:id="6"/>
      </w:r>
      <w:r>
        <w:rPr/>
        <w:commentReference w:id="7"/>
      </w:r>
    </w:p>
    <w:p>
      <w:pPr>
        <w:pStyle w:val="style0"/>
        <w:numPr>
          <w:ilvl w:val="2"/>
          <w:numId w:val="5"/>
        </w:numPr>
      </w:pPr>
      <w:r>
        <w:rPr>
          <w:lang w:val="en-GB"/>
        </w:rPr>
        <w:t>RAM size option per slot: (list options) ………………………. GB</w:t>
      </w:r>
    </w:p>
    <w:p>
      <w:pPr>
        <w:pStyle w:val="style0"/>
        <w:numPr>
          <w:ilvl w:val="2"/>
          <w:numId w:val="5"/>
        </w:numPr>
      </w:pPr>
      <w:r>
        <w:rPr>
          <w:lang w:val="en-GB"/>
        </w:rPr>
        <w:t xml:space="preserve">HEPSPEC average:  …………. </w:t>
      </w:r>
    </w:p>
    <w:p>
      <w:pPr>
        <w:pStyle w:val="style0"/>
        <w:numPr>
          <w:ilvl w:val="2"/>
          <w:numId w:val="5"/>
        </w:numPr>
      </w:pPr>
      <w:r>
        <w:rPr>
          <w:lang w:val="en-GB"/>
        </w:rPr>
        <w:t>Availability (specify in case a Site can provide more than a standard): ….. %</w:t>
      </w:r>
    </w:p>
    <w:p>
      <w:pPr>
        <w:pStyle w:val="style0"/>
        <w:numPr>
          <w:ilvl w:val="2"/>
          <w:numId w:val="5"/>
        </w:numPr>
      </w:pPr>
      <w:r>
        <w:rPr>
          <w:lang w:val="en-GB"/>
        </w:rPr>
        <w:t>Other: ……………………………………….</w:t>
      </w:r>
    </w:p>
    <w:p>
      <w:pPr>
        <w:pStyle w:val="style0"/>
        <w:numPr>
          <w:ilvl w:val="1"/>
          <w:numId w:val="3"/>
        </w:numPr>
      </w:pPr>
      <w:r>
        <w:rPr>
          <w:lang w:val="en-GB"/>
        </w:rPr>
        <w:t>Conditions and limitations for the offer (VO disciplines, additional time constrains, etc.):</w:t>
      </w:r>
    </w:p>
    <w:p>
      <w:pPr>
        <w:pStyle w:val="style0"/>
        <w:ind w:hanging="0" w:left="1080" w:right="0"/>
      </w:pPr>
      <w:r>
        <w:rPr>
          <w:lang w:val="en-GB"/>
        </w:rPr>
        <w:t>………………………………………………………………………………</w:t>
      </w:r>
      <w:r>
        <w:rPr>
          <w:lang w:val="en-GB"/>
        </w:rPr>
        <w:t>..</w:t>
      </w:r>
    </w:p>
    <w:p>
      <w:pPr>
        <w:pStyle w:val="style0"/>
        <w:ind w:hanging="0" w:left="1080" w:right="0"/>
      </w:pPr>
      <w:r>
        <w:rPr>
          <w:lang w:val="en-GB"/>
        </w:rPr>
        <w:t>………………………………………………………………………………</w:t>
      </w:r>
      <w:r>
        <w:rPr>
          <w:lang w:val="en-GB"/>
        </w:rPr>
        <w:t>..</w:t>
      </w:r>
    </w:p>
    <w:p>
      <w:pPr>
        <w:pStyle w:val="style0"/>
        <w:widowControl/>
        <w:tabs>
          <w:tab w:leader="none" w:pos="709" w:val="left"/>
        </w:tabs>
        <w:suppressAutoHyphens w:val="true"/>
        <w:spacing w:after="200" w:before="0" w:line="276" w:lineRule="auto"/>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Tiziana Ferrari" w:date="2013-08-28T12:22:00Z" w:id="0">
    <w:p>
      <w:r>
        <w:rPr/>
        <w:t>These need to be defined either here in the form or somewhere in the wiki, how shall we proceed?</w:t>
      </w:r>
    </w:p>
    <w:p>
      <w:r>
        <w:rPr/>
      </w:r>
    </w:p>
    <w:p>
      <w:r>
        <w:rPr/>
      </w:r>
    </w:p>
  </w:comment>
  <w:comment w:author="radecki " w:date="2013-08-28T13:23:34Z" w:id="1">
    <w:p>
      <w:r>
        <w:rPr>
          <w:rFonts w:ascii="Ubuntu" w:cs="" w:eastAsia="WenQuanYi Micro Hei" w:hAnsi="Ubuntu"/>
          <w:b w:val="false"/>
          <w:bCs w:val="false"/>
          <w:i/>
          <w:iCs w:val="false"/>
          <w:strike w:val="false"/>
          <w:dstrike w:val="false"/>
          <w:outline w:val="false"/>
          <w:shadow w:val="false"/>
          <w:emboss w:val="false"/>
          <w:imprint w:val="false"/>
          <w:color w:val="00000A"/>
          <w:spacing w:val="0"/>
          <w:w w:val="100"/>
          <w:position w:val="0"/>
          <w:sz w:val="16"/>
          <w:sz w:val="16"/>
          <w:szCs w:val="22"/>
          <w:u w:val="none"/>
          <w:vertAlign w:val="baseline"/>
          <w:em w:val="none"/>
          <w:lang w:bidi="ar-SA" w:eastAsia="en-GB" w:val="pl-PL"/>
        </w:rPr>
        <w:t>Odpowiedź do Tiziana Ferrari (28.08.2013, 12:22): "..."</w:t>
      </w:r>
    </w:p>
    <w:p>
      <w:r>
        <w:rPr>
          <w:rFonts w:ascii="Ubuntu" w:hAnsi="Ubuntu"/>
          <w:sz w:val="20"/>
          <w:lang w:bidi="ar-SA" w:eastAsia="en-GB" w:val="pl-PL"/>
        </w:rPr>
        <w:t xml:space="preserve">I'd suggest a wiki page since it is better to keep the form simple and stable. </w:t>
      </w:r>
    </w:p>
    <w:p>
      <w:r>
        <w:rPr/>
      </w:r>
    </w:p>
  </w:comment>
  <w:comment w:author="Tiziana Ferrari" w:date="2013-08-28T12:23:00Z" w:id="2">
    <w:p>
      <w:r>
        <w:rPr/>
        <w:t>As above: shall we provide a definition of the 3 levels of service defined in 1.1/1.2/1.3?</w:t>
      </w:r>
    </w:p>
    <w:p>
      <w:r>
        <w:rPr/>
        <w:t>The same comment applies to the storage resources</w:t>
      </w:r>
    </w:p>
    <w:p>
      <w:r>
        <w:rPr/>
      </w:r>
    </w:p>
    <w:p>
      <w:r>
        <w:rPr/>
      </w:r>
    </w:p>
  </w:comment>
  <w:comment w:author="radecki " w:date="2013-08-28T13:24:48Z" w:id="3">
    <w:p>
      <w:r>
        <w:rPr>
          <w:rFonts w:ascii="Ubuntu" w:cs="" w:eastAsia="WenQuanYi Micro Hei" w:hAnsi="Ubuntu"/>
          <w:b w:val="false"/>
          <w:bCs w:val="false"/>
          <w:i/>
          <w:iCs w:val="false"/>
          <w:strike w:val="false"/>
          <w:dstrike w:val="false"/>
          <w:outline w:val="false"/>
          <w:shadow w:val="false"/>
          <w:emboss w:val="false"/>
          <w:imprint w:val="false"/>
          <w:color w:val="00000A"/>
          <w:spacing w:val="0"/>
          <w:w w:val="100"/>
          <w:position w:val="0"/>
          <w:sz w:val="16"/>
          <w:sz w:val="16"/>
          <w:szCs w:val="22"/>
          <w:u w:val="none"/>
          <w:vertAlign w:val="baseline"/>
          <w:em w:val="none"/>
          <w:lang w:bidi="ar-SA" w:eastAsia="en-GB" w:val="pl-PL"/>
        </w:rPr>
        <w:t>Odpowiedź do Tiziana Ferrari (28.08.2013, 12:23): "..."</w:t>
      </w:r>
    </w:p>
    <w:p>
      <w:r>
        <w:rPr>
          <w:rFonts w:ascii="Ubuntu" w:hAnsi="Ubuntu"/>
          <w:sz w:val="20"/>
          <w:lang w:bidi="ar-SA" w:eastAsia="en-GB" w:val="pl-PL"/>
        </w:rPr>
        <w:t xml:space="preserve">Wiki should be sufficient for this. </w:t>
      </w:r>
    </w:p>
    <w:p>
      <w:r>
        <w:rPr/>
      </w:r>
    </w:p>
  </w:comment>
  <w:comment w:author="Tiziana Ferrari" w:date="2013-08-28T12:24:00Z" w:id="4">
    <w:p>
      <w:r>
        <w:rPr/>
        <w:t>I have doubts that this is a correct service level for storage, as a minimum retention policy of a storage scratch space should be defined – a generic best effort is not ok</w:t>
      </w:r>
    </w:p>
    <w:p>
      <w:r>
        <w:rPr/>
      </w:r>
    </w:p>
    <w:p>
      <w:r>
        <w:rPr/>
      </w:r>
    </w:p>
  </w:comment>
  <w:comment w:author="radecki " w:date="2013-08-28T13:25:44Z" w:id="5">
    <w:p>
      <w:r>
        <w:rPr>
          <w:rFonts w:ascii="Ubuntu" w:cs="" w:eastAsia="WenQuanYi Micro Hei" w:hAnsi="Ubuntu"/>
          <w:b w:val="false"/>
          <w:bCs w:val="false"/>
          <w:i/>
          <w:iCs w:val="false"/>
          <w:strike w:val="false"/>
          <w:dstrike w:val="false"/>
          <w:outline w:val="false"/>
          <w:shadow w:val="false"/>
          <w:emboss w:val="false"/>
          <w:imprint w:val="false"/>
          <w:color w:val="00000A"/>
          <w:spacing w:val="0"/>
          <w:w w:val="100"/>
          <w:position w:val="0"/>
          <w:sz w:val="16"/>
          <w:sz w:val="16"/>
          <w:szCs w:val="22"/>
          <w:u w:val="none"/>
          <w:vertAlign w:val="baseline"/>
          <w:em w:val="none"/>
          <w:lang w:bidi="ar-SA" w:eastAsia="en-GB" w:val="pl-PL"/>
        </w:rPr>
        <w:t>Odpowiedź do Tiziana Ferrari (28.08.2013, 12:24): "..."</w:t>
      </w:r>
    </w:p>
    <w:p>
      <w:r>
        <w:rPr>
          <w:rFonts w:ascii="Ubuntu" w:hAnsi="Ubuntu"/>
          <w:sz w:val="20"/>
          <w:lang w:bidi="ar-SA" w:eastAsia="en-GB" w:val="pl-PL"/>
        </w:rPr>
        <w:t>I'm not sure how we could improve this bullet. Even if we write “you'll be able to store your data if nobody else uses the space” it is still best effort. The Provider can offer some amount of guaranteed resources and some on best effort like “you get 1TB guaranteed and 5TB on best effort depending if there is free space”.</w:t>
      </w:r>
    </w:p>
    <w:p>
      <w:r>
        <w:rPr/>
      </w:r>
    </w:p>
  </w:comment>
  <w:comment w:author="Tiziana Ferrari" w:date="2013-08-28T12:24:00Z" w:id="6">
    <w:p>
      <w:r>
        <w:rPr/>
        <w:t>Shall we make this optional at this stage?</w:t>
      </w:r>
    </w:p>
    <w:p>
      <w:r>
        <w:rPr/>
      </w:r>
    </w:p>
    <w:p>
      <w:r>
        <w:rPr/>
      </w:r>
    </w:p>
  </w:comment>
  <w:comment w:author="radecki " w:date="2013-08-28T13:32:00Z" w:id="7">
    <w:p>
      <w:r>
        <w:rPr>
          <w:rFonts w:ascii="Ubuntu" w:cs="" w:eastAsia="WenQuanYi Micro Hei" w:hAnsi="Ubuntu"/>
          <w:b w:val="false"/>
          <w:bCs w:val="false"/>
          <w:i/>
          <w:iCs w:val="false"/>
          <w:strike w:val="false"/>
          <w:dstrike w:val="false"/>
          <w:outline w:val="false"/>
          <w:shadow w:val="false"/>
          <w:emboss w:val="false"/>
          <w:imprint w:val="false"/>
          <w:color w:val="00000A"/>
          <w:spacing w:val="0"/>
          <w:w w:val="100"/>
          <w:position w:val="0"/>
          <w:sz w:val="16"/>
          <w:sz w:val="16"/>
          <w:szCs w:val="22"/>
          <w:u w:val="none"/>
          <w:vertAlign w:val="baseline"/>
          <w:em w:val="none"/>
          <w:lang w:bidi="ar-SA" w:eastAsia="en-GB" w:val="pl-PL"/>
        </w:rPr>
        <w:t>Odpowiedź do Tiziana Ferrari (28.08.2013, 12:24): "..."</w:t>
      </w:r>
    </w:p>
    <w:p>
      <w:r>
        <w:rPr>
          <w:rFonts w:ascii="Ubuntu" w:hAnsi="Ubuntu"/>
          <w:sz w:val="20"/>
          <w:lang w:bidi="ar-SA" w:eastAsia="en-GB" w:val="pl-PL"/>
        </w:rPr>
        <w:t>I think - yes. It will have an influence on  „user application form”. But I agree that technical questions may arise if we leave it. For “negiotiation” option it should be neutral since these details may be a subject for the negotiation.</w:t>
      </w:r>
    </w:p>
    <w:p>
      <w:r>
        <w:rPr/>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decimal"/>
      <w:lvlText w:val="%1."/>
      <w:lvlJc w:val="left"/>
      <w:pPr>
        <w:ind w:hanging="360" w:left="720"/>
      </w:pPr>
    </w:lvl>
    <w:lvl w:ilvl="1">
      <w:start w:val="1"/>
      <w:numFmt w:val="decimal"/>
      <w:lvlText w:val="%2."/>
      <w:lvlJc w:val="left"/>
      <w:pPr>
        <w:ind w:hanging="360" w:left="1080"/>
      </w:pPr>
    </w:lvl>
    <w:lvl w:ilvl="2">
      <w:start w:val="1"/>
      <w:numFmt w:val="decimal"/>
      <w:lvlText w:val="%2.%3."/>
      <w:lvlJc w:val="left"/>
      <w:pPr>
        <w:ind w:hanging="360" w:left="1440"/>
      </w:pPr>
    </w:lvl>
    <w:lvl w:ilvl="3">
      <w:start w:val="1"/>
      <w:numFmt w:val="bullet"/>
      <w:lvlText w:val=""/>
      <w:lvlJc w:val="left"/>
      <w:pPr>
        <w:ind w:hanging="360" w:left="1800"/>
      </w:pPr>
      <w:rPr>
        <w:rFonts w:ascii="Symbol" w:cs="Symbol" w:hAnsi="Symbol" w:hint="default"/>
      </w:rPr>
    </w:lvl>
    <w:lvl w:ilvl="4">
      <w:start w:val="1"/>
      <w:numFmt w:val="decimal"/>
      <w:lvlText w:val="%2.%3.%4.%5."/>
      <w:lvlJc w:val="left"/>
      <w:pPr>
        <w:ind w:hanging="360" w:left="2160"/>
      </w:pPr>
    </w:lvl>
    <w:lvl w:ilvl="5">
      <w:start w:val="1"/>
      <w:numFmt w:val="decimal"/>
      <w:lvlText w:val="%2.%3.%4.%5.%6."/>
      <w:lvlJc w:val="left"/>
      <w:pPr>
        <w:ind w:hanging="360" w:left="2520"/>
      </w:pPr>
    </w:lvl>
    <w:lvl w:ilvl="6">
      <w:start w:val="1"/>
      <w:numFmt w:val="decimal"/>
      <w:lvlText w:val="%2.%3.%4.%5.%6.%7."/>
      <w:lvlJc w:val="left"/>
      <w:pPr>
        <w:ind w:hanging="360" w:left="2880"/>
      </w:pPr>
    </w:lvl>
    <w:lvl w:ilvl="7">
      <w:start w:val="1"/>
      <w:numFmt w:val="decimal"/>
      <w:lvlText w:val="%2.%3.%4.%5.%6.%7.%8."/>
      <w:lvlJc w:val="left"/>
      <w:pPr>
        <w:ind w:hanging="360" w:left="3240"/>
      </w:pPr>
    </w:lvl>
    <w:lvl w:ilvl="8">
      <w:start w:val="1"/>
      <w:numFmt w:val="decimal"/>
      <w:lvlText w:val="%2.%3.%4.%5.%6.%7.%8.%9."/>
      <w:lvlJc w:val="left"/>
      <w:pPr>
        <w:ind w:hanging="360" w:left="3600"/>
      </w:pPr>
    </w:lvl>
  </w:abstractNum>
  <w:abstractNum w:abstractNumId="4">
    <w:lvl w:ilvl="0">
      <w:start w:val="1"/>
      <w:numFmt w:val="bullet"/>
      <w:lvlText w:val=""/>
      <w:lvlJc w:val="left"/>
      <w:pPr>
        <w:ind w:hanging="360" w:left="1778"/>
      </w:pPr>
      <w:rPr>
        <w:rFonts w:ascii="Symbol" w:cs="Symbol" w:hAnsi="Symbol" w:hint="default"/>
      </w:rPr>
    </w:lvl>
    <w:lvl w:ilvl="1">
      <w:start w:val="1"/>
      <w:numFmt w:val="bullet"/>
      <w:lvlText w:val="o"/>
      <w:lvlJc w:val="left"/>
      <w:pPr>
        <w:ind w:hanging="360" w:left="2498"/>
      </w:pPr>
      <w:rPr>
        <w:rFonts w:ascii="Courier New" w:cs="Courier New" w:hAnsi="Courier New" w:hint="default"/>
      </w:rPr>
    </w:lvl>
    <w:lvl w:ilvl="2">
      <w:start w:val="1"/>
      <w:numFmt w:val="bullet"/>
      <w:lvlText w:val=""/>
      <w:lvlJc w:val="left"/>
      <w:pPr>
        <w:ind w:hanging="360" w:left="3218"/>
      </w:pPr>
      <w:rPr>
        <w:rFonts w:ascii="Wingdings" w:cs="Wingdings" w:hAnsi="Wingdings" w:hint="default"/>
      </w:rPr>
    </w:lvl>
    <w:lvl w:ilvl="3">
      <w:start w:val="1"/>
      <w:numFmt w:val="bullet"/>
      <w:lvlText w:val=""/>
      <w:lvlJc w:val="left"/>
      <w:pPr>
        <w:ind w:hanging="360" w:left="3938"/>
      </w:pPr>
      <w:rPr>
        <w:rFonts w:ascii="Symbol" w:cs="Symbol" w:hAnsi="Symbol" w:hint="default"/>
      </w:rPr>
    </w:lvl>
    <w:lvl w:ilvl="4">
      <w:start w:val="1"/>
      <w:numFmt w:val="bullet"/>
      <w:lvlText w:val="o"/>
      <w:lvlJc w:val="left"/>
      <w:pPr>
        <w:ind w:hanging="360" w:left="4658"/>
      </w:pPr>
      <w:rPr>
        <w:rFonts w:ascii="Courier New" w:cs="Courier New" w:hAnsi="Courier New" w:hint="default"/>
      </w:rPr>
    </w:lvl>
    <w:lvl w:ilvl="5">
      <w:start w:val="1"/>
      <w:numFmt w:val="bullet"/>
      <w:lvlText w:val=""/>
      <w:lvlJc w:val="left"/>
      <w:pPr>
        <w:ind w:hanging="360" w:left="5378"/>
      </w:pPr>
      <w:rPr>
        <w:rFonts w:ascii="Wingdings" w:cs="Wingdings" w:hAnsi="Wingdings" w:hint="default"/>
      </w:rPr>
    </w:lvl>
    <w:lvl w:ilvl="6">
      <w:start w:val="1"/>
      <w:numFmt w:val="bullet"/>
      <w:lvlText w:val=""/>
      <w:lvlJc w:val="left"/>
      <w:pPr>
        <w:ind w:hanging="360" w:left="6098"/>
      </w:pPr>
      <w:rPr>
        <w:rFonts w:ascii="Symbol" w:cs="Symbol" w:hAnsi="Symbol" w:hint="default"/>
      </w:rPr>
    </w:lvl>
    <w:lvl w:ilvl="7">
      <w:start w:val="1"/>
      <w:numFmt w:val="bullet"/>
      <w:lvlText w:val="o"/>
      <w:lvlJc w:val="left"/>
      <w:pPr>
        <w:ind w:hanging="360" w:left="6818"/>
      </w:pPr>
      <w:rPr>
        <w:rFonts w:ascii="Courier New" w:cs="Courier New" w:hAnsi="Courier New" w:hint="default"/>
      </w:rPr>
    </w:lvl>
    <w:lvl w:ilvl="8">
      <w:start w:val="1"/>
      <w:numFmt w:val="bullet"/>
      <w:lvlText w:val=""/>
      <w:lvlJc w:val="left"/>
      <w:pPr>
        <w:ind w:hanging="360" w:left="7538"/>
      </w:pPr>
      <w:rPr>
        <w:rFonts w:ascii="Wingdings" w:cs="Wingdings" w:hAnsi="Wingdings" w:hint="default"/>
      </w:rPr>
    </w:lvl>
  </w:abstractNum>
  <w:abstractNum w:abstractNumId="5">
    <w:lvl w:ilvl="0">
      <w:start w:val="1"/>
      <w:numFmt w:val="decimal"/>
      <w:lvlText w:val="%1."/>
      <w:lvlJc w:val="left"/>
      <w:pPr>
        <w:ind w:hanging="360" w:left="720"/>
      </w:pPr>
    </w:lvl>
    <w:lvl w:ilvl="1">
      <w:start w:val="1"/>
      <w:numFmt w:val="decimal"/>
      <w:lvlText w:val="%2."/>
      <w:lvlJc w:val="left"/>
      <w:pPr>
        <w:ind w:hanging="360" w:left="1080"/>
      </w:pPr>
    </w:lvl>
    <w:lvl w:ilvl="2">
      <w:start w:val="1"/>
      <w:numFmt w:val="lowerLetter"/>
      <w:lvlText w:val="%2.%3)"/>
      <w:lvlJc w:val="left"/>
      <w:pPr>
        <w:ind w:hanging="360" w:left="1440"/>
      </w:pPr>
    </w:lvl>
    <w:lvl w:ilvl="3">
      <w:start w:val="1"/>
      <w:numFmt w:val="bullet"/>
      <w:lvlText w:val=""/>
      <w:lvlJc w:val="left"/>
      <w:pPr>
        <w:ind w:hanging="360" w:left="1800"/>
      </w:pPr>
      <w:rPr>
        <w:rFonts w:ascii="Symbol" w:cs="Symbol" w:hAnsi="Symbol" w:hint="default"/>
      </w:rPr>
    </w:lvl>
    <w:lvl w:ilvl="4">
      <w:start w:val="1"/>
      <w:numFmt w:val="decimal"/>
      <w:lvlText w:val="%2.%3.%4.%5."/>
      <w:lvlJc w:val="left"/>
      <w:pPr>
        <w:ind w:hanging="360" w:left="2160"/>
      </w:pPr>
    </w:lvl>
    <w:lvl w:ilvl="5">
      <w:start w:val="1"/>
      <w:numFmt w:val="decimal"/>
      <w:lvlText w:val="%2.%3.%4.%5.%6."/>
      <w:lvlJc w:val="left"/>
      <w:pPr>
        <w:ind w:hanging="360" w:left="2520"/>
      </w:pPr>
    </w:lvl>
    <w:lvl w:ilvl="6">
      <w:start w:val="1"/>
      <w:numFmt w:val="decimal"/>
      <w:lvlText w:val="%2.%3.%4.%5.%6.%7."/>
      <w:lvlJc w:val="left"/>
      <w:pPr>
        <w:ind w:hanging="360" w:left="2880"/>
      </w:pPr>
    </w:lvl>
    <w:lvl w:ilvl="7">
      <w:start w:val="1"/>
      <w:numFmt w:val="decimal"/>
      <w:lvlText w:val="%2.%3.%4.%5.%6.%7.%8."/>
      <w:lvlJc w:val="left"/>
      <w:pPr>
        <w:ind w:hanging="360" w:left="3240"/>
      </w:pPr>
    </w:lvl>
    <w:lvl w:ilvl="8">
      <w:start w:val="1"/>
      <w:numFmt w:val="decimal"/>
      <w:lvlText w:val="%2.%3.%4.%5.%6.%7.%8.%9."/>
      <w:lvlJc w:val="left"/>
      <w:pPr>
        <w:ind w:hanging="360" w:left="3600"/>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Domyślnie"/>
    <w:next w:val="style0"/>
    <w:pPr>
      <w:widowControl/>
      <w:tabs>
        <w:tab w:leader="none" w:pos="709" w:val="left"/>
      </w:tabs>
      <w:suppressAutoHyphens w:val="true"/>
      <w:spacing w:after="200" w:before="0" w:line="276" w:lineRule="auto"/>
    </w:pPr>
    <w:rPr>
      <w:rFonts w:ascii="Times New Roman" w:cs="DejaVu Sans" w:eastAsia="DejaVu Sans" w:hAnsi="Times New Roman"/>
      <w:color w:val="00000A"/>
      <w:sz w:val="24"/>
      <w:szCs w:val="24"/>
      <w:lang w:bidi="hi-IN" w:eastAsia="zh-CN" w:val="pl-PL"/>
    </w:rPr>
  </w:style>
  <w:style w:styleId="style1" w:type="paragraph">
    <w:name w:val="Nagłówek 1"/>
    <w:basedOn w:val="style37"/>
    <w:next w:val="style38"/>
    <w:pPr/>
    <w:rPr>
      <w:b/>
      <w:bCs/>
      <w:sz w:val="32"/>
      <w:szCs w:val="32"/>
    </w:rPr>
  </w:style>
  <w:style w:styleId="style2" w:type="paragraph">
    <w:name w:val="Nagłówek 2"/>
    <w:basedOn w:val="style37"/>
    <w:next w:val="style38"/>
    <w:pPr>
      <w:numPr>
        <w:ilvl w:val="1"/>
        <w:numId w:val="1"/>
      </w:numPr>
      <w:outlineLvl w:val="1"/>
    </w:pPr>
    <w:rPr>
      <w:b/>
      <w:bCs/>
      <w:i/>
      <w:iCs/>
      <w:sz w:val="28"/>
      <w:szCs w:val="28"/>
    </w:rPr>
  </w:style>
  <w:style w:styleId="style3" w:type="paragraph">
    <w:name w:val="Nagłówek 3"/>
    <w:basedOn w:val="style37"/>
    <w:next w:val="style38"/>
    <w:pPr>
      <w:numPr>
        <w:ilvl w:val="2"/>
        <w:numId w:val="1"/>
      </w:numPr>
      <w:outlineLvl w:val="2"/>
    </w:pPr>
    <w:rPr>
      <w:b/>
      <w:bCs/>
      <w:sz w:val="28"/>
      <w:szCs w:val="28"/>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Tekst komentarza Znak"/>
    <w:basedOn w:val="style15"/>
    <w:next w:val="style17"/>
    <w:rPr/>
  </w:style>
  <w:style w:styleId="style18" w:type="character">
    <w:name w:val="annotation reference"/>
    <w:basedOn w:val="style15"/>
    <w:next w:val="style18"/>
    <w:rPr/>
  </w:style>
  <w:style w:styleId="style19" w:type="character">
    <w:name w:val="Tekst dymka Znak"/>
    <w:basedOn w:val="style15"/>
    <w:next w:val="style19"/>
    <w:rPr/>
  </w:style>
  <w:style w:styleId="style20" w:type="character">
    <w:name w:val="ListLabel 1"/>
    <w:next w:val="style20"/>
    <w:rPr>
      <w:rFonts w:cs="OpenSymbol" w:eastAsia="OpenSymbol"/>
    </w:rPr>
  </w:style>
  <w:style w:styleId="style21" w:type="character">
    <w:name w:val="ListLabel 2"/>
    <w:next w:val="style21"/>
    <w:rPr>
      <w:rFonts w:cs="Courier New"/>
    </w:rPr>
  </w:style>
  <w:style w:styleId="style22" w:type="character">
    <w:name w:val="ListLabel 3"/>
    <w:next w:val="style22"/>
    <w:rPr>
      <w:rFonts w:cs="Symbol"/>
    </w:rPr>
  </w:style>
  <w:style w:styleId="style23" w:type="character">
    <w:name w:val="ListLabel 4"/>
    <w:next w:val="style23"/>
    <w:rPr>
      <w:rFonts w:cs="Courier New"/>
    </w:rPr>
  </w:style>
  <w:style w:styleId="style24" w:type="character">
    <w:name w:val="ListLabel 5"/>
    <w:next w:val="style24"/>
    <w:rPr>
      <w:rFonts w:cs="Wingdings"/>
    </w:rPr>
  </w:style>
  <w:style w:styleId="style25" w:type="character">
    <w:name w:val="ListLabel 6"/>
    <w:next w:val="style25"/>
    <w:rPr>
      <w:rFonts w:cs="Symbol"/>
    </w:rPr>
  </w:style>
  <w:style w:styleId="style26" w:type="character">
    <w:name w:val="ListLabel 7"/>
    <w:next w:val="style26"/>
    <w:rPr>
      <w:rFonts w:cs="Courier New"/>
    </w:rPr>
  </w:style>
  <w:style w:styleId="style27" w:type="character">
    <w:name w:val="ListLabel 8"/>
    <w:next w:val="style27"/>
    <w:rPr>
      <w:rFonts w:cs="Wingdings"/>
    </w:rPr>
  </w:style>
  <w:style w:styleId="style28" w:type="character">
    <w:name w:val="Domyślnie Char"/>
    <w:basedOn w:val="style15"/>
    <w:next w:val="style28"/>
    <w:rPr>
      <w:rFonts w:ascii="Times New Roman" w:cs="DejaVu Sans" w:eastAsia="DejaVu Sans" w:hAnsi="Times New Roman"/>
      <w:color w:val="00000A"/>
      <w:sz w:val="24"/>
      <w:szCs w:val="24"/>
      <w:lang w:bidi="hi-IN" w:eastAsia="zh-CN" w:val="pl-PL"/>
    </w:rPr>
  </w:style>
  <w:style w:styleId="style29" w:type="character">
    <w:name w:val="Comment Text Char"/>
    <w:basedOn w:val="style28"/>
    <w:next w:val="style29"/>
    <w:rPr>
      <w:rFonts w:ascii="Times New Roman" w:cs="DejaVu Sans" w:eastAsia="DejaVu Sans" w:hAnsi="Times New Roman"/>
      <w:color w:val="00000A"/>
      <w:sz w:val="24"/>
      <w:szCs w:val="24"/>
      <w:lang w:bidi="hi-IN" w:eastAsia="zh-CN" w:val="pl-PL"/>
    </w:rPr>
  </w:style>
  <w:style w:styleId="style30" w:type="character">
    <w:name w:val="Comment Subject Char"/>
    <w:basedOn w:val="style29"/>
    <w:next w:val="style30"/>
    <w:rPr>
      <w:rFonts w:ascii="Times New Roman" w:cs="DejaVu Sans" w:eastAsia="DejaVu Sans" w:hAnsi="Times New Roman"/>
      <w:b/>
      <w:bCs/>
      <w:color w:val="00000A"/>
      <w:sz w:val="20"/>
      <w:szCs w:val="20"/>
      <w:lang w:bidi="hi-IN" w:eastAsia="zh-CN" w:val="pl-PL"/>
    </w:rPr>
  </w:style>
  <w:style w:styleId="style31" w:type="character">
    <w:name w:val="ListLabel 9"/>
    <w:next w:val="style31"/>
    <w:rPr>
      <w:rFonts w:cs="Symbol"/>
    </w:rPr>
  </w:style>
  <w:style w:styleId="style32" w:type="character">
    <w:name w:val="ListLabel 10"/>
    <w:next w:val="style32"/>
    <w:rPr>
      <w:rFonts w:cs="Courier New"/>
    </w:rPr>
  </w:style>
  <w:style w:styleId="style33" w:type="character">
    <w:name w:val="ListLabel 11"/>
    <w:next w:val="style33"/>
    <w:rPr>
      <w:rFonts w:cs="Wingdings"/>
    </w:rPr>
  </w:style>
  <w:style w:styleId="style34" w:type="character">
    <w:name w:val="ListLabel 12"/>
    <w:next w:val="style34"/>
    <w:rPr>
      <w:rFonts w:cs="Symbol"/>
    </w:rPr>
  </w:style>
  <w:style w:styleId="style35" w:type="character">
    <w:name w:val="ListLabel 13"/>
    <w:next w:val="style35"/>
    <w:rPr>
      <w:rFonts w:cs="Courier New"/>
    </w:rPr>
  </w:style>
  <w:style w:styleId="style36" w:type="character">
    <w:name w:val="ListLabel 14"/>
    <w:next w:val="style36"/>
    <w:rPr>
      <w:rFonts w:cs="Wingdings"/>
    </w:rPr>
  </w:style>
  <w:style w:styleId="style37" w:type="paragraph">
    <w:name w:val="Nagłówek"/>
    <w:basedOn w:val="style0"/>
    <w:next w:val="style38"/>
    <w:pPr>
      <w:keepNext/>
      <w:spacing w:after="120" w:before="240"/>
    </w:pPr>
    <w:rPr>
      <w:rFonts w:ascii="Arial" w:cs="Lohit Hindi" w:eastAsia="WenQuanYi Micro Hei" w:hAnsi="Arial"/>
      <w:sz w:val="28"/>
      <w:szCs w:val="28"/>
    </w:rPr>
  </w:style>
  <w:style w:styleId="style38" w:type="paragraph">
    <w:name w:val="Treść tekstu"/>
    <w:basedOn w:val="style0"/>
    <w:next w:val="style38"/>
    <w:pPr>
      <w:spacing w:after="120" w:before="0"/>
    </w:pPr>
    <w:rPr/>
  </w:style>
  <w:style w:styleId="style39" w:type="paragraph">
    <w:name w:val="Lista"/>
    <w:basedOn w:val="style38"/>
    <w:next w:val="style39"/>
    <w:pPr/>
    <w:rPr>
      <w:rFonts w:cs="Lohit Hindi"/>
    </w:rPr>
  </w:style>
  <w:style w:styleId="style40" w:type="paragraph">
    <w:name w:val="Podpis"/>
    <w:basedOn w:val="style0"/>
    <w:next w:val="style40"/>
    <w:pPr>
      <w:suppressLineNumbers/>
      <w:spacing w:after="120" w:before="120"/>
    </w:pPr>
    <w:rPr>
      <w:rFonts w:cs="Lohit Hindi"/>
      <w:i/>
      <w:iCs/>
      <w:sz w:val="24"/>
      <w:szCs w:val="24"/>
    </w:rPr>
  </w:style>
  <w:style w:styleId="style41" w:type="paragraph">
    <w:name w:val="Indeks"/>
    <w:basedOn w:val="style0"/>
    <w:next w:val="style41"/>
    <w:pPr>
      <w:suppressLineNumbers/>
    </w:pPr>
    <w:rPr>
      <w:rFonts w:cs="Lohit Hindi"/>
    </w:rPr>
  </w:style>
  <w:style w:styleId="style42" w:type="paragraph">
    <w:name w:val="caption"/>
    <w:basedOn w:val="style0"/>
    <w:next w:val="style42"/>
    <w:pPr/>
    <w:rPr/>
  </w:style>
  <w:style w:styleId="style43" w:type="paragraph">
    <w:name w:val="annotation text"/>
    <w:basedOn w:val="style0"/>
    <w:next w:val="style43"/>
    <w:pPr/>
    <w:rPr/>
  </w:style>
  <w:style w:styleId="style44" w:type="paragraph">
    <w:name w:val="Balloon Text"/>
    <w:basedOn w:val="style0"/>
    <w:next w:val="style44"/>
    <w:pPr/>
    <w:rPr/>
  </w:style>
  <w:style w:styleId="style45" w:type="paragraph">
    <w:name w:val="annotation subject"/>
    <w:basedOn w:val="style43"/>
    <w:next w:val="style45"/>
    <w:pPr>
      <w:tabs/>
      <w:suppressAutoHyphens w:val="false"/>
      <w:spacing w:line="100" w:lineRule="atLeast"/>
    </w:pPr>
    <w:rPr>
      <w:rFonts w:ascii="Calibri" w:cs="" w:hAnsi="Calibri"/>
      <w:b/>
      <w:bCs/>
      <w:color w:val="00000A"/>
      <w:sz w:val="20"/>
      <w:szCs w:val="20"/>
      <w:lang w:bidi="ar-SA" w:eastAsia="en-GB"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5</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2013-08-28T10:21:00.00Z</dcterms:created>
  <dc:creator>Magda Szopa</dc:creator>
  <cp:lastModifiedBy>Tiziana Ferrari</cp:lastModifiedBy>
  <dcterms:modified xsi:type="dcterms:W3CDTF">2013-08-28T10:25:00.00Z</dcterms:modified>
  <cp:revision>3</cp:revision>
</cp:coreProperties>
</file>