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A" w:rsidRDefault="00430CD1" w:rsidP="00430CD1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>
            <wp:extent cx="757890" cy="720000"/>
            <wp:effectExtent l="0" t="0" r="4445" b="4445"/>
            <wp:docPr id="1" name="Picture 1" descr="C:\Users\Martin\Documents\micl stuff\sidereusm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cuments\micl stuff\sidereusmo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/>
          <w:b/>
        </w:rPr>
        <w:t>Martin Ince Communications Ltd</w:t>
      </w:r>
    </w:p>
    <w:p w:rsidR="00642575" w:rsidRDefault="00642575" w:rsidP="00430CD1">
      <w:pPr>
        <w:rPr>
          <w:rFonts w:ascii="Verdana" w:hAnsi="Verdana"/>
          <w:b/>
        </w:rPr>
      </w:pPr>
    </w:p>
    <w:p w:rsidR="00642575" w:rsidRDefault="00642575" w:rsidP="00430CD1">
      <w:pPr>
        <w:rPr>
          <w:rFonts w:ascii="Verdana" w:hAnsi="Verdana"/>
          <w:b/>
        </w:rPr>
      </w:pPr>
    </w:p>
    <w:p w:rsidR="00642575" w:rsidRPr="00642575" w:rsidRDefault="00642575" w:rsidP="00642575">
      <w:pPr>
        <w:rPr>
          <w:rFonts w:ascii="Verdana" w:hAnsi="Verdana"/>
          <w:b/>
        </w:rPr>
      </w:pPr>
      <w:r w:rsidRPr="00642575">
        <w:rPr>
          <w:rFonts w:ascii="Verdana" w:hAnsi="Verdana"/>
          <w:b/>
        </w:rPr>
        <w:t xml:space="preserve">Draft programme for EGI Champions communications training at Technical Forum in </w:t>
      </w:r>
      <w:smartTag w:uri="urn:schemas-microsoft-com:office:smarttags" w:element="State">
        <w:smartTag w:uri="urn:schemas-microsoft-com:office:smarttags" w:element="place">
          <w:r w:rsidRPr="00642575">
            <w:rPr>
              <w:rFonts w:ascii="Verdana" w:hAnsi="Verdana"/>
              <w:b/>
            </w:rPr>
            <w:t>Madrid</w:t>
          </w:r>
        </w:smartTag>
      </w:smartTag>
      <w:r w:rsidRPr="00642575">
        <w:rPr>
          <w:rFonts w:ascii="Verdana" w:hAnsi="Verdana"/>
          <w:b/>
        </w:rPr>
        <w:t>, 17 September 2013</w:t>
      </w:r>
    </w:p>
    <w:p w:rsidR="00642575" w:rsidRPr="00642575" w:rsidRDefault="00642575" w:rsidP="00642575">
      <w:pPr>
        <w:rPr>
          <w:rFonts w:ascii="Verdana" w:hAnsi="Verdana"/>
          <w:b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 xml:space="preserve">To be delivered by Wendy Barnaby and Martin Ince 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Pr="00642575" w:rsidRDefault="00642575" w:rsidP="00642575">
      <w:pPr>
        <w:rPr>
          <w:rFonts w:ascii="Verdana" w:hAnsi="Verdana"/>
          <w:b/>
        </w:rPr>
      </w:pPr>
      <w:r w:rsidRPr="00642575">
        <w:rPr>
          <w:rFonts w:ascii="Verdana" w:hAnsi="Verdana"/>
          <w:b/>
        </w:rPr>
        <w:t>Session 1: 11.00 – 12.30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>11.00 Welcome and introductions</w:t>
      </w: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ab/>
      </w:r>
    </w:p>
    <w:p w:rsidR="00642575" w:rsidRPr="00642575" w:rsidRDefault="00642575" w:rsidP="00642575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642575">
        <w:rPr>
          <w:rFonts w:ascii="Verdana" w:hAnsi="Verdana"/>
        </w:rPr>
        <w:t xml:space="preserve">atherine </w:t>
      </w:r>
      <w:proofErr w:type="spellStart"/>
      <w:r>
        <w:rPr>
          <w:rFonts w:ascii="Verdana" w:hAnsi="Verdana"/>
        </w:rPr>
        <w:t>Gater</w:t>
      </w:r>
      <w:proofErr w:type="spellEnd"/>
      <w:r>
        <w:rPr>
          <w:rFonts w:ascii="Verdana" w:hAnsi="Verdana"/>
        </w:rPr>
        <w:t xml:space="preserve"> or </w:t>
      </w:r>
      <w:r w:rsidRPr="00642575">
        <w:rPr>
          <w:rFonts w:ascii="Verdana" w:hAnsi="Verdana"/>
        </w:rPr>
        <w:t xml:space="preserve">Richard </w:t>
      </w:r>
      <w:proofErr w:type="spellStart"/>
      <w:r>
        <w:rPr>
          <w:rFonts w:ascii="Verdana" w:hAnsi="Verdana"/>
        </w:rPr>
        <w:t>McLellan</w:t>
      </w:r>
      <w:proofErr w:type="spellEnd"/>
      <w:r>
        <w:rPr>
          <w:rFonts w:ascii="Verdana" w:hAnsi="Verdana"/>
        </w:rPr>
        <w:t xml:space="preserve"> to welcome Champions briefly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>Personal introductions including experiences of being Champions: problems and successes</w:t>
      </w:r>
    </w:p>
    <w:p w:rsidR="00642575" w:rsidRPr="00642575" w:rsidRDefault="00642575" w:rsidP="00642575">
      <w:pPr>
        <w:ind w:left="720"/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proofErr w:type="gramStart"/>
      <w:r w:rsidRPr="00642575">
        <w:rPr>
          <w:rFonts w:ascii="Verdana" w:hAnsi="Verdana"/>
        </w:rPr>
        <w:t>11.15  Delivering</w:t>
      </w:r>
      <w:proofErr w:type="gramEnd"/>
      <w:r w:rsidRPr="00642575">
        <w:rPr>
          <w:rFonts w:ascii="Verdana" w:hAnsi="Verdana"/>
        </w:rPr>
        <w:t xml:space="preserve"> key messages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 xml:space="preserve">Each Champion delivers a two-minute talk about EGI as if they were addressing the last scientific meeting they attended.  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>Martin and Wendy lead the other Champions in a discussion of content and delivery.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proofErr w:type="gramStart"/>
      <w:r w:rsidRPr="00642575">
        <w:rPr>
          <w:rFonts w:ascii="Verdana" w:hAnsi="Verdana"/>
        </w:rPr>
        <w:t>12.10  Key</w:t>
      </w:r>
      <w:proofErr w:type="gramEnd"/>
      <w:r w:rsidRPr="00642575">
        <w:rPr>
          <w:rFonts w:ascii="Verdana" w:hAnsi="Verdana"/>
        </w:rPr>
        <w:t xml:space="preserve"> messages in 140 characters  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>
        <w:rPr>
          <w:rFonts w:ascii="Verdana" w:hAnsi="Verdana"/>
        </w:rPr>
        <w:t>On the basis of the feedback, Champions write the T</w:t>
      </w:r>
      <w:r w:rsidRPr="00642575">
        <w:rPr>
          <w:rFonts w:ascii="Verdana" w:hAnsi="Verdana"/>
        </w:rPr>
        <w:t>weet they would send to the delegates at the meeting.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Default="00642575" w:rsidP="00642575">
      <w:pPr>
        <w:rPr>
          <w:rFonts w:ascii="Verdana" w:hAnsi="Verdana"/>
          <w:b/>
        </w:rPr>
      </w:pPr>
    </w:p>
    <w:p w:rsidR="00642575" w:rsidRPr="00642575" w:rsidRDefault="00642575" w:rsidP="00642575">
      <w:pPr>
        <w:rPr>
          <w:rFonts w:ascii="Verdana" w:hAnsi="Verdana"/>
          <w:b/>
        </w:rPr>
      </w:pPr>
      <w:r w:rsidRPr="00642575">
        <w:rPr>
          <w:rFonts w:ascii="Verdana" w:hAnsi="Verdana"/>
          <w:b/>
        </w:rPr>
        <w:t>Session 2: 14.00 – 15.30</w:t>
      </w:r>
    </w:p>
    <w:p w:rsidR="00642575" w:rsidRPr="00642575" w:rsidRDefault="00642575" w:rsidP="00642575">
      <w:pPr>
        <w:rPr>
          <w:rFonts w:ascii="Verdana" w:hAnsi="Verdana"/>
          <w:b/>
        </w:rPr>
      </w:pPr>
    </w:p>
    <w:p w:rsidR="00642575" w:rsidRPr="00642575" w:rsidRDefault="00642575" w:rsidP="00642575">
      <w:pPr>
        <w:rPr>
          <w:rFonts w:ascii="Verdana" w:hAnsi="Verdana"/>
        </w:rPr>
      </w:pPr>
      <w:proofErr w:type="gramStart"/>
      <w:r w:rsidRPr="00642575">
        <w:rPr>
          <w:rFonts w:ascii="Verdana" w:hAnsi="Verdana"/>
        </w:rPr>
        <w:t>14.00  More</w:t>
      </w:r>
      <w:proofErr w:type="gramEnd"/>
      <w:r w:rsidRPr="00642575">
        <w:rPr>
          <w:rFonts w:ascii="Verdana" w:hAnsi="Verdana"/>
        </w:rPr>
        <w:t xml:space="preserve"> detailed feedback on key messages  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>The Champions divide into two groups: one with Wendy for audio recordin</w:t>
      </w:r>
      <w:r>
        <w:rPr>
          <w:rFonts w:ascii="Verdana" w:hAnsi="Verdana"/>
        </w:rPr>
        <w:t>g and one with Martin for video</w:t>
      </w:r>
      <w:r w:rsidRPr="00642575">
        <w:rPr>
          <w:rFonts w:ascii="Verdana" w:hAnsi="Verdana"/>
        </w:rPr>
        <w:t xml:space="preserve"> recording.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r w:rsidRPr="00642575">
        <w:rPr>
          <w:rFonts w:ascii="Verdana" w:hAnsi="Verdana"/>
        </w:rPr>
        <w:t xml:space="preserve">Each Champion delivers a two-minute talk on the difference EGI will have made to their specialist subject and to the world at large by 2020.  </w:t>
      </w:r>
      <w:proofErr w:type="gramStart"/>
      <w:r w:rsidRPr="00642575">
        <w:rPr>
          <w:rFonts w:ascii="Verdana" w:hAnsi="Verdana"/>
        </w:rPr>
        <w:t>Playback of deliveries, followed by discussion with the whole group about content and delivery.</w:t>
      </w:r>
      <w:proofErr w:type="gramEnd"/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proofErr w:type="gramStart"/>
      <w:r w:rsidRPr="00642575">
        <w:rPr>
          <w:rFonts w:ascii="Verdana" w:hAnsi="Verdana"/>
        </w:rPr>
        <w:t>14.40  Change</w:t>
      </w:r>
      <w:proofErr w:type="gramEnd"/>
      <w:r w:rsidRPr="00642575">
        <w:rPr>
          <w:rFonts w:ascii="Verdana" w:hAnsi="Verdana"/>
        </w:rPr>
        <w:t xml:space="preserve"> over groups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Pr="00642575" w:rsidRDefault="00642575" w:rsidP="00642575">
      <w:pPr>
        <w:rPr>
          <w:rFonts w:ascii="Verdana" w:hAnsi="Verdana"/>
        </w:rPr>
      </w:pPr>
      <w:proofErr w:type="gramStart"/>
      <w:r w:rsidRPr="00642575">
        <w:rPr>
          <w:rFonts w:ascii="Verdana" w:hAnsi="Verdana"/>
        </w:rPr>
        <w:t>15.20  Whole</w:t>
      </w:r>
      <w:proofErr w:type="gramEnd"/>
      <w:r w:rsidRPr="00642575">
        <w:rPr>
          <w:rFonts w:ascii="Verdana" w:hAnsi="Verdana"/>
        </w:rPr>
        <w:t xml:space="preserve"> group reassembles for discussion of worst fears and learning points. </w:t>
      </w:r>
    </w:p>
    <w:p w:rsidR="00642575" w:rsidRPr="00642575" w:rsidRDefault="00642575" w:rsidP="00642575">
      <w:pPr>
        <w:rPr>
          <w:rFonts w:ascii="Verdana" w:hAnsi="Verdana"/>
        </w:rPr>
      </w:pPr>
    </w:p>
    <w:p w:rsidR="00642575" w:rsidRDefault="00642575" w:rsidP="00642575"/>
    <w:p w:rsidR="00642575" w:rsidRPr="00430CD1" w:rsidRDefault="00642575" w:rsidP="00430CD1">
      <w:pPr>
        <w:rPr>
          <w:rFonts w:ascii="Verdana" w:hAnsi="Verdana"/>
          <w:b/>
        </w:rPr>
      </w:pPr>
      <w:bookmarkStart w:id="0" w:name="_GoBack"/>
      <w:bookmarkEnd w:id="0"/>
    </w:p>
    <w:sectPr w:rsidR="00642575" w:rsidRPr="00430CD1" w:rsidSect="00D841BF">
      <w:footerReference w:type="default" r:id="rId8"/>
      <w:pgSz w:w="11906" w:h="16838"/>
      <w:pgMar w:top="1440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02" w:rsidRDefault="00270F02">
      <w:r>
        <w:separator/>
      </w:r>
    </w:p>
  </w:endnote>
  <w:endnote w:type="continuationSeparator" w:id="0">
    <w:p w:rsidR="00270F02" w:rsidRDefault="002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35" w:rsidRDefault="002D4935" w:rsidP="000B4660">
    <w:pPr>
      <w:pStyle w:val="Footer"/>
      <w:jc w:val="center"/>
      <w:rPr>
        <w:rFonts w:ascii="Trebuchet MS" w:hAnsi="Trebuchet MS"/>
        <w:sz w:val="18"/>
        <w:szCs w:val="18"/>
      </w:rPr>
    </w:pPr>
  </w:p>
  <w:p w:rsidR="002D4935" w:rsidRDefault="002D4935" w:rsidP="000B4660">
    <w:pPr>
      <w:pStyle w:val="Footer"/>
      <w:jc w:val="center"/>
      <w:rPr>
        <w:rFonts w:ascii="Trebuchet MS" w:hAnsi="Trebuchet MS"/>
        <w:sz w:val="18"/>
        <w:szCs w:val="18"/>
      </w:rPr>
    </w:pPr>
  </w:p>
  <w:p w:rsidR="009441F5" w:rsidRDefault="002D4935" w:rsidP="000B4660">
    <w:pPr>
      <w:pStyle w:val="Footer"/>
      <w:jc w:val="center"/>
      <w:rPr>
        <w:rFonts w:ascii="Trebuchet MS" w:hAnsi="Trebuchet MS"/>
        <w:sz w:val="18"/>
        <w:szCs w:val="18"/>
      </w:rPr>
    </w:pPr>
    <w:r w:rsidRPr="00824C10">
      <w:rPr>
        <w:rFonts w:ascii="Trebuchet MS" w:hAnsi="Trebuchet MS"/>
        <w:sz w:val="18"/>
        <w:szCs w:val="18"/>
      </w:rPr>
      <w:t>Martin Ince Communications Limited</w:t>
    </w:r>
    <w:r w:rsidR="002141E4">
      <w:rPr>
        <w:rFonts w:ascii="Trebuchet MS" w:hAnsi="Trebuchet MS"/>
        <w:sz w:val="18"/>
        <w:szCs w:val="18"/>
      </w:rPr>
      <w:t xml:space="preserve"> </w:t>
    </w:r>
  </w:p>
  <w:p w:rsidR="002D4935" w:rsidRPr="00824C10" w:rsidRDefault="002141E4" w:rsidP="000B4660">
    <w:pPr>
      <w:pStyle w:val="Footer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www.martinince.com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02" w:rsidRDefault="00270F02">
      <w:r>
        <w:separator/>
      </w:r>
    </w:p>
  </w:footnote>
  <w:footnote w:type="continuationSeparator" w:id="0">
    <w:p w:rsidR="00270F02" w:rsidRDefault="0027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60"/>
    <w:rsid w:val="00001B7B"/>
    <w:rsid w:val="00005197"/>
    <w:rsid w:val="00012AA1"/>
    <w:rsid w:val="00027AC7"/>
    <w:rsid w:val="00037C6A"/>
    <w:rsid w:val="000437C0"/>
    <w:rsid w:val="000556B4"/>
    <w:rsid w:val="000744EA"/>
    <w:rsid w:val="000B4660"/>
    <w:rsid w:val="000D0C8A"/>
    <w:rsid w:val="000D7777"/>
    <w:rsid w:val="00124911"/>
    <w:rsid w:val="00130252"/>
    <w:rsid w:val="001B1CF3"/>
    <w:rsid w:val="001D5FC9"/>
    <w:rsid w:val="001E5FF7"/>
    <w:rsid w:val="00201070"/>
    <w:rsid w:val="002141E4"/>
    <w:rsid w:val="00215B8E"/>
    <w:rsid w:val="00216F7C"/>
    <w:rsid w:val="00221086"/>
    <w:rsid w:val="00234B9D"/>
    <w:rsid w:val="00253F10"/>
    <w:rsid w:val="00270F02"/>
    <w:rsid w:val="00295D70"/>
    <w:rsid w:val="002B45DA"/>
    <w:rsid w:val="002D4935"/>
    <w:rsid w:val="002E07A3"/>
    <w:rsid w:val="002E6673"/>
    <w:rsid w:val="00302137"/>
    <w:rsid w:val="00321184"/>
    <w:rsid w:val="003527A4"/>
    <w:rsid w:val="00373BF6"/>
    <w:rsid w:val="003947B3"/>
    <w:rsid w:val="003D7E71"/>
    <w:rsid w:val="003E4F07"/>
    <w:rsid w:val="003F0DF9"/>
    <w:rsid w:val="00403460"/>
    <w:rsid w:val="00405C79"/>
    <w:rsid w:val="0042150B"/>
    <w:rsid w:val="00430CD1"/>
    <w:rsid w:val="004364AF"/>
    <w:rsid w:val="004631B0"/>
    <w:rsid w:val="0049504E"/>
    <w:rsid w:val="004D24B4"/>
    <w:rsid w:val="004E16F2"/>
    <w:rsid w:val="005043E9"/>
    <w:rsid w:val="00513DB1"/>
    <w:rsid w:val="005368BC"/>
    <w:rsid w:val="0054300E"/>
    <w:rsid w:val="00557989"/>
    <w:rsid w:val="005618E2"/>
    <w:rsid w:val="005B54BB"/>
    <w:rsid w:val="005E450F"/>
    <w:rsid w:val="006236EE"/>
    <w:rsid w:val="00637DCE"/>
    <w:rsid w:val="00642575"/>
    <w:rsid w:val="006619F7"/>
    <w:rsid w:val="00664B98"/>
    <w:rsid w:val="006B539E"/>
    <w:rsid w:val="0070258E"/>
    <w:rsid w:val="007031D7"/>
    <w:rsid w:val="0071247A"/>
    <w:rsid w:val="0071414C"/>
    <w:rsid w:val="00774AB9"/>
    <w:rsid w:val="007750E1"/>
    <w:rsid w:val="0077697B"/>
    <w:rsid w:val="00780BED"/>
    <w:rsid w:val="007A00DD"/>
    <w:rsid w:val="007A06E5"/>
    <w:rsid w:val="007A42DF"/>
    <w:rsid w:val="007F3339"/>
    <w:rsid w:val="00811DFB"/>
    <w:rsid w:val="00824C10"/>
    <w:rsid w:val="00832E9E"/>
    <w:rsid w:val="00850EA2"/>
    <w:rsid w:val="008A60EA"/>
    <w:rsid w:val="008E7F3D"/>
    <w:rsid w:val="00900D7F"/>
    <w:rsid w:val="00913AA7"/>
    <w:rsid w:val="009441F5"/>
    <w:rsid w:val="00944B70"/>
    <w:rsid w:val="009557D3"/>
    <w:rsid w:val="00965B59"/>
    <w:rsid w:val="00974D7B"/>
    <w:rsid w:val="009D0D4E"/>
    <w:rsid w:val="00A1552C"/>
    <w:rsid w:val="00A17707"/>
    <w:rsid w:val="00A22DAB"/>
    <w:rsid w:val="00A32036"/>
    <w:rsid w:val="00A50931"/>
    <w:rsid w:val="00A62C26"/>
    <w:rsid w:val="00A753BC"/>
    <w:rsid w:val="00AC5B42"/>
    <w:rsid w:val="00AF7393"/>
    <w:rsid w:val="00AF76A7"/>
    <w:rsid w:val="00B00A96"/>
    <w:rsid w:val="00B14E80"/>
    <w:rsid w:val="00B26A15"/>
    <w:rsid w:val="00B423F8"/>
    <w:rsid w:val="00B5411E"/>
    <w:rsid w:val="00B652EB"/>
    <w:rsid w:val="00B74E11"/>
    <w:rsid w:val="00BC471B"/>
    <w:rsid w:val="00BC6816"/>
    <w:rsid w:val="00C512AC"/>
    <w:rsid w:val="00C70D6A"/>
    <w:rsid w:val="00CB0DC0"/>
    <w:rsid w:val="00CB0EDD"/>
    <w:rsid w:val="00CD4B66"/>
    <w:rsid w:val="00CF0001"/>
    <w:rsid w:val="00D05254"/>
    <w:rsid w:val="00D10C7E"/>
    <w:rsid w:val="00D1128E"/>
    <w:rsid w:val="00D214FB"/>
    <w:rsid w:val="00D759AB"/>
    <w:rsid w:val="00D818FC"/>
    <w:rsid w:val="00D841BF"/>
    <w:rsid w:val="00E459E0"/>
    <w:rsid w:val="00E749F8"/>
    <w:rsid w:val="00EB33DF"/>
    <w:rsid w:val="00EB6BB1"/>
    <w:rsid w:val="00F12E9A"/>
    <w:rsid w:val="00F809EC"/>
    <w:rsid w:val="00F84DC6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6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46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6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46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Ince</dc:creator>
  <cp:lastModifiedBy> Martin Ince</cp:lastModifiedBy>
  <cp:revision>2</cp:revision>
  <cp:lastPrinted>2009-09-23T16:41:00Z</cp:lastPrinted>
  <dcterms:created xsi:type="dcterms:W3CDTF">2013-09-03T15:19:00Z</dcterms:created>
  <dcterms:modified xsi:type="dcterms:W3CDTF">2013-09-03T15:19:00Z</dcterms:modified>
</cp:coreProperties>
</file>