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D2A48" w14:textId="4EB72748" w:rsidR="00A80BA4" w:rsidRPr="00A938BD" w:rsidRDefault="00A938BD" w:rsidP="00A938BD">
      <w:pPr>
        <w:jc w:val="center"/>
        <w:rPr>
          <w:rFonts w:ascii="Arial" w:hAnsi="Arial" w:cs="Arial"/>
          <w:sz w:val="56"/>
        </w:rPr>
      </w:pPr>
      <w:r w:rsidRPr="00A938BD">
        <w:rPr>
          <w:rFonts w:ascii="Arial" w:hAnsi="Arial" w:cs="Arial"/>
          <w:sz w:val="56"/>
        </w:rPr>
        <w:t>Minutes of Meeting</w:t>
      </w:r>
    </w:p>
    <w:p w14:paraId="636AD284" w14:textId="77777777" w:rsidR="00A938BD" w:rsidRPr="00A938BD" w:rsidRDefault="00A938BD" w:rsidP="00D360F3">
      <w:pPr>
        <w:rPr>
          <w:rFonts w:ascii="Arial" w:hAnsi="Arial" w:cs="Arial"/>
        </w:rPr>
      </w:pPr>
    </w:p>
    <w:tbl>
      <w:tblPr>
        <w:tblStyle w:val="TableGrid"/>
        <w:tblpPr w:leftFromText="180" w:rightFromText="180" w:vertAnchor="text" w:horzAnchor="page" w:tblpX="1346" w:tblpYSpec="outsid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A938BD" w14:paraId="691B3ED2" w14:textId="77777777" w:rsidTr="00A938BD">
        <w:tc>
          <w:tcPr>
            <w:tcW w:w="4811" w:type="dxa"/>
            <w:tcBorders>
              <w:top w:val="single" w:sz="4" w:space="0" w:color="auto"/>
            </w:tcBorders>
          </w:tcPr>
          <w:p w14:paraId="6AB26363" w14:textId="77777777" w:rsidR="00A938BD" w:rsidRPr="00EC5AF9" w:rsidRDefault="00A938BD" w:rsidP="00A938BD">
            <w:pPr>
              <w:rPr>
                <w:rFonts w:ascii="Arial" w:hAnsi="Arial" w:cs="Arial"/>
                <w:b/>
              </w:rPr>
            </w:pPr>
            <w:r w:rsidRPr="004B7EF7">
              <w:rPr>
                <w:rFonts w:ascii="Arial" w:hAnsi="Arial" w:cs="Arial"/>
                <w:b/>
              </w:rPr>
              <w:t>Meeting:</w:t>
            </w:r>
          </w:p>
        </w:tc>
        <w:tc>
          <w:tcPr>
            <w:tcW w:w="4811" w:type="dxa"/>
            <w:tcBorders>
              <w:top w:val="single" w:sz="4" w:space="0" w:color="auto"/>
            </w:tcBorders>
          </w:tcPr>
          <w:p w14:paraId="589BB929" w14:textId="77777777" w:rsidR="00A938BD" w:rsidRPr="00EC5AF9" w:rsidRDefault="00A938BD" w:rsidP="00A938BD">
            <w:pPr>
              <w:rPr>
                <w:rFonts w:ascii="Arial" w:hAnsi="Arial" w:cs="Arial"/>
              </w:rPr>
            </w:pPr>
            <w:r w:rsidRPr="00EC5AF9">
              <w:rPr>
                <w:rFonts w:ascii="Arial" w:hAnsi="Arial" w:cs="Arial"/>
              </w:rPr>
              <w:t>Technology Coordination Board (TCB)</w:t>
            </w:r>
          </w:p>
        </w:tc>
      </w:tr>
      <w:tr w:rsidR="00A938BD" w:rsidRPr="00D360F3" w14:paraId="00327C49" w14:textId="77777777" w:rsidTr="00A938BD">
        <w:tc>
          <w:tcPr>
            <w:tcW w:w="4811" w:type="dxa"/>
          </w:tcPr>
          <w:p w14:paraId="5545F1D4" w14:textId="77777777" w:rsidR="00A938BD" w:rsidRPr="00EC5AF9" w:rsidRDefault="00A938BD" w:rsidP="00A938BD">
            <w:pPr>
              <w:rPr>
                <w:rFonts w:ascii="Arial" w:hAnsi="Arial" w:cs="Arial"/>
                <w:b/>
              </w:rPr>
            </w:pPr>
            <w:r w:rsidRPr="004B7EF7">
              <w:rPr>
                <w:rFonts w:ascii="Arial" w:hAnsi="Arial" w:cs="Arial"/>
                <w:b/>
              </w:rPr>
              <w:t>Date and Time:</w:t>
            </w:r>
          </w:p>
        </w:tc>
        <w:tc>
          <w:tcPr>
            <w:tcW w:w="4811" w:type="dxa"/>
          </w:tcPr>
          <w:p w14:paraId="775B2F4C" w14:textId="77777777" w:rsidR="00A938BD" w:rsidRPr="00EC5AF9" w:rsidRDefault="00A938BD" w:rsidP="00A938BD">
            <w:pPr>
              <w:rPr>
                <w:rFonts w:ascii="Arial" w:hAnsi="Arial" w:cs="Arial"/>
              </w:rPr>
            </w:pPr>
            <w:r w:rsidRPr="00EC5AF9">
              <w:rPr>
                <w:rFonts w:ascii="Arial" w:hAnsi="Arial" w:cs="Arial"/>
              </w:rPr>
              <w:t>Monday 6 December 2010 - 14:00-17:00</w:t>
            </w:r>
          </w:p>
        </w:tc>
      </w:tr>
      <w:tr w:rsidR="00A938BD" w:rsidRPr="00D360F3" w14:paraId="622EFAD9" w14:textId="77777777" w:rsidTr="00A938BD">
        <w:tc>
          <w:tcPr>
            <w:tcW w:w="4811" w:type="dxa"/>
          </w:tcPr>
          <w:p w14:paraId="2BD6B1CC" w14:textId="77777777" w:rsidR="00A938BD" w:rsidRPr="004B7EF7" w:rsidRDefault="00A938BD" w:rsidP="00A938BD">
            <w:pPr>
              <w:rPr>
                <w:rFonts w:ascii="Arial" w:hAnsi="Arial" w:cs="Arial"/>
                <w:b/>
              </w:rPr>
            </w:pPr>
            <w:r w:rsidRPr="004B7EF7">
              <w:rPr>
                <w:rFonts w:ascii="Arial" w:hAnsi="Arial" w:cs="Arial"/>
                <w:b/>
              </w:rPr>
              <w:t>Venue:</w:t>
            </w:r>
          </w:p>
        </w:tc>
        <w:tc>
          <w:tcPr>
            <w:tcW w:w="4811" w:type="dxa"/>
          </w:tcPr>
          <w:p w14:paraId="666F9834" w14:textId="77777777" w:rsidR="00A938BD" w:rsidRPr="00EC5AF9" w:rsidRDefault="00A938BD" w:rsidP="00A938BD">
            <w:pPr>
              <w:rPr>
                <w:rFonts w:ascii="Arial" w:hAnsi="Arial" w:cs="Arial"/>
              </w:rPr>
            </w:pPr>
            <w:proofErr w:type="spellStart"/>
            <w:r w:rsidRPr="00EC5AF9">
              <w:rPr>
                <w:rFonts w:ascii="Arial" w:hAnsi="Arial" w:cs="Arial"/>
              </w:rPr>
              <w:t>Telecon</w:t>
            </w:r>
            <w:proofErr w:type="spellEnd"/>
          </w:p>
        </w:tc>
      </w:tr>
      <w:tr w:rsidR="00A938BD" w:rsidRPr="00D360F3" w14:paraId="3D8094C4" w14:textId="77777777" w:rsidTr="00A938BD">
        <w:tc>
          <w:tcPr>
            <w:tcW w:w="4811" w:type="dxa"/>
          </w:tcPr>
          <w:p w14:paraId="3F5A4F9E" w14:textId="77777777" w:rsidR="00A938BD" w:rsidRPr="004B7EF7" w:rsidRDefault="00A938BD" w:rsidP="00A938BD">
            <w:pPr>
              <w:rPr>
                <w:rFonts w:ascii="Arial" w:hAnsi="Arial" w:cs="Arial"/>
                <w:b/>
              </w:rPr>
            </w:pPr>
            <w:r>
              <w:rPr>
                <w:rFonts w:ascii="Arial" w:hAnsi="Arial" w:cs="Arial"/>
                <w:b/>
              </w:rPr>
              <w:t>Agenda:</w:t>
            </w:r>
          </w:p>
        </w:tc>
        <w:tc>
          <w:tcPr>
            <w:tcW w:w="4811" w:type="dxa"/>
          </w:tcPr>
          <w:p w14:paraId="06AD32C0" w14:textId="77777777" w:rsidR="00A938BD" w:rsidRPr="00EC5AF9" w:rsidRDefault="00A938BD" w:rsidP="00A938BD">
            <w:pPr>
              <w:rPr>
                <w:rFonts w:ascii="Arial" w:hAnsi="Arial" w:cs="Arial"/>
              </w:rPr>
            </w:pPr>
            <w:r w:rsidRPr="008A35F7">
              <w:rPr>
                <w:rFonts w:ascii="Arial" w:hAnsi="Arial" w:cs="Arial"/>
              </w:rPr>
              <w:t>https://www.egi.eu/indico/event/225</w:t>
            </w:r>
          </w:p>
        </w:tc>
      </w:tr>
    </w:tbl>
    <w:p w14:paraId="1D333959" w14:textId="77777777" w:rsidR="001B7DC6" w:rsidRDefault="001B7DC6" w:rsidP="001B7DC6">
      <w:pPr>
        <w:rPr>
          <w:rFonts w:ascii="Arial" w:hAnsi="Arial" w:cs="Arial"/>
        </w:rPr>
      </w:pPr>
    </w:p>
    <w:tbl>
      <w:tblPr>
        <w:tblStyle w:val="LightShading"/>
        <w:tblW w:w="0" w:type="auto"/>
        <w:tblLook w:val="04A0" w:firstRow="1" w:lastRow="0" w:firstColumn="1" w:lastColumn="0" w:noHBand="0" w:noVBand="1"/>
      </w:tblPr>
      <w:tblGrid>
        <w:gridCol w:w="2100"/>
        <w:gridCol w:w="843"/>
        <w:gridCol w:w="4820"/>
        <w:gridCol w:w="1859"/>
      </w:tblGrid>
      <w:tr w:rsidR="001B7DC6" w14:paraId="638B1AA2" w14:textId="77777777" w:rsidTr="00C00B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512BD24A" w14:textId="6C7F3B19" w:rsidR="001B7DC6" w:rsidRDefault="007A0D03" w:rsidP="00C00B3B">
            <w:pPr>
              <w:rPr>
                <w:rFonts w:ascii="Arial" w:hAnsi="Arial" w:cs="Arial"/>
              </w:rPr>
            </w:pPr>
            <w:r>
              <w:rPr>
                <w:rFonts w:ascii="Arial" w:hAnsi="Arial" w:cs="Arial"/>
              </w:rPr>
              <w:t>Participants</w:t>
            </w:r>
          </w:p>
        </w:tc>
        <w:tc>
          <w:tcPr>
            <w:tcW w:w="843" w:type="dxa"/>
          </w:tcPr>
          <w:p w14:paraId="192F3B40" w14:textId="77777777" w:rsidR="001B7DC6" w:rsidRDefault="001B7DC6" w:rsidP="00C00B3B">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Abbr.</w:t>
            </w:r>
          </w:p>
        </w:tc>
        <w:tc>
          <w:tcPr>
            <w:tcW w:w="4820" w:type="dxa"/>
          </w:tcPr>
          <w:p w14:paraId="4400BBF9" w14:textId="77777777" w:rsidR="001B7DC6" w:rsidRDefault="001B7DC6" w:rsidP="00C00B3B">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Representing</w:t>
            </w:r>
          </w:p>
        </w:tc>
        <w:tc>
          <w:tcPr>
            <w:tcW w:w="1859" w:type="dxa"/>
          </w:tcPr>
          <w:p w14:paraId="6B38225C" w14:textId="77777777" w:rsidR="001B7DC6" w:rsidRDefault="001B7DC6" w:rsidP="00C00B3B">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Membership</w:t>
            </w:r>
          </w:p>
        </w:tc>
      </w:tr>
      <w:tr w:rsidR="001B7DC6" w14:paraId="20C6EABA" w14:textId="77777777" w:rsidTr="00C00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6A899263" w14:textId="7F91DAB3" w:rsidR="001B7DC6" w:rsidRPr="00873AD5" w:rsidRDefault="001B7DC6" w:rsidP="00C00B3B">
            <w:pPr>
              <w:rPr>
                <w:rFonts w:ascii="Arial" w:hAnsi="Arial" w:cs="Arial"/>
              </w:rPr>
            </w:pPr>
            <w:r w:rsidRPr="00873AD5">
              <w:rPr>
                <w:rFonts w:ascii="Arial" w:hAnsi="Arial" w:cs="Arial"/>
              </w:rPr>
              <w:t>Steve</w:t>
            </w:r>
            <w:r w:rsidR="00237255">
              <w:rPr>
                <w:rFonts w:ascii="Arial" w:hAnsi="Arial" w:cs="Arial"/>
              </w:rPr>
              <w:t>n</w:t>
            </w:r>
            <w:r w:rsidRPr="00873AD5">
              <w:rPr>
                <w:rFonts w:ascii="Arial" w:hAnsi="Arial" w:cs="Arial"/>
              </w:rPr>
              <w:t xml:space="preserve"> Newhouse </w:t>
            </w:r>
          </w:p>
        </w:tc>
        <w:tc>
          <w:tcPr>
            <w:tcW w:w="843" w:type="dxa"/>
          </w:tcPr>
          <w:p w14:paraId="3AC1E27E" w14:textId="77777777" w:rsidR="001B7DC6" w:rsidRPr="006061E5" w:rsidRDefault="001B7DC6" w:rsidP="00C00B3B">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SN</w:t>
            </w:r>
          </w:p>
        </w:tc>
        <w:tc>
          <w:tcPr>
            <w:tcW w:w="4820" w:type="dxa"/>
          </w:tcPr>
          <w:p w14:paraId="3B1ABF49" w14:textId="77777777" w:rsidR="001B7DC6" w:rsidRPr="006061E5" w:rsidRDefault="001B7DC6" w:rsidP="00C00B3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061E5">
              <w:rPr>
                <w:rFonts w:ascii="Arial" w:hAnsi="Arial" w:cs="Arial"/>
              </w:rPr>
              <w:t xml:space="preserve">EGI.eu CTO </w:t>
            </w:r>
          </w:p>
        </w:tc>
        <w:tc>
          <w:tcPr>
            <w:tcW w:w="1859" w:type="dxa"/>
          </w:tcPr>
          <w:p w14:paraId="0C292040" w14:textId="77777777" w:rsidR="001B7DC6" w:rsidRPr="006061E5" w:rsidRDefault="001B7DC6" w:rsidP="00C00B3B">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Member &amp; Chair</w:t>
            </w:r>
          </w:p>
        </w:tc>
      </w:tr>
      <w:tr w:rsidR="001B7DC6" w14:paraId="0E4FDB34" w14:textId="77777777" w:rsidTr="00C00B3B">
        <w:tc>
          <w:tcPr>
            <w:cnfStyle w:val="001000000000" w:firstRow="0" w:lastRow="0" w:firstColumn="1" w:lastColumn="0" w:oddVBand="0" w:evenVBand="0" w:oddHBand="0" w:evenHBand="0" w:firstRowFirstColumn="0" w:firstRowLastColumn="0" w:lastRowFirstColumn="0" w:lastRowLastColumn="0"/>
            <w:tcW w:w="2100" w:type="dxa"/>
          </w:tcPr>
          <w:p w14:paraId="0A27B33F" w14:textId="77777777" w:rsidR="001B7DC6" w:rsidRPr="00873AD5" w:rsidRDefault="001B7DC6" w:rsidP="00C00B3B">
            <w:pPr>
              <w:rPr>
                <w:rFonts w:ascii="Arial" w:hAnsi="Arial" w:cs="Arial"/>
              </w:rPr>
            </w:pPr>
            <w:proofErr w:type="spellStart"/>
            <w:r w:rsidRPr="00873AD5">
              <w:rPr>
                <w:rFonts w:ascii="Arial" w:hAnsi="Arial" w:cs="Arial"/>
              </w:rPr>
              <w:t>Tiziana</w:t>
            </w:r>
            <w:proofErr w:type="spellEnd"/>
            <w:r w:rsidRPr="00873AD5">
              <w:rPr>
                <w:rFonts w:ascii="Arial" w:hAnsi="Arial" w:cs="Arial"/>
              </w:rPr>
              <w:t xml:space="preserve"> Ferrari</w:t>
            </w:r>
          </w:p>
        </w:tc>
        <w:tc>
          <w:tcPr>
            <w:tcW w:w="843" w:type="dxa"/>
          </w:tcPr>
          <w:p w14:paraId="30142AEA" w14:textId="77777777" w:rsidR="001B7DC6" w:rsidRPr="006061E5" w:rsidRDefault="001B7DC6" w:rsidP="00C00B3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TF</w:t>
            </w:r>
          </w:p>
        </w:tc>
        <w:tc>
          <w:tcPr>
            <w:tcW w:w="4820" w:type="dxa"/>
          </w:tcPr>
          <w:p w14:paraId="10BF213C" w14:textId="77777777" w:rsidR="001B7DC6" w:rsidRPr="006061E5" w:rsidRDefault="001B7DC6" w:rsidP="00C00B3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061E5">
              <w:rPr>
                <w:rFonts w:ascii="Arial" w:hAnsi="Arial" w:cs="Arial"/>
              </w:rPr>
              <w:t>EGI.eu COO</w:t>
            </w:r>
          </w:p>
        </w:tc>
        <w:tc>
          <w:tcPr>
            <w:tcW w:w="1859" w:type="dxa"/>
          </w:tcPr>
          <w:p w14:paraId="0F6AC68D" w14:textId="77777777" w:rsidR="001B7DC6" w:rsidRPr="006061E5" w:rsidRDefault="001B7DC6" w:rsidP="00C00B3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Member</w:t>
            </w:r>
          </w:p>
        </w:tc>
      </w:tr>
      <w:tr w:rsidR="001B7DC6" w14:paraId="73781F20" w14:textId="77777777" w:rsidTr="00C00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28991469" w14:textId="5FD3F47D" w:rsidR="001B7DC6" w:rsidRPr="00873AD5" w:rsidRDefault="00237255" w:rsidP="00C00B3B">
            <w:pPr>
              <w:rPr>
                <w:rFonts w:ascii="Arial" w:hAnsi="Arial" w:cs="Arial"/>
              </w:rPr>
            </w:pPr>
            <w:r>
              <w:rPr>
                <w:rFonts w:ascii="Arial" w:hAnsi="Arial" w:cs="Arial"/>
              </w:rPr>
              <w:t>Steve</w:t>
            </w:r>
            <w:r w:rsidR="001B7DC6" w:rsidRPr="00873AD5">
              <w:rPr>
                <w:rFonts w:ascii="Arial" w:hAnsi="Arial" w:cs="Arial"/>
              </w:rPr>
              <w:t xml:space="preserve"> </w:t>
            </w:r>
            <w:proofErr w:type="gramStart"/>
            <w:r w:rsidR="001B7DC6" w:rsidRPr="00873AD5">
              <w:rPr>
                <w:rFonts w:ascii="Arial" w:hAnsi="Arial" w:cs="Arial"/>
              </w:rPr>
              <w:t xml:space="preserve">Brewer       </w:t>
            </w:r>
            <w:proofErr w:type="gramEnd"/>
          </w:p>
        </w:tc>
        <w:tc>
          <w:tcPr>
            <w:tcW w:w="843" w:type="dxa"/>
          </w:tcPr>
          <w:p w14:paraId="13B0D4AB" w14:textId="77777777" w:rsidR="001B7DC6" w:rsidRPr="006061E5" w:rsidRDefault="001B7DC6" w:rsidP="00C00B3B">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SB</w:t>
            </w:r>
          </w:p>
        </w:tc>
        <w:tc>
          <w:tcPr>
            <w:tcW w:w="4820" w:type="dxa"/>
          </w:tcPr>
          <w:p w14:paraId="01DB5368" w14:textId="77777777" w:rsidR="001B7DC6" w:rsidRPr="006061E5" w:rsidRDefault="001B7DC6" w:rsidP="00C00B3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061E5">
              <w:rPr>
                <w:rFonts w:ascii="Arial" w:hAnsi="Arial" w:cs="Arial"/>
              </w:rPr>
              <w:t>EGI.eu CCO</w:t>
            </w:r>
          </w:p>
        </w:tc>
        <w:tc>
          <w:tcPr>
            <w:tcW w:w="1859" w:type="dxa"/>
          </w:tcPr>
          <w:p w14:paraId="561B617F" w14:textId="77777777" w:rsidR="001B7DC6" w:rsidRPr="006061E5" w:rsidRDefault="001B7DC6" w:rsidP="00C00B3B">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Member</w:t>
            </w:r>
          </w:p>
        </w:tc>
      </w:tr>
      <w:tr w:rsidR="001B7DC6" w14:paraId="093756D3" w14:textId="77777777" w:rsidTr="00C00B3B">
        <w:tc>
          <w:tcPr>
            <w:cnfStyle w:val="001000000000" w:firstRow="0" w:lastRow="0" w:firstColumn="1" w:lastColumn="0" w:oddVBand="0" w:evenVBand="0" w:oddHBand="0" w:evenHBand="0" w:firstRowFirstColumn="0" w:firstRowLastColumn="0" w:lastRowFirstColumn="0" w:lastRowLastColumn="0"/>
            <w:tcW w:w="2100" w:type="dxa"/>
          </w:tcPr>
          <w:p w14:paraId="624F053C" w14:textId="77777777" w:rsidR="001B7DC6" w:rsidRDefault="001B7DC6" w:rsidP="00C00B3B">
            <w:r w:rsidRPr="00873AD5">
              <w:rPr>
                <w:rFonts w:ascii="Arial" w:hAnsi="Arial" w:cs="Arial"/>
              </w:rPr>
              <w:t xml:space="preserve">Michel </w:t>
            </w:r>
            <w:proofErr w:type="spellStart"/>
            <w:proofErr w:type="gramStart"/>
            <w:r w:rsidRPr="00873AD5">
              <w:rPr>
                <w:rFonts w:ascii="Arial" w:hAnsi="Arial" w:cs="Arial"/>
              </w:rPr>
              <w:t>Drescher</w:t>
            </w:r>
            <w:proofErr w:type="spellEnd"/>
            <w:r w:rsidRPr="00873AD5">
              <w:rPr>
                <w:rFonts w:ascii="Arial" w:hAnsi="Arial" w:cs="Arial"/>
              </w:rPr>
              <w:t xml:space="preserve">       </w:t>
            </w:r>
            <w:proofErr w:type="gramEnd"/>
          </w:p>
        </w:tc>
        <w:tc>
          <w:tcPr>
            <w:tcW w:w="843" w:type="dxa"/>
          </w:tcPr>
          <w:p w14:paraId="0C88BD52" w14:textId="77777777" w:rsidR="001B7DC6" w:rsidRPr="006061E5" w:rsidRDefault="001B7DC6" w:rsidP="00C00B3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MD</w:t>
            </w:r>
          </w:p>
        </w:tc>
        <w:tc>
          <w:tcPr>
            <w:tcW w:w="4820" w:type="dxa"/>
          </w:tcPr>
          <w:p w14:paraId="74D3A331" w14:textId="77777777" w:rsidR="001B7DC6" w:rsidRDefault="001B7DC6" w:rsidP="00C00B3B">
            <w:pPr>
              <w:cnfStyle w:val="000000000000" w:firstRow="0" w:lastRow="0" w:firstColumn="0" w:lastColumn="0" w:oddVBand="0" w:evenVBand="0" w:oddHBand="0" w:evenHBand="0" w:firstRowFirstColumn="0" w:firstRowLastColumn="0" w:lastRowFirstColumn="0" w:lastRowLastColumn="0"/>
            </w:pPr>
            <w:r w:rsidRPr="006061E5">
              <w:rPr>
                <w:rFonts w:ascii="Arial" w:hAnsi="Arial" w:cs="Arial"/>
              </w:rPr>
              <w:t>EGI.eu Technical Manager</w:t>
            </w:r>
          </w:p>
        </w:tc>
        <w:tc>
          <w:tcPr>
            <w:tcW w:w="1859" w:type="dxa"/>
          </w:tcPr>
          <w:p w14:paraId="762875AD" w14:textId="77777777" w:rsidR="001B7DC6" w:rsidRPr="006061E5" w:rsidRDefault="001B7DC6" w:rsidP="00C00B3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Member</w:t>
            </w:r>
          </w:p>
        </w:tc>
      </w:tr>
      <w:tr w:rsidR="001B7DC6" w14:paraId="0F20356A" w14:textId="77777777" w:rsidTr="00C00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2B0AA290" w14:textId="77777777" w:rsidR="001B7DC6" w:rsidRPr="00873AD5" w:rsidRDefault="001B7DC6" w:rsidP="00C00B3B">
            <w:pPr>
              <w:rPr>
                <w:rFonts w:ascii="Arial" w:hAnsi="Arial" w:cs="Arial"/>
              </w:rPr>
            </w:pPr>
            <w:r>
              <w:rPr>
                <w:rFonts w:ascii="Arial" w:hAnsi="Arial" w:cs="Arial"/>
              </w:rPr>
              <w:t>Sergio Andreozzi</w:t>
            </w:r>
          </w:p>
        </w:tc>
        <w:tc>
          <w:tcPr>
            <w:tcW w:w="843" w:type="dxa"/>
          </w:tcPr>
          <w:p w14:paraId="520B33D8" w14:textId="77777777" w:rsidR="001B7DC6" w:rsidRDefault="001B7DC6" w:rsidP="00C00B3B">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SA</w:t>
            </w:r>
          </w:p>
        </w:tc>
        <w:tc>
          <w:tcPr>
            <w:tcW w:w="4820" w:type="dxa"/>
          </w:tcPr>
          <w:p w14:paraId="12D0D4E4" w14:textId="77777777" w:rsidR="001B7DC6" w:rsidRDefault="001B7DC6" w:rsidP="00C00B3B">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EGI.eu Policy Development Manager</w:t>
            </w:r>
          </w:p>
        </w:tc>
        <w:tc>
          <w:tcPr>
            <w:tcW w:w="1859" w:type="dxa"/>
          </w:tcPr>
          <w:p w14:paraId="7083E61F" w14:textId="1D89936A" w:rsidR="001B7DC6" w:rsidRPr="00A80BA4" w:rsidRDefault="00407C20" w:rsidP="00633B8E">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 attendance (s</w:t>
            </w:r>
            <w:r w:rsidR="001B7DC6">
              <w:rPr>
                <w:rFonts w:ascii="Arial" w:hAnsi="Arial" w:cs="Arial"/>
              </w:rPr>
              <w:t>ecretary</w:t>
            </w:r>
            <w:r>
              <w:rPr>
                <w:rFonts w:ascii="Arial" w:hAnsi="Arial" w:cs="Arial"/>
              </w:rPr>
              <w:t>)</w:t>
            </w:r>
          </w:p>
        </w:tc>
      </w:tr>
      <w:tr w:rsidR="001B7DC6" w14:paraId="16DCA11D" w14:textId="77777777" w:rsidTr="00C00B3B">
        <w:tc>
          <w:tcPr>
            <w:cnfStyle w:val="001000000000" w:firstRow="0" w:lastRow="0" w:firstColumn="1" w:lastColumn="0" w:oddVBand="0" w:evenVBand="0" w:oddHBand="0" w:evenHBand="0" w:firstRowFirstColumn="0" w:firstRowLastColumn="0" w:lastRowFirstColumn="0" w:lastRowLastColumn="0"/>
            <w:tcW w:w="2100" w:type="dxa"/>
          </w:tcPr>
          <w:p w14:paraId="61ADEA9D" w14:textId="77777777" w:rsidR="001B7DC6" w:rsidRPr="00873AD5" w:rsidRDefault="001B7DC6" w:rsidP="00C00B3B">
            <w:pPr>
              <w:rPr>
                <w:rFonts w:ascii="Arial" w:hAnsi="Arial" w:cs="Arial"/>
              </w:rPr>
            </w:pPr>
            <w:proofErr w:type="spellStart"/>
            <w:r>
              <w:rPr>
                <w:rFonts w:ascii="Arial" w:hAnsi="Arial" w:cs="Arial"/>
              </w:rPr>
              <w:t>Gergely</w:t>
            </w:r>
            <w:proofErr w:type="spellEnd"/>
            <w:r>
              <w:rPr>
                <w:rFonts w:ascii="Arial" w:hAnsi="Arial" w:cs="Arial"/>
              </w:rPr>
              <w:t xml:space="preserve"> </w:t>
            </w:r>
            <w:proofErr w:type="spellStart"/>
            <w:r>
              <w:rPr>
                <w:rFonts w:ascii="Arial" w:hAnsi="Arial" w:cs="Arial"/>
              </w:rPr>
              <w:t>Sipos</w:t>
            </w:r>
            <w:proofErr w:type="spellEnd"/>
          </w:p>
        </w:tc>
        <w:tc>
          <w:tcPr>
            <w:tcW w:w="843" w:type="dxa"/>
          </w:tcPr>
          <w:p w14:paraId="680E7155" w14:textId="77777777" w:rsidR="001B7DC6" w:rsidRDefault="001B7DC6" w:rsidP="00C00B3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GS</w:t>
            </w:r>
          </w:p>
        </w:tc>
        <w:tc>
          <w:tcPr>
            <w:tcW w:w="4820" w:type="dxa"/>
          </w:tcPr>
          <w:p w14:paraId="0D1EC417" w14:textId="77777777" w:rsidR="001B7DC6" w:rsidRDefault="001B7DC6" w:rsidP="00C00B3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EGI.eu User Community Support Officer</w:t>
            </w:r>
          </w:p>
        </w:tc>
        <w:tc>
          <w:tcPr>
            <w:tcW w:w="1859" w:type="dxa"/>
          </w:tcPr>
          <w:p w14:paraId="705563A5" w14:textId="77777777" w:rsidR="001B7DC6" w:rsidRPr="00A80BA4" w:rsidRDefault="001B7DC6" w:rsidP="00C00B3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Observer</w:t>
            </w:r>
          </w:p>
        </w:tc>
      </w:tr>
      <w:tr w:rsidR="001B7DC6" w14:paraId="6710E985" w14:textId="77777777" w:rsidTr="00C00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291D85DE" w14:textId="77777777" w:rsidR="001B7DC6" w:rsidRDefault="001B7DC6" w:rsidP="00C00B3B">
            <w:pPr>
              <w:rPr>
                <w:rFonts w:ascii="Arial" w:hAnsi="Arial" w:cs="Arial"/>
              </w:rPr>
            </w:pPr>
            <w:r>
              <w:rPr>
                <w:rFonts w:ascii="Arial" w:hAnsi="Arial" w:cs="Arial"/>
              </w:rPr>
              <w:t xml:space="preserve">Michael </w:t>
            </w:r>
            <w:proofErr w:type="spellStart"/>
            <w:r>
              <w:rPr>
                <w:rFonts w:ascii="Arial" w:hAnsi="Arial" w:cs="Arial"/>
              </w:rPr>
              <w:t>Gronager</w:t>
            </w:r>
            <w:proofErr w:type="spellEnd"/>
          </w:p>
        </w:tc>
        <w:tc>
          <w:tcPr>
            <w:tcW w:w="843" w:type="dxa"/>
          </w:tcPr>
          <w:p w14:paraId="6CA54F31" w14:textId="77777777" w:rsidR="001B7DC6" w:rsidRDefault="001B7DC6" w:rsidP="00C00B3B">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MG</w:t>
            </w:r>
          </w:p>
        </w:tc>
        <w:tc>
          <w:tcPr>
            <w:tcW w:w="4820" w:type="dxa"/>
          </w:tcPr>
          <w:p w14:paraId="1CDBF7D3" w14:textId="77777777" w:rsidR="001B7DC6" w:rsidRDefault="001B7DC6" w:rsidP="00C00B3B">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EGI.eu DMSU Team Leader</w:t>
            </w:r>
          </w:p>
        </w:tc>
        <w:tc>
          <w:tcPr>
            <w:tcW w:w="1859" w:type="dxa"/>
          </w:tcPr>
          <w:p w14:paraId="3DBF1838" w14:textId="77777777" w:rsidR="001B7DC6" w:rsidRPr="00A80BA4" w:rsidRDefault="001B7DC6" w:rsidP="00C00B3B">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Member</w:t>
            </w:r>
          </w:p>
        </w:tc>
      </w:tr>
      <w:tr w:rsidR="001B7DC6" w14:paraId="344A3754" w14:textId="77777777" w:rsidTr="00C00B3B">
        <w:tc>
          <w:tcPr>
            <w:cnfStyle w:val="001000000000" w:firstRow="0" w:lastRow="0" w:firstColumn="1" w:lastColumn="0" w:oddVBand="0" w:evenVBand="0" w:oddHBand="0" w:evenHBand="0" w:firstRowFirstColumn="0" w:firstRowLastColumn="0" w:lastRowFirstColumn="0" w:lastRowLastColumn="0"/>
            <w:tcW w:w="2100" w:type="dxa"/>
          </w:tcPr>
          <w:p w14:paraId="0EDB709B" w14:textId="17B67BC6" w:rsidR="001B7DC6" w:rsidRPr="00873AD5" w:rsidRDefault="001B7DC6" w:rsidP="00C00B3B">
            <w:pPr>
              <w:rPr>
                <w:rFonts w:ascii="Arial" w:hAnsi="Arial" w:cs="Arial"/>
              </w:rPr>
            </w:pPr>
            <w:r>
              <w:rPr>
                <w:rFonts w:ascii="Arial" w:hAnsi="Arial" w:cs="Arial"/>
              </w:rPr>
              <w:t>A</w:t>
            </w:r>
            <w:r w:rsidR="00A938BD">
              <w:rPr>
                <w:rFonts w:ascii="Arial" w:hAnsi="Arial" w:cs="Arial"/>
              </w:rPr>
              <w:t>l</w:t>
            </w:r>
            <w:r>
              <w:rPr>
                <w:rFonts w:ascii="Arial" w:hAnsi="Arial" w:cs="Arial"/>
              </w:rPr>
              <w:t xml:space="preserve">berto di </w:t>
            </w:r>
            <w:proofErr w:type="spellStart"/>
            <w:proofErr w:type="gramStart"/>
            <w:r>
              <w:rPr>
                <w:rFonts w:ascii="Arial" w:hAnsi="Arial" w:cs="Arial"/>
              </w:rPr>
              <w:t>Meglio</w:t>
            </w:r>
            <w:proofErr w:type="spellEnd"/>
            <w:r w:rsidRPr="00873AD5">
              <w:rPr>
                <w:rFonts w:ascii="Arial" w:hAnsi="Arial" w:cs="Arial"/>
              </w:rPr>
              <w:t xml:space="preserve">       </w:t>
            </w:r>
            <w:proofErr w:type="gramEnd"/>
          </w:p>
        </w:tc>
        <w:tc>
          <w:tcPr>
            <w:tcW w:w="843" w:type="dxa"/>
          </w:tcPr>
          <w:p w14:paraId="137BA342" w14:textId="77777777" w:rsidR="001B7DC6" w:rsidRDefault="001B7DC6" w:rsidP="00C00B3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AM</w:t>
            </w:r>
          </w:p>
        </w:tc>
        <w:tc>
          <w:tcPr>
            <w:tcW w:w="4820" w:type="dxa"/>
          </w:tcPr>
          <w:p w14:paraId="0932D041" w14:textId="77777777" w:rsidR="001B7DC6" w:rsidRDefault="001B7DC6" w:rsidP="00C00B3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EMI</w:t>
            </w:r>
          </w:p>
        </w:tc>
        <w:tc>
          <w:tcPr>
            <w:tcW w:w="1859" w:type="dxa"/>
          </w:tcPr>
          <w:p w14:paraId="7D6C06B5" w14:textId="77777777" w:rsidR="001B7DC6" w:rsidRPr="00A80BA4" w:rsidRDefault="001B7DC6" w:rsidP="00C00B3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Observer*</w:t>
            </w:r>
          </w:p>
        </w:tc>
      </w:tr>
      <w:tr w:rsidR="001B7DC6" w14:paraId="26E9F672" w14:textId="77777777" w:rsidTr="00C00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1E3968CF" w14:textId="77777777" w:rsidR="001B7DC6" w:rsidRDefault="001B7DC6" w:rsidP="00C00B3B">
            <w:proofErr w:type="spellStart"/>
            <w:r>
              <w:rPr>
                <w:rFonts w:ascii="Arial" w:hAnsi="Arial" w:cs="Arial"/>
              </w:rPr>
              <w:t>Balazs</w:t>
            </w:r>
            <w:proofErr w:type="spellEnd"/>
            <w:r>
              <w:rPr>
                <w:rFonts w:ascii="Arial" w:hAnsi="Arial" w:cs="Arial"/>
              </w:rPr>
              <w:t xml:space="preserve"> </w:t>
            </w:r>
            <w:proofErr w:type="gramStart"/>
            <w:r>
              <w:rPr>
                <w:rFonts w:ascii="Arial" w:hAnsi="Arial" w:cs="Arial"/>
              </w:rPr>
              <w:t>Konya</w:t>
            </w:r>
            <w:r w:rsidRPr="00873AD5">
              <w:rPr>
                <w:rFonts w:ascii="Arial" w:hAnsi="Arial" w:cs="Arial"/>
              </w:rPr>
              <w:t xml:space="preserve">       </w:t>
            </w:r>
            <w:proofErr w:type="gramEnd"/>
          </w:p>
        </w:tc>
        <w:tc>
          <w:tcPr>
            <w:tcW w:w="843" w:type="dxa"/>
          </w:tcPr>
          <w:p w14:paraId="1B769821" w14:textId="77777777" w:rsidR="001B7DC6" w:rsidRDefault="001B7DC6" w:rsidP="00C00B3B">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BK</w:t>
            </w:r>
          </w:p>
        </w:tc>
        <w:tc>
          <w:tcPr>
            <w:tcW w:w="4820" w:type="dxa"/>
          </w:tcPr>
          <w:p w14:paraId="2FB6F60B" w14:textId="77777777" w:rsidR="001B7DC6" w:rsidRDefault="001B7DC6" w:rsidP="00C00B3B">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EMI</w:t>
            </w:r>
          </w:p>
        </w:tc>
        <w:tc>
          <w:tcPr>
            <w:tcW w:w="1859" w:type="dxa"/>
          </w:tcPr>
          <w:p w14:paraId="1909C57C" w14:textId="77777777" w:rsidR="001B7DC6" w:rsidRPr="00A80BA4" w:rsidRDefault="001B7DC6" w:rsidP="00C00B3B">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Observer*</w:t>
            </w:r>
          </w:p>
        </w:tc>
      </w:tr>
      <w:tr w:rsidR="001B7DC6" w14:paraId="172409D7" w14:textId="77777777" w:rsidTr="00C00B3B">
        <w:tc>
          <w:tcPr>
            <w:cnfStyle w:val="001000000000" w:firstRow="0" w:lastRow="0" w:firstColumn="1" w:lastColumn="0" w:oddVBand="0" w:evenVBand="0" w:oddHBand="0" w:evenHBand="0" w:firstRowFirstColumn="0" w:firstRowLastColumn="0" w:lastRowFirstColumn="0" w:lastRowLastColumn="0"/>
            <w:tcW w:w="2100" w:type="dxa"/>
          </w:tcPr>
          <w:p w14:paraId="78A0496E" w14:textId="77777777" w:rsidR="001B7DC6" w:rsidRPr="00873AD5" w:rsidRDefault="001B7DC6" w:rsidP="00C00B3B">
            <w:pPr>
              <w:rPr>
                <w:rFonts w:ascii="Arial" w:hAnsi="Arial" w:cs="Arial"/>
              </w:rPr>
            </w:pPr>
            <w:r>
              <w:rPr>
                <w:rFonts w:ascii="Arial" w:hAnsi="Arial" w:cs="Arial"/>
              </w:rPr>
              <w:t>Helmut Heller</w:t>
            </w:r>
          </w:p>
        </w:tc>
        <w:tc>
          <w:tcPr>
            <w:tcW w:w="843" w:type="dxa"/>
          </w:tcPr>
          <w:p w14:paraId="382DEEE2" w14:textId="77777777" w:rsidR="001B7DC6" w:rsidRDefault="001B7DC6" w:rsidP="00C00B3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HH</w:t>
            </w:r>
          </w:p>
        </w:tc>
        <w:tc>
          <w:tcPr>
            <w:tcW w:w="4820" w:type="dxa"/>
          </w:tcPr>
          <w:p w14:paraId="5532198F" w14:textId="77777777" w:rsidR="001B7DC6" w:rsidRDefault="001B7DC6" w:rsidP="00C00B3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IGE</w:t>
            </w:r>
          </w:p>
        </w:tc>
        <w:tc>
          <w:tcPr>
            <w:tcW w:w="1859" w:type="dxa"/>
          </w:tcPr>
          <w:p w14:paraId="7E0B6B65" w14:textId="77777777" w:rsidR="001B7DC6" w:rsidRPr="00A80BA4" w:rsidRDefault="001B7DC6" w:rsidP="00C00B3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Observer*</w:t>
            </w:r>
          </w:p>
        </w:tc>
      </w:tr>
      <w:tr w:rsidR="001B7DC6" w14:paraId="2AB46D77" w14:textId="77777777" w:rsidTr="00C00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5C9A323A" w14:textId="77777777" w:rsidR="001B7DC6" w:rsidRPr="00873AD5" w:rsidRDefault="001B7DC6" w:rsidP="00C00B3B">
            <w:pPr>
              <w:rPr>
                <w:rFonts w:ascii="Arial" w:hAnsi="Arial" w:cs="Arial"/>
              </w:rPr>
            </w:pPr>
            <w:r>
              <w:rPr>
                <w:rFonts w:ascii="Arial" w:hAnsi="Arial" w:cs="Arial"/>
              </w:rPr>
              <w:t>Steve Crouch</w:t>
            </w:r>
          </w:p>
        </w:tc>
        <w:tc>
          <w:tcPr>
            <w:tcW w:w="843" w:type="dxa"/>
          </w:tcPr>
          <w:p w14:paraId="2285D2F5" w14:textId="77777777" w:rsidR="001B7DC6" w:rsidRDefault="001B7DC6" w:rsidP="00C00B3B">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SC</w:t>
            </w:r>
          </w:p>
        </w:tc>
        <w:tc>
          <w:tcPr>
            <w:tcW w:w="4820" w:type="dxa"/>
          </w:tcPr>
          <w:p w14:paraId="02FACC76" w14:textId="77777777" w:rsidR="001B7DC6" w:rsidRDefault="001B7DC6" w:rsidP="00C00B3B">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IGE</w:t>
            </w:r>
          </w:p>
        </w:tc>
        <w:tc>
          <w:tcPr>
            <w:tcW w:w="1859" w:type="dxa"/>
          </w:tcPr>
          <w:p w14:paraId="6A827AF8" w14:textId="77777777" w:rsidR="001B7DC6" w:rsidRPr="00A80BA4" w:rsidRDefault="001B7DC6" w:rsidP="00C00B3B">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Observer*</w:t>
            </w:r>
          </w:p>
        </w:tc>
      </w:tr>
    </w:tbl>
    <w:p w14:paraId="0EFED27F" w14:textId="491EBAA1" w:rsidR="001B7DC6" w:rsidRDefault="001B7DC6" w:rsidP="001B7DC6">
      <w:pPr>
        <w:rPr>
          <w:rFonts w:ascii="Arial" w:hAnsi="Arial" w:cs="Arial"/>
        </w:rPr>
      </w:pPr>
      <w:r>
        <w:rPr>
          <w:rFonts w:ascii="Arial" w:hAnsi="Arial" w:cs="Arial"/>
        </w:rPr>
        <w:t xml:space="preserve">* </w:t>
      </w:r>
      <w:proofErr w:type="gramStart"/>
      <w:r>
        <w:rPr>
          <w:rFonts w:ascii="Arial" w:hAnsi="Arial" w:cs="Arial"/>
        </w:rPr>
        <w:t>will</w:t>
      </w:r>
      <w:proofErr w:type="gramEnd"/>
      <w:r>
        <w:rPr>
          <w:rFonts w:ascii="Arial" w:hAnsi="Arial" w:cs="Arial"/>
        </w:rPr>
        <w:t xml:space="preserve"> </w:t>
      </w:r>
      <w:r w:rsidR="00633B8E">
        <w:rPr>
          <w:rFonts w:ascii="Arial" w:hAnsi="Arial" w:cs="Arial"/>
        </w:rPr>
        <w:t xml:space="preserve">finally </w:t>
      </w:r>
      <w:r>
        <w:rPr>
          <w:rFonts w:ascii="Arial" w:hAnsi="Arial" w:cs="Arial"/>
        </w:rPr>
        <w:t>becom</w:t>
      </w:r>
      <w:r w:rsidR="00407C20">
        <w:rPr>
          <w:rFonts w:ascii="Arial" w:hAnsi="Arial" w:cs="Arial"/>
        </w:rPr>
        <w:t>e</w:t>
      </w:r>
      <w:r>
        <w:rPr>
          <w:rFonts w:ascii="Arial" w:hAnsi="Arial" w:cs="Arial"/>
        </w:rPr>
        <w:t xml:space="preserve"> voting members when both </w:t>
      </w:r>
      <w:proofErr w:type="spellStart"/>
      <w:r>
        <w:rPr>
          <w:rFonts w:ascii="Arial" w:hAnsi="Arial" w:cs="Arial"/>
        </w:rPr>
        <w:t>MoU</w:t>
      </w:r>
      <w:proofErr w:type="spellEnd"/>
      <w:r>
        <w:rPr>
          <w:rFonts w:ascii="Arial" w:hAnsi="Arial" w:cs="Arial"/>
        </w:rPr>
        <w:t xml:space="preserve"> and SLA will be into force</w:t>
      </w:r>
    </w:p>
    <w:p w14:paraId="6554780D" w14:textId="77777777" w:rsidR="002D5ADA" w:rsidRDefault="000C0338" w:rsidP="004B7EF7">
      <w:pPr>
        <w:rPr>
          <w:rFonts w:ascii="Arial" w:hAnsi="Arial" w:cs="Arial"/>
        </w:rPr>
      </w:pPr>
      <w:r>
        <w:rPr>
          <w:rFonts w:ascii="Arial" w:hAnsi="Arial" w:cs="Arial"/>
        </w:rPr>
        <w:br w:type="page"/>
      </w:r>
    </w:p>
    <w:p w14:paraId="47167B74" w14:textId="77777777" w:rsidR="00B276F7" w:rsidRDefault="00B276F7">
      <w:pPr>
        <w:pStyle w:val="TOC1"/>
        <w:tabs>
          <w:tab w:val="right" w:leader="dot" w:pos="9396"/>
        </w:tabs>
        <w:rPr>
          <w:rFonts w:eastAsiaTheme="minorEastAsia"/>
          <w:b w:val="0"/>
          <w:noProof/>
          <w:lang w:eastAsia="ja-JP"/>
        </w:rPr>
      </w:pPr>
      <w:r>
        <w:rPr>
          <w:bCs/>
          <w:caps/>
          <w:sz w:val="22"/>
          <w:szCs w:val="22"/>
          <w:u w:val="single"/>
        </w:rPr>
        <w:lastRenderedPageBreak/>
        <w:fldChar w:fldCharType="begin"/>
      </w:r>
      <w:r>
        <w:rPr>
          <w:bCs/>
          <w:caps/>
          <w:sz w:val="22"/>
          <w:szCs w:val="22"/>
          <w:u w:val="single"/>
        </w:rPr>
        <w:instrText xml:space="preserve"> TOC \o "1-3" </w:instrText>
      </w:r>
      <w:r>
        <w:rPr>
          <w:bCs/>
          <w:caps/>
          <w:sz w:val="22"/>
          <w:szCs w:val="22"/>
          <w:u w:val="single"/>
        </w:rPr>
        <w:fldChar w:fldCharType="separate"/>
      </w:r>
      <w:r>
        <w:rPr>
          <w:noProof/>
        </w:rPr>
        <w:t>AGENDA BASHING</w:t>
      </w:r>
      <w:r>
        <w:rPr>
          <w:noProof/>
        </w:rPr>
        <w:tab/>
      </w:r>
      <w:r>
        <w:rPr>
          <w:noProof/>
        </w:rPr>
        <w:fldChar w:fldCharType="begin"/>
      </w:r>
      <w:r>
        <w:rPr>
          <w:noProof/>
        </w:rPr>
        <w:instrText xml:space="preserve"> PAGEREF _Toc153980332 \h </w:instrText>
      </w:r>
      <w:r>
        <w:rPr>
          <w:noProof/>
        </w:rPr>
      </w:r>
      <w:r>
        <w:rPr>
          <w:noProof/>
        </w:rPr>
        <w:fldChar w:fldCharType="separate"/>
      </w:r>
      <w:r w:rsidR="00780D64">
        <w:rPr>
          <w:noProof/>
        </w:rPr>
        <w:t>3</w:t>
      </w:r>
      <w:r>
        <w:rPr>
          <w:noProof/>
        </w:rPr>
        <w:fldChar w:fldCharType="end"/>
      </w:r>
    </w:p>
    <w:p w14:paraId="448AF52C" w14:textId="77777777" w:rsidR="00B276F7" w:rsidRDefault="00B276F7">
      <w:pPr>
        <w:pStyle w:val="TOC1"/>
        <w:tabs>
          <w:tab w:val="right" w:leader="dot" w:pos="9396"/>
        </w:tabs>
        <w:rPr>
          <w:rFonts w:eastAsiaTheme="minorEastAsia"/>
          <w:b w:val="0"/>
          <w:noProof/>
          <w:lang w:eastAsia="ja-JP"/>
        </w:rPr>
      </w:pPr>
      <w:r>
        <w:rPr>
          <w:noProof/>
        </w:rPr>
        <w:t>MINUTES OF THE PREVIOUS MEETING</w:t>
      </w:r>
      <w:r>
        <w:rPr>
          <w:noProof/>
        </w:rPr>
        <w:tab/>
      </w:r>
      <w:r>
        <w:rPr>
          <w:noProof/>
        </w:rPr>
        <w:fldChar w:fldCharType="begin"/>
      </w:r>
      <w:r>
        <w:rPr>
          <w:noProof/>
        </w:rPr>
        <w:instrText xml:space="preserve"> PAGEREF _Toc153980333 \h </w:instrText>
      </w:r>
      <w:r>
        <w:rPr>
          <w:noProof/>
        </w:rPr>
      </w:r>
      <w:r>
        <w:rPr>
          <w:noProof/>
        </w:rPr>
        <w:fldChar w:fldCharType="separate"/>
      </w:r>
      <w:r w:rsidR="00780D64">
        <w:rPr>
          <w:noProof/>
        </w:rPr>
        <w:t>3</w:t>
      </w:r>
      <w:r>
        <w:rPr>
          <w:noProof/>
        </w:rPr>
        <w:fldChar w:fldCharType="end"/>
      </w:r>
    </w:p>
    <w:p w14:paraId="21EC5F45" w14:textId="77777777" w:rsidR="00B276F7" w:rsidRDefault="00B276F7">
      <w:pPr>
        <w:pStyle w:val="TOC1"/>
        <w:tabs>
          <w:tab w:val="right" w:leader="dot" w:pos="9396"/>
        </w:tabs>
        <w:rPr>
          <w:rFonts w:eastAsiaTheme="minorEastAsia"/>
          <w:b w:val="0"/>
          <w:noProof/>
          <w:lang w:eastAsia="ja-JP"/>
        </w:rPr>
      </w:pPr>
      <w:r>
        <w:rPr>
          <w:noProof/>
        </w:rPr>
        <w:t>ACTION REVIEWS</w:t>
      </w:r>
      <w:r>
        <w:rPr>
          <w:noProof/>
        </w:rPr>
        <w:tab/>
      </w:r>
      <w:r>
        <w:rPr>
          <w:noProof/>
        </w:rPr>
        <w:fldChar w:fldCharType="begin"/>
      </w:r>
      <w:r>
        <w:rPr>
          <w:noProof/>
        </w:rPr>
        <w:instrText xml:space="preserve"> PAGEREF _Toc153980334 \h </w:instrText>
      </w:r>
      <w:r>
        <w:rPr>
          <w:noProof/>
        </w:rPr>
      </w:r>
      <w:r>
        <w:rPr>
          <w:noProof/>
        </w:rPr>
        <w:fldChar w:fldCharType="separate"/>
      </w:r>
      <w:r w:rsidR="00780D64">
        <w:rPr>
          <w:noProof/>
        </w:rPr>
        <w:t>3</w:t>
      </w:r>
      <w:r>
        <w:rPr>
          <w:noProof/>
        </w:rPr>
        <w:fldChar w:fldCharType="end"/>
      </w:r>
    </w:p>
    <w:p w14:paraId="040F9C15" w14:textId="77777777" w:rsidR="00B276F7" w:rsidRDefault="00B276F7">
      <w:pPr>
        <w:pStyle w:val="TOC1"/>
        <w:tabs>
          <w:tab w:val="right" w:leader="dot" w:pos="9396"/>
        </w:tabs>
        <w:rPr>
          <w:rFonts w:eastAsiaTheme="minorEastAsia"/>
          <w:b w:val="0"/>
          <w:noProof/>
          <w:lang w:eastAsia="ja-JP"/>
        </w:rPr>
      </w:pPr>
      <w:r>
        <w:rPr>
          <w:noProof/>
        </w:rPr>
        <w:t>ITEMS OF BUSINESS</w:t>
      </w:r>
      <w:r>
        <w:rPr>
          <w:noProof/>
        </w:rPr>
        <w:tab/>
      </w:r>
      <w:r>
        <w:rPr>
          <w:noProof/>
        </w:rPr>
        <w:fldChar w:fldCharType="begin"/>
      </w:r>
      <w:r>
        <w:rPr>
          <w:noProof/>
        </w:rPr>
        <w:instrText xml:space="preserve"> PAGEREF _Toc153980335 \h </w:instrText>
      </w:r>
      <w:r>
        <w:rPr>
          <w:noProof/>
        </w:rPr>
      </w:r>
      <w:r>
        <w:rPr>
          <w:noProof/>
        </w:rPr>
        <w:fldChar w:fldCharType="separate"/>
      </w:r>
      <w:r w:rsidR="00780D64">
        <w:rPr>
          <w:noProof/>
        </w:rPr>
        <w:t>5</w:t>
      </w:r>
      <w:r>
        <w:rPr>
          <w:noProof/>
        </w:rPr>
        <w:fldChar w:fldCharType="end"/>
      </w:r>
    </w:p>
    <w:p w14:paraId="65E38614" w14:textId="77777777" w:rsidR="00B276F7" w:rsidRDefault="00B276F7">
      <w:pPr>
        <w:pStyle w:val="TOC2"/>
        <w:tabs>
          <w:tab w:val="right" w:leader="dot" w:pos="9396"/>
        </w:tabs>
        <w:rPr>
          <w:rFonts w:eastAsiaTheme="minorEastAsia"/>
          <w:b w:val="0"/>
          <w:noProof/>
          <w:sz w:val="24"/>
          <w:szCs w:val="24"/>
          <w:lang w:eastAsia="ja-JP"/>
        </w:rPr>
      </w:pPr>
      <w:r>
        <w:rPr>
          <w:noProof/>
        </w:rPr>
        <w:t>User Requirements</w:t>
      </w:r>
      <w:r>
        <w:rPr>
          <w:noProof/>
        </w:rPr>
        <w:tab/>
      </w:r>
      <w:r>
        <w:rPr>
          <w:noProof/>
        </w:rPr>
        <w:fldChar w:fldCharType="begin"/>
      </w:r>
      <w:r>
        <w:rPr>
          <w:noProof/>
        </w:rPr>
        <w:instrText xml:space="preserve"> PAGEREF _Toc153980336 \h </w:instrText>
      </w:r>
      <w:r>
        <w:rPr>
          <w:noProof/>
        </w:rPr>
      </w:r>
      <w:r>
        <w:rPr>
          <w:noProof/>
        </w:rPr>
        <w:fldChar w:fldCharType="separate"/>
      </w:r>
      <w:r w:rsidR="00780D64">
        <w:rPr>
          <w:noProof/>
        </w:rPr>
        <w:t>5</w:t>
      </w:r>
      <w:r>
        <w:rPr>
          <w:noProof/>
        </w:rPr>
        <w:fldChar w:fldCharType="end"/>
      </w:r>
    </w:p>
    <w:p w14:paraId="649B8CCC" w14:textId="77777777" w:rsidR="00B276F7" w:rsidRDefault="00B276F7">
      <w:pPr>
        <w:pStyle w:val="TOC3"/>
        <w:tabs>
          <w:tab w:val="right" w:leader="dot" w:pos="9396"/>
        </w:tabs>
        <w:rPr>
          <w:rFonts w:eastAsiaTheme="minorEastAsia"/>
          <w:noProof/>
          <w:sz w:val="24"/>
          <w:szCs w:val="24"/>
          <w:lang w:eastAsia="ja-JP"/>
        </w:rPr>
      </w:pPr>
      <w:r>
        <w:rPr>
          <w:noProof/>
        </w:rPr>
        <w:t>Discussion around the attached document (http://bit.ly/g90RxQ)</w:t>
      </w:r>
      <w:r>
        <w:rPr>
          <w:noProof/>
        </w:rPr>
        <w:tab/>
      </w:r>
      <w:r>
        <w:rPr>
          <w:noProof/>
        </w:rPr>
        <w:fldChar w:fldCharType="begin"/>
      </w:r>
      <w:r>
        <w:rPr>
          <w:noProof/>
        </w:rPr>
        <w:instrText xml:space="preserve"> PAGEREF _Toc153980337 \h </w:instrText>
      </w:r>
      <w:r>
        <w:rPr>
          <w:noProof/>
        </w:rPr>
      </w:r>
      <w:r>
        <w:rPr>
          <w:noProof/>
        </w:rPr>
        <w:fldChar w:fldCharType="separate"/>
      </w:r>
      <w:r w:rsidR="00780D64">
        <w:rPr>
          <w:noProof/>
        </w:rPr>
        <w:t>5</w:t>
      </w:r>
      <w:r>
        <w:rPr>
          <w:noProof/>
        </w:rPr>
        <w:fldChar w:fldCharType="end"/>
      </w:r>
    </w:p>
    <w:p w14:paraId="3E755EA7" w14:textId="77777777" w:rsidR="00B276F7" w:rsidRDefault="00B276F7">
      <w:pPr>
        <w:pStyle w:val="TOC3"/>
        <w:tabs>
          <w:tab w:val="right" w:leader="dot" w:pos="9396"/>
        </w:tabs>
        <w:rPr>
          <w:rFonts w:eastAsiaTheme="minorEastAsia"/>
          <w:noProof/>
          <w:sz w:val="24"/>
          <w:szCs w:val="24"/>
          <w:lang w:eastAsia="ja-JP"/>
        </w:rPr>
      </w:pPr>
      <w:r>
        <w:rPr>
          <w:noProof/>
        </w:rPr>
        <w:t>WMS</w:t>
      </w:r>
      <w:r>
        <w:rPr>
          <w:noProof/>
        </w:rPr>
        <w:tab/>
      </w:r>
      <w:r>
        <w:rPr>
          <w:noProof/>
        </w:rPr>
        <w:fldChar w:fldCharType="begin"/>
      </w:r>
      <w:r>
        <w:rPr>
          <w:noProof/>
        </w:rPr>
        <w:instrText xml:space="preserve"> PAGEREF _Toc153980338 \h </w:instrText>
      </w:r>
      <w:r>
        <w:rPr>
          <w:noProof/>
        </w:rPr>
      </w:r>
      <w:r>
        <w:rPr>
          <w:noProof/>
        </w:rPr>
        <w:fldChar w:fldCharType="separate"/>
      </w:r>
      <w:r w:rsidR="00780D64">
        <w:rPr>
          <w:noProof/>
        </w:rPr>
        <w:t>5</w:t>
      </w:r>
      <w:r>
        <w:rPr>
          <w:noProof/>
        </w:rPr>
        <w:fldChar w:fldCharType="end"/>
      </w:r>
    </w:p>
    <w:p w14:paraId="37BCFFC4" w14:textId="77777777" w:rsidR="00B276F7" w:rsidRDefault="00B276F7">
      <w:pPr>
        <w:pStyle w:val="TOC3"/>
        <w:tabs>
          <w:tab w:val="right" w:leader="dot" w:pos="9396"/>
        </w:tabs>
        <w:rPr>
          <w:rFonts w:eastAsiaTheme="minorEastAsia"/>
          <w:noProof/>
          <w:sz w:val="24"/>
          <w:szCs w:val="24"/>
          <w:lang w:eastAsia="ja-JP"/>
        </w:rPr>
      </w:pPr>
      <w:r>
        <w:rPr>
          <w:noProof/>
        </w:rPr>
        <w:t>Requirement tools</w:t>
      </w:r>
      <w:r>
        <w:rPr>
          <w:noProof/>
        </w:rPr>
        <w:tab/>
      </w:r>
      <w:r>
        <w:rPr>
          <w:noProof/>
        </w:rPr>
        <w:fldChar w:fldCharType="begin"/>
      </w:r>
      <w:r>
        <w:rPr>
          <w:noProof/>
        </w:rPr>
        <w:instrText xml:space="preserve"> PAGEREF _Toc153980339 \h </w:instrText>
      </w:r>
      <w:r>
        <w:rPr>
          <w:noProof/>
        </w:rPr>
      </w:r>
      <w:r>
        <w:rPr>
          <w:noProof/>
        </w:rPr>
        <w:fldChar w:fldCharType="separate"/>
      </w:r>
      <w:r w:rsidR="00780D64">
        <w:rPr>
          <w:noProof/>
        </w:rPr>
        <w:t>5</w:t>
      </w:r>
      <w:r>
        <w:rPr>
          <w:noProof/>
        </w:rPr>
        <w:fldChar w:fldCharType="end"/>
      </w:r>
    </w:p>
    <w:p w14:paraId="68ACC689" w14:textId="77777777" w:rsidR="00B276F7" w:rsidRDefault="00B276F7">
      <w:pPr>
        <w:pStyle w:val="TOC2"/>
        <w:tabs>
          <w:tab w:val="right" w:leader="dot" w:pos="9396"/>
        </w:tabs>
        <w:rPr>
          <w:rFonts w:eastAsiaTheme="minorEastAsia"/>
          <w:b w:val="0"/>
          <w:noProof/>
          <w:sz w:val="24"/>
          <w:szCs w:val="24"/>
          <w:lang w:eastAsia="ja-JP"/>
        </w:rPr>
      </w:pPr>
      <w:r>
        <w:rPr>
          <w:noProof/>
        </w:rPr>
        <w:t>EMI Roadmap Document</w:t>
      </w:r>
      <w:r>
        <w:rPr>
          <w:noProof/>
        </w:rPr>
        <w:tab/>
      </w:r>
      <w:r>
        <w:rPr>
          <w:noProof/>
        </w:rPr>
        <w:fldChar w:fldCharType="begin"/>
      </w:r>
      <w:r>
        <w:rPr>
          <w:noProof/>
        </w:rPr>
        <w:instrText xml:space="preserve"> PAGEREF _Toc153980340 \h </w:instrText>
      </w:r>
      <w:r>
        <w:rPr>
          <w:noProof/>
        </w:rPr>
      </w:r>
      <w:r>
        <w:rPr>
          <w:noProof/>
        </w:rPr>
        <w:fldChar w:fldCharType="separate"/>
      </w:r>
      <w:r w:rsidR="00780D64">
        <w:rPr>
          <w:noProof/>
        </w:rPr>
        <w:t>5</w:t>
      </w:r>
      <w:r>
        <w:rPr>
          <w:noProof/>
        </w:rPr>
        <w:fldChar w:fldCharType="end"/>
      </w:r>
    </w:p>
    <w:p w14:paraId="474968C9" w14:textId="77777777" w:rsidR="00B276F7" w:rsidRDefault="00B276F7">
      <w:pPr>
        <w:pStyle w:val="TOC3"/>
        <w:tabs>
          <w:tab w:val="right" w:leader="dot" w:pos="9396"/>
        </w:tabs>
        <w:rPr>
          <w:rFonts w:eastAsiaTheme="minorEastAsia"/>
          <w:noProof/>
          <w:sz w:val="24"/>
          <w:szCs w:val="24"/>
          <w:lang w:eastAsia="ja-JP"/>
        </w:rPr>
      </w:pPr>
      <w:r>
        <w:rPr>
          <w:noProof/>
        </w:rPr>
        <w:t>How many major software releases are supported by EMI</w:t>
      </w:r>
      <w:r>
        <w:rPr>
          <w:noProof/>
        </w:rPr>
        <w:tab/>
      </w:r>
      <w:r>
        <w:rPr>
          <w:noProof/>
        </w:rPr>
        <w:fldChar w:fldCharType="begin"/>
      </w:r>
      <w:r>
        <w:rPr>
          <w:noProof/>
        </w:rPr>
        <w:instrText xml:space="preserve"> PAGEREF _Toc153980341 \h </w:instrText>
      </w:r>
      <w:r>
        <w:rPr>
          <w:noProof/>
        </w:rPr>
      </w:r>
      <w:r>
        <w:rPr>
          <w:noProof/>
        </w:rPr>
        <w:fldChar w:fldCharType="separate"/>
      </w:r>
      <w:r w:rsidR="00780D64">
        <w:rPr>
          <w:noProof/>
        </w:rPr>
        <w:t>6</w:t>
      </w:r>
      <w:r>
        <w:rPr>
          <w:noProof/>
        </w:rPr>
        <w:fldChar w:fldCharType="end"/>
      </w:r>
    </w:p>
    <w:p w14:paraId="6645B9E3" w14:textId="77777777" w:rsidR="00B276F7" w:rsidRDefault="00B276F7">
      <w:pPr>
        <w:pStyle w:val="TOC3"/>
        <w:tabs>
          <w:tab w:val="right" w:leader="dot" w:pos="9396"/>
        </w:tabs>
        <w:rPr>
          <w:rFonts w:eastAsiaTheme="minorEastAsia"/>
          <w:noProof/>
          <w:sz w:val="24"/>
          <w:szCs w:val="24"/>
          <w:lang w:eastAsia="ja-JP"/>
        </w:rPr>
      </w:pPr>
      <w:r>
        <w:rPr>
          <w:noProof/>
        </w:rPr>
        <w:t>EMI deadline for requirements collection</w:t>
      </w:r>
      <w:r>
        <w:rPr>
          <w:noProof/>
        </w:rPr>
        <w:tab/>
      </w:r>
      <w:r>
        <w:rPr>
          <w:noProof/>
        </w:rPr>
        <w:fldChar w:fldCharType="begin"/>
      </w:r>
      <w:r>
        <w:rPr>
          <w:noProof/>
        </w:rPr>
        <w:instrText xml:space="preserve"> PAGEREF _Toc153980342 \h </w:instrText>
      </w:r>
      <w:r>
        <w:rPr>
          <w:noProof/>
        </w:rPr>
      </w:r>
      <w:r>
        <w:rPr>
          <w:noProof/>
        </w:rPr>
        <w:fldChar w:fldCharType="separate"/>
      </w:r>
      <w:r w:rsidR="00780D64">
        <w:rPr>
          <w:noProof/>
        </w:rPr>
        <w:t>6</w:t>
      </w:r>
      <w:r>
        <w:rPr>
          <w:noProof/>
        </w:rPr>
        <w:fldChar w:fldCharType="end"/>
      </w:r>
    </w:p>
    <w:p w14:paraId="1BF935A0" w14:textId="77777777" w:rsidR="00B276F7" w:rsidRDefault="00B276F7">
      <w:pPr>
        <w:pStyle w:val="TOC3"/>
        <w:tabs>
          <w:tab w:val="right" w:leader="dot" w:pos="9396"/>
        </w:tabs>
        <w:rPr>
          <w:rFonts w:eastAsiaTheme="minorEastAsia"/>
          <w:noProof/>
          <w:sz w:val="24"/>
          <w:szCs w:val="24"/>
          <w:lang w:eastAsia="ja-JP"/>
        </w:rPr>
      </w:pPr>
      <w:r>
        <w:rPr>
          <w:noProof/>
        </w:rPr>
        <w:t>EMI1, dependencies on software repository and upgrade plans</w:t>
      </w:r>
      <w:r>
        <w:rPr>
          <w:noProof/>
        </w:rPr>
        <w:tab/>
      </w:r>
      <w:r>
        <w:rPr>
          <w:noProof/>
        </w:rPr>
        <w:fldChar w:fldCharType="begin"/>
      </w:r>
      <w:r>
        <w:rPr>
          <w:noProof/>
        </w:rPr>
        <w:instrText xml:space="preserve"> PAGEREF _Toc153980343 \h </w:instrText>
      </w:r>
      <w:r>
        <w:rPr>
          <w:noProof/>
        </w:rPr>
      </w:r>
      <w:r>
        <w:rPr>
          <w:noProof/>
        </w:rPr>
        <w:fldChar w:fldCharType="separate"/>
      </w:r>
      <w:r w:rsidR="00780D64">
        <w:rPr>
          <w:noProof/>
        </w:rPr>
        <w:t>6</w:t>
      </w:r>
      <w:r>
        <w:rPr>
          <w:noProof/>
        </w:rPr>
        <w:fldChar w:fldCharType="end"/>
      </w:r>
    </w:p>
    <w:p w14:paraId="428AEDC7" w14:textId="77777777" w:rsidR="00B276F7" w:rsidRDefault="00B276F7">
      <w:pPr>
        <w:pStyle w:val="TOC3"/>
        <w:tabs>
          <w:tab w:val="right" w:leader="dot" w:pos="9396"/>
        </w:tabs>
        <w:rPr>
          <w:rFonts w:eastAsiaTheme="minorEastAsia"/>
          <w:noProof/>
          <w:sz w:val="24"/>
          <w:szCs w:val="24"/>
          <w:lang w:eastAsia="ja-JP"/>
        </w:rPr>
      </w:pPr>
      <w:r>
        <w:rPr>
          <w:noProof/>
        </w:rPr>
        <w:t>Configuration Tools</w:t>
      </w:r>
      <w:r>
        <w:rPr>
          <w:noProof/>
        </w:rPr>
        <w:tab/>
      </w:r>
      <w:r>
        <w:rPr>
          <w:noProof/>
        </w:rPr>
        <w:fldChar w:fldCharType="begin"/>
      </w:r>
      <w:r>
        <w:rPr>
          <w:noProof/>
        </w:rPr>
        <w:instrText xml:space="preserve"> PAGEREF _Toc153980344 \h </w:instrText>
      </w:r>
      <w:r>
        <w:rPr>
          <w:noProof/>
        </w:rPr>
      </w:r>
      <w:r>
        <w:rPr>
          <w:noProof/>
        </w:rPr>
        <w:fldChar w:fldCharType="separate"/>
      </w:r>
      <w:r w:rsidR="00780D64">
        <w:rPr>
          <w:noProof/>
        </w:rPr>
        <w:t>6</w:t>
      </w:r>
      <w:r>
        <w:rPr>
          <w:noProof/>
        </w:rPr>
        <w:fldChar w:fldCharType="end"/>
      </w:r>
    </w:p>
    <w:p w14:paraId="66D0BD0A" w14:textId="77777777" w:rsidR="00B276F7" w:rsidRDefault="00B276F7">
      <w:pPr>
        <w:pStyle w:val="TOC2"/>
        <w:tabs>
          <w:tab w:val="right" w:leader="dot" w:pos="9396"/>
        </w:tabs>
        <w:rPr>
          <w:rFonts w:eastAsiaTheme="minorEastAsia"/>
          <w:b w:val="0"/>
          <w:noProof/>
          <w:sz w:val="24"/>
          <w:szCs w:val="24"/>
          <w:lang w:eastAsia="ja-JP"/>
        </w:rPr>
      </w:pPr>
      <w:r>
        <w:rPr>
          <w:noProof/>
        </w:rPr>
        <w:t>Standards discussion</w:t>
      </w:r>
      <w:r>
        <w:rPr>
          <w:noProof/>
        </w:rPr>
        <w:tab/>
      </w:r>
      <w:r>
        <w:rPr>
          <w:noProof/>
        </w:rPr>
        <w:fldChar w:fldCharType="begin"/>
      </w:r>
      <w:r>
        <w:rPr>
          <w:noProof/>
        </w:rPr>
        <w:instrText xml:space="preserve"> PAGEREF _Toc153980345 \h </w:instrText>
      </w:r>
      <w:r>
        <w:rPr>
          <w:noProof/>
        </w:rPr>
      </w:r>
      <w:r>
        <w:rPr>
          <w:noProof/>
        </w:rPr>
        <w:fldChar w:fldCharType="separate"/>
      </w:r>
      <w:r w:rsidR="00780D64">
        <w:rPr>
          <w:noProof/>
        </w:rPr>
        <w:t>7</w:t>
      </w:r>
      <w:r>
        <w:rPr>
          <w:noProof/>
        </w:rPr>
        <w:fldChar w:fldCharType="end"/>
      </w:r>
    </w:p>
    <w:p w14:paraId="70F108FD" w14:textId="77777777" w:rsidR="00B276F7" w:rsidRDefault="00B276F7">
      <w:pPr>
        <w:pStyle w:val="TOC2"/>
        <w:tabs>
          <w:tab w:val="right" w:leader="dot" w:pos="9396"/>
        </w:tabs>
        <w:rPr>
          <w:rFonts w:eastAsiaTheme="minorEastAsia"/>
          <w:b w:val="0"/>
          <w:noProof/>
          <w:sz w:val="24"/>
          <w:szCs w:val="24"/>
          <w:lang w:eastAsia="ja-JP"/>
        </w:rPr>
      </w:pPr>
      <w:r>
        <w:rPr>
          <w:noProof/>
        </w:rPr>
        <w:t>EGI requirements</w:t>
      </w:r>
      <w:r>
        <w:rPr>
          <w:noProof/>
        </w:rPr>
        <w:tab/>
      </w:r>
      <w:r>
        <w:rPr>
          <w:noProof/>
        </w:rPr>
        <w:fldChar w:fldCharType="begin"/>
      </w:r>
      <w:r>
        <w:rPr>
          <w:noProof/>
        </w:rPr>
        <w:instrText xml:space="preserve"> PAGEREF _Toc153980346 \h </w:instrText>
      </w:r>
      <w:r>
        <w:rPr>
          <w:noProof/>
        </w:rPr>
      </w:r>
      <w:r>
        <w:rPr>
          <w:noProof/>
        </w:rPr>
        <w:fldChar w:fldCharType="separate"/>
      </w:r>
      <w:r w:rsidR="00780D64">
        <w:rPr>
          <w:noProof/>
        </w:rPr>
        <w:t>7</w:t>
      </w:r>
      <w:r>
        <w:rPr>
          <w:noProof/>
        </w:rPr>
        <w:fldChar w:fldCharType="end"/>
      </w:r>
    </w:p>
    <w:p w14:paraId="69F2C260" w14:textId="77777777" w:rsidR="00B276F7" w:rsidRDefault="00B276F7">
      <w:pPr>
        <w:pStyle w:val="TOC2"/>
        <w:tabs>
          <w:tab w:val="right" w:leader="dot" w:pos="9396"/>
        </w:tabs>
        <w:rPr>
          <w:rFonts w:eastAsiaTheme="minorEastAsia"/>
          <w:b w:val="0"/>
          <w:noProof/>
          <w:sz w:val="24"/>
          <w:szCs w:val="24"/>
          <w:lang w:eastAsia="ja-JP"/>
        </w:rPr>
      </w:pPr>
      <w:r>
        <w:rPr>
          <w:noProof/>
        </w:rPr>
        <w:t>AOB</w:t>
      </w:r>
      <w:r>
        <w:rPr>
          <w:noProof/>
        </w:rPr>
        <w:tab/>
      </w:r>
      <w:r>
        <w:rPr>
          <w:noProof/>
        </w:rPr>
        <w:fldChar w:fldCharType="begin"/>
      </w:r>
      <w:r>
        <w:rPr>
          <w:noProof/>
        </w:rPr>
        <w:instrText xml:space="preserve"> PAGEREF _Toc153980347 \h </w:instrText>
      </w:r>
      <w:r>
        <w:rPr>
          <w:noProof/>
        </w:rPr>
      </w:r>
      <w:r>
        <w:rPr>
          <w:noProof/>
        </w:rPr>
        <w:fldChar w:fldCharType="separate"/>
      </w:r>
      <w:r w:rsidR="00780D64">
        <w:rPr>
          <w:noProof/>
        </w:rPr>
        <w:t>7</w:t>
      </w:r>
      <w:r>
        <w:rPr>
          <w:noProof/>
        </w:rPr>
        <w:fldChar w:fldCharType="end"/>
      </w:r>
    </w:p>
    <w:p w14:paraId="2117CF71" w14:textId="77777777" w:rsidR="00B276F7" w:rsidRDefault="00B276F7">
      <w:pPr>
        <w:pStyle w:val="TOC3"/>
        <w:tabs>
          <w:tab w:val="right" w:leader="dot" w:pos="9396"/>
        </w:tabs>
        <w:rPr>
          <w:rFonts w:eastAsiaTheme="minorEastAsia"/>
          <w:noProof/>
          <w:sz w:val="24"/>
          <w:szCs w:val="24"/>
          <w:lang w:eastAsia="ja-JP"/>
        </w:rPr>
      </w:pPr>
      <w:r>
        <w:rPr>
          <w:noProof/>
        </w:rPr>
        <w:t>SLA Negotiation</w:t>
      </w:r>
      <w:r>
        <w:rPr>
          <w:noProof/>
        </w:rPr>
        <w:tab/>
      </w:r>
      <w:r>
        <w:rPr>
          <w:noProof/>
        </w:rPr>
        <w:fldChar w:fldCharType="begin"/>
      </w:r>
      <w:r>
        <w:rPr>
          <w:noProof/>
        </w:rPr>
        <w:instrText xml:space="preserve"> PAGEREF _Toc153980348 \h </w:instrText>
      </w:r>
      <w:r>
        <w:rPr>
          <w:noProof/>
        </w:rPr>
      </w:r>
      <w:r>
        <w:rPr>
          <w:noProof/>
        </w:rPr>
        <w:fldChar w:fldCharType="separate"/>
      </w:r>
      <w:r w:rsidR="00780D64">
        <w:rPr>
          <w:noProof/>
        </w:rPr>
        <w:t>7</w:t>
      </w:r>
      <w:r>
        <w:rPr>
          <w:noProof/>
        </w:rPr>
        <w:fldChar w:fldCharType="end"/>
      </w:r>
    </w:p>
    <w:p w14:paraId="297DF17A" w14:textId="77777777" w:rsidR="00B276F7" w:rsidRDefault="00B276F7">
      <w:pPr>
        <w:pStyle w:val="TOC3"/>
        <w:tabs>
          <w:tab w:val="right" w:leader="dot" w:pos="9396"/>
        </w:tabs>
        <w:rPr>
          <w:rFonts w:eastAsiaTheme="minorEastAsia"/>
          <w:noProof/>
          <w:sz w:val="24"/>
          <w:szCs w:val="24"/>
          <w:lang w:eastAsia="ja-JP"/>
        </w:rPr>
      </w:pPr>
      <w:r>
        <w:rPr>
          <w:noProof/>
        </w:rPr>
        <w:t>Survey</w:t>
      </w:r>
      <w:r>
        <w:rPr>
          <w:noProof/>
        </w:rPr>
        <w:tab/>
      </w:r>
      <w:r>
        <w:rPr>
          <w:noProof/>
        </w:rPr>
        <w:fldChar w:fldCharType="begin"/>
      </w:r>
      <w:r>
        <w:rPr>
          <w:noProof/>
        </w:rPr>
        <w:instrText xml:space="preserve"> PAGEREF _Toc153980349 \h </w:instrText>
      </w:r>
      <w:r>
        <w:rPr>
          <w:noProof/>
        </w:rPr>
      </w:r>
      <w:r>
        <w:rPr>
          <w:noProof/>
        </w:rPr>
        <w:fldChar w:fldCharType="separate"/>
      </w:r>
      <w:r w:rsidR="00780D64">
        <w:rPr>
          <w:noProof/>
        </w:rPr>
        <w:t>7</w:t>
      </w:r>
      <w:r>
        <w:rPr>
          <w:noProof/>
        </w:rPr>
        <w:fldChar w:fldCharType="end"/>
      </w:r>
    </w:p>
    <w:p w14:paraId="5FA59D7A" w14:textId="77777777" w:rsidR="00B276F7" w:rsidRDefault="00B276F7">
      <w:pPr>
        <w:pStyle w:val="TOC1"/>
        <w:tabs>
          <w:tab w:val="right" w:leader="dot" w:pos="9396"/>
        </w:tabs>
        <w:rPr>
          <w:rFonts w:eastAsiaTheme="minorEastAsia"/>
          <w:b w:val="0"/>
          <w:noProof/>
          <w:lang w:eastAsia="ja-JP"/>
        </w:rPr>
      </w:pPr>
      <w:r>
        <w:rPr>
          <w:noProof/>
        </w:rPr>
        <w:t>Date for Next Meeting</w:t>
      </w:r>
      <w:r>
        <w:rPr>
          <w:noProof/>
        </w:rPr>
        <w:tab/>
      </w:r>
      <w:r>
        <w:rPr>
          <w:noProof/>
        </w:rPr>
        <w:fldChar w:fldCharType="begin"/>
      </w:r>
      <w:r>
        <w:rPr>
          <w:noProof/>
        </w:rPr>
        <w:instrText xml:space="preserve"> PAGEREF _Toc153980350 \h </w:instrText>
      </w:r>
      <w:r>
        <w:rPr>
          <w:noProof/>
        </w:rPr>
      </w:r>
      <w:r>
        <w:rPr>
          <w:noProof/>
        </w:rPr>
        <w:fldChar w:fldCharType="separate"/>
      </w:r>
      <w:r w:rsidR="00780D64">
        <w:rPr>
          <w:noProof/>
        </w:rPr>
        <w:t>7</w:t>
      </w:r>
      <w:r>
        <w:rPr>
          <w:noProof/>
        </w:rPr>
        <w:fldChar w:fldCharType="end"/>
      </w:r>
    </w:p>
    <w:p w14:paraId="6F972816" w14:textId="77777777" w:rsidR="00B276F7" w:rsidRDefault="00B276F7">
      <w:pPr>
        <w:pStyle w:val="TOC1"/>
        <w:tabs>
          <w:tab w:val="right" w:leader="dot" w:pos="9396"/>
        </w:tabs>
        <w:rPr>
          <w:rFonts w:eastAsiaTheme="minorEastAsia"/>
          <w:b w:val="0"/>
          <w:noProof/>
          <w:lang w:eastAsia="ja-JP"/>
        </w:rPr>
      </w:pPr>
      <w:r>
        <w:rPr>
          <w:noProof/>
        </w:rPr>
        <w:t>ACTIONS</w:t>
      </w:r>
      <w:r>
        <w:rPr>
          <w:noProof/>
        </w:rPr>
        <w:tab/>
      </w:r>
      <w:r>
        <w:rPr>
          <w:noProof/>
        </w:rPr>
        <w:fldChar w:fldCharType="begin"/>
      </w:r>
      <w:r>
        <w:rPr>
          <w:noProof/>
        </w:rPr>
        <w:instrText xml:space="preserve"> PAGEREF _Toc153980351 \h </w:instrText>
      </w:r>
      <w:r>
        <w:rPr>
          <w:noProof/>
        </w:rPr>
      </w:r>
      <w:r>
        <w:rPr>
          <w:noProof/>
        </w:rPr>
        <w:fldChar w:fldCharType="separate"/>
      </w:r>
      <w:r w:rsidR="00780D64">
        <w:rPr>
          <w:noProof/>
        </w:rPr>
        <w:t>8</w:t>
      </w:r>
      <w:r>
        <w:rPr>
          <w:noProof/>
        </w:rPr>
        <w:fldChar w:fldCharType="end"/>
      </w:r>
    </w:p>
    <w:p w14:paraId="1D207D9A" w14:textId="25A4E5E7" w:rsidR="00280756" w:rsidRDefault="00B276F7" w:rsidP="002D5ADA">
      <w:pPr>
        <w:pStyle w:val="Heading1"/>
      </w:pPr>
      <w:r>
        <w:rPr>
          <w:rFonts w:asciiTheme="minorHAnsi" w:eastAsiaTheme="minorHAnsi" w:hAnsiTheme="minorHAnsi" w:cstheme="minorBidi"/>
          <w:bCs w:val="0"/>
          <w:caps/>
          <w:color w:val="auto"/>
          <w:sz w:val="22"/>
          <w:szCs w:val="22"/>
          <w:u w:val="single"/>
        </w:rPr>
        <w:fldChar w:fldCharType="end"/>
      </w:r>
    </w:p>
    <w:p w14:paraId="67CCEA3C" w14:textId="77777777" w:rsidR="00280756" w:rsidRDefault="00280756">
      <w:pPr>
        <w:spacing w:after="200"/>
        <w:jc w:val="left"/>
        <w:rPr>
          <w:rFonts w:asciiTheme="majorHAnsi" w:eastAsiaTheme="majorEastAsia" w:hAnsiTheme="majorHAnsi" w:cstheme="majorBidi"/>
          <w:b/>
          <w:bCs/>
          <w:color w:val="345A8A" w:themeColor="accent1" w:themeShade="B5"/>
          <w:sz w:val="32"/>
          <w:szCs w:val="32"/>
        </w:rPr>
      </w:pPr>
      <w:r>
        <w:br w:type="page"/>
      </w:r>
    </w:p>
    <w:p w14:paraId="748E6BC0" w14:textId="027F46D4" w:rsidR="002D5ADA" w:rsidRDefault="002D5ADA" w:rsidP="002D5ADA">
      <w:pPr>
        <w:pStyle w:val="Heading1"/>
      </w:pPr>
      <w:bookmarkStart w:id="0" w:name="_Toc153980332"/>
      <w:r>
        <w:lastRenderedPageBreak/>
        <w:t>AGENDA BASHING</w:t>
      </w:r>
      <w:bookmarkEnd w:id="0"/>
    </w:p>
    <w:p w14:paraId="16C8AD92" w14:textId="781B3330" w:rsidR="002D5ADA" w:rsidRDefault="002D5ADA" w:rsidP="002D5ADA">
      <w:pPr>
        <w:pStyle w:val="ListParagraph"/>
        <w:numPr>
          <w:ilvl w:val="0"/>
          <w:numId w:val="6"/>
        </w:numPr>
      </w:pPr>
      <w:r>
        <w:t>BK proposed to discuss the requirement tool being put in place in EMI and its relation</w:t>
      </w:r>
      <w:r w:rsidR="00407C20">
        <w:t>ship</w:t>
      </w:r>
      <w:r>
        <w:t xml:space="preserve"> with the EGI one</w:t>
      </w:r>
    </w:p>
    <w:p w14:paraId="2BB78797" w14:textId="77777777" w:rsidR="002D5ADA" w:rsidRDefault="002D5ADA" w:rsidP="002D5ADA">
      <w:pPr>
        <w:pStyle w:val="ListParagraph"/>
        <w:numPr>
          <w:ilvl w:val="0"/>
          <w:numId w:val="6"/>
        </w:numPr>
      </w:pPr>
      <w:r>
        <w:t>TF proposed to talk about a pending BDII issue and about declared changes in configuration tools for upcoming EMI releases</w:t>
      </w:r>
    </w:p>
    <w:p w14:paraId="3AD9859F" w14:textId="77777777" w:rsidR="002D5ADA" w:rsidRDefault="002D5ADA" w:rsidP="002D5ADA">
      <w:pPr>
        <w:ind w:left="360"/>
      </w:pPr>
      <w:r>
        <w:t>SN proposed to include all the above items in the “EGI requirements” agenda item.</w:t>
      </w:r>
    </w:p>
    <w:p w14:paraId="45E7EF77" w14:textId="77777777" w:rsidR="002D5ADA" w:rsidRDefault="002D5ADA" w:rsidP="002D5ADA">
      <w:pPr>
        <w:pStyle w:val="Heading1"/>
      </w:pPr>
      <w:bookmarkStart w:id="1" w:name="_Toc153980333"/>
      <w:r>
        <w:t>MINUTES OF THE PREVIOUS MEETING</w:t>
      </w:r>
      <w:bookmarkEnd w:id="1"/>
    </w:p>
    <w:p w14:paraId="1B12509E" w14:textId="77777777" w:rsidR="00407C20" w:rsidRDefault="00407C20" w:rsidP="00652F9E">
      <w:r>
        <w:t xml:space="preserve">The minutes of the meeting of the TCB held on 25 October 2010 were reviewed. </w:t>
      </w:r>
    </w:p>
    <w:p w14:paraId="734997DF" w14:textId="28AB82DC" w:rsidR="002D5ADA" w:rsidRDefault="002D5ADA" w:rsidP="00652F9E">
      <w:r>
        <w:t xml:space="preserve">As integration to the records, BK added that the EMI registration service </w:t>
      </w:r>
      <w:proofErr w:type="gramStart"/>
      <w:r>
        <w:t>will</w:t>
      </w:r>
      <w:proofErr w:type="gramEnd"/>
      <w:r>
        <w:t xml:space="preserve"> be an extra component to be </w:t>
      </w:r>
      <w:r w:rsidR="00652F9E">
        <w:t>deployed</w:t>
      </w:r>
      <w:r>
        <w:t xml:space="preserve"> aside the BDII; in the EMI timeframe it is not envisioned that the BDII will be obsoleted because of its many dependencies. No other additions/corrections were reported.</w:t>
      </w:r>
    </w:p>
    <w:p w14:paraId="1CA3DACD" w14:textId="6316ADEC" w:rsidR="00407C20" w:rsidRDefault="00407C20" w:rsidP="00407C20">
      <w:r>
        <w:t xml:space="preserve">After this integration, the minutes were approved as a correct record of the proceedings. </w:t>
      </w:r>
    </w:p>
    <w:p w14:paraId="69543BB9" w14:textId="77777777" w:rsidR="002D5ADA" w:rsidRDefault="002D5ADA" w:rsidP="002D5ADA">
      <w:pPr>
        <w:pStyle w:val="Heading1"/>
      </w:pPr>
      <w:bookmarkStart w:id="2" w:name="_Toc153980334"/>
      <w:r>
        <w:t>ACTION REVIEWS</w:t>
      </w:r>
      <w:bookmarkEnd w:id="2"/>
    </w:p>
    <w:tbl>
      <w:tblPr>
        <w:tblStyle w:val="LightShading"/>
        <w:tblW w:w="0" w:type="auto"/>
        <w:tblLook w:val="04A0" w:firstRow="1" w:lastRow="0" w:firstColumn="1" w:lastColumn="0" w:noHBand="0" w:noVBand="1"/>
      </w:tblPr>
      <w:tblGrid>
        <w:gridCol w:w="758"/>
        <w:gridCol w:w="1061"/>
        <w:gridCol w:w="6512"/>
        <w:gridCol w:w="1291"/>
      </w:tblGrid>
      <w:tr w:rsidR="004D18AB" w14:paraId="18619416" w14:textId="77777777" w:rsidTr="004D1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tcPr>
          <w:p w14:paraId="14ADDE0F" w14:textId="04B7006A" w:rsidR="004D18AB" w:rsidRDefault="004D18AB" w:rsidP="00652F9E">
            <w:r>
              <w:t>ID</w:t>
            </w:r>
          </w:p>
        </w:tc>
        <w:tc>
          <w:tcPr>
            <w:tcW w:w="1062" w:type="dxa"/>
          </w:tcPr>
          <w:p w14:paraId="1AF119A7" w14:textId="16746058" w:rsidR="004D18AB" w:rsidRDefault="004D18AB" w:rsidP="00652F9E">
            <w:pPr>
              <w:cnfStyle w:val="100000000000" w:firstRow="1" w:lastRow="0" w:firstColumn="0" w:lastColumn="0" w:oddVBand="0" w:evenVBand="0" w:oddHBand="0" w:evenHBand="0" w:firstRowFirstColumn="0" w:firstRowLastColumn="0" w:lastRowFirstColumn="0" w:lastRowLastColumn="0"/>
            </w:pPr>
            <w:r>
              <w:t>Resp.</w:t>
            </w:r>
          </w:p>
        </w:tc>
        <w:tc>
          <w:tcPr>
            <w:tcW w:w="6521" w:type="dxa"/>
          </w:tcPr>
          <w:p w14:paraId="6D2CA0A4" w14:textId="16CB93C8" w:rsidR="004D18AB" w:rsidRDefault="004D18AB" w:rsidP="00652F9E">
            <w:pPr>
              <w:cnfStyle w:val="100000000000" w:firstRow="1" w:lastRow="0" w:firstColumn="0" w:lastColumn="0" w:oddVBand="0" w:evenVBand="0" w:oddHBand="0" w:evenHBand="0" w:firstRowFirstColumn="0" w:firstRowLastColumn="0" w:lastRowFirstColumn="0" w:lastRowLastColumn="0"/>
            </w:pPr>
            <w:r>
              <w:t>Description</w:t>
            </w:r>
          </w:p>
        </w:tc>
        <w:tc>
          <w:tcPr>
            <w:tcW w:w="1292" w:type="dxa"/>
          </w:tcPr>
          <w:p w14:paraId="641BA072" w14:textId="5B3B239C" w:rsidR="004D18AB" w:rsidRDefault="004D18AB" w:rsidP="00652F9E">
            <w:pPr>
              <w:cnfStyle w:val="100000000000" w:firstRow="1" w:lastRow="0" w:firstColumn="0" w:lastColumn="0" w:oddVBand="0" w:evenVBand="0" w:oddHBand="0" w:evenHBand="0" w:firstRowFirstColumn="0" w:firstRowLastColumn="0" w:lastRowFirstColumn="0" w:lastRowLastColumn="0"/>
            </w:pPr>
            <w:r>
              <w:t>New Status</w:t>
            </w:r>
          </w:p>
        </w:tc>
      </w:tr>
      <w:tr w:rsidR="004D18AB" w14:paraId="006A4A71" w14:textId="77777777" w:rsidTr="004D1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tcPr>
          <w:p w14:paraId="727ACFFA" w14:textId="39D8615F" w:rsidR="004D18AB" w:rsidRDefault="004D18AB" w:rsidP="00652F9E">
            <w:r>
              <w:t>01/01</w:t>
            </w:r>
          </w:p>
        </w:tc>
        <w:tc>
          <w:tcPr>
            <w:tcW w:w="1062" w:type="dxa"/>
          </w:tcPr>
          <w:p w14:paraId="6288A90E" w14:textId="09A0D402" w:rsidR="004D18AB" w:rsidRDefault="004D18AB" w:rsidP="00652F9E">
            <w:pPr>
              <w:cnfStyle w:val="000000100000" w:firstRow="0" w:lastRow="0" w:firstColumn="0" w:lastColumn="0" w:oddVBand="0" w:evenVBand="0" w:oddHBand="1" w:evenHBand="0" w:firstRowFirstColumn="0" w:firstRowLastColumn="0" w:lastRowFirstColumn="0" w:lastRowLastColumn="0"/>
            </w:pPr>
            <w:r>
              <w:t>EGI.eu</w:t>
            </w:r>
          </w:p>
        </w:tc>
        <w:tc>
          <w:tcPr>
            <w:tcW w:w="6521" w:type="dxa"/>
          </w:tcPr>
          <w:p w14:paraId="6DCEFFAA" w14:textId="77777777" w:rsidR="004D18AB" w:rsidRDefault="004D18AB" w:rsidP="00652F9E">
            <w:pPr>
              <w:cnfStyle w:val="000000100000" w:firstRow="0" w:lastRow="0" w:firstColumn="0" w:lastColumn="0" w:oddVBand="0" w:evenVBand="0" w:oddHBand="1" w:evenHBand="0" w:firstRowFirstColumn="0" w:firstRowLastColumn="0" w:lastRowFirstColumn="0" w:lastRowLastColumn="0"/>
            </w:pPr>
            <w:r w:rsidRPr="004D18AB">
              <w:t>Which distributions should we build on and which packaging formats need to be supported?</w:t>
            </w:r>
          </w:p>
          <w:p w14:paraId="6C89AEAA" w14:textId="18F9FB15" w:rsidR="004D18AB" w:rsidRDefault="004D18AB" w:rsidP="004D18AB">
            <w:pPr>
              <w:cnfStyle w:val="000000100000" w:firstRow="0" w:lastRow="0" w:firstColumn="0" w:lastColumn="0" w:oddVBand="0" w:evenVBand="0" w:oddHBand="1" w:evenHBand="0" w:firstRowFirstColumn="0" w:firstRowLastColumn="0" w:lastRowFirstColumn="0" w:lastRowLastColumn="0"/>
            </w:pPr>
            <w:r w:rsidRPr="004D18AB">
              <w:rPr>
                <w:i/>
              </w:rPr>
              <w:t>EGI.eu does not yet have an official answer, to be provided within 4 weeks</w:t>
            </w:r>
          </w:p>
        </w:tc>
        <w:tc>
          <w:tcPr>
            <w:tcW w:w="1292" w:type="dxa"/>
          </w:tcPr>
          <w:p w14:paraId="78FEB1E8" w14:textId="69D150D1" w:rsidR="004D18AB" w:rsidRDefault="004D18AB" w:rsidP="004D18AB">
            <w:pPr>
              <w:jc w:val="center"/>
              <w:cnfStyle w:val="000000100000" w:firstRow="0" w:lastRow="0" w:firstColumn="0" w:lastColumn="0" w:oddVBand="0" w:evenVBand="0" w:oddHBand="1" w:evenHBand="0" w:firstRowFirstColumn="0" w:firstRowLastColumn="0" w:lastRowFirstColumn="0" w:lastRowLastColumn="0"/>
            </w:pPr>
            <w:r>
              <w:t>OPEN</w:t>
            </w:r>
          </w:p>
        </w:tc>
      </w:tr>
      <w:tr w:rsidR="004D18AB" w14:paraId="422AF2F2" w14:textId="77777777" w:rsidTr="004D18AB">
        <w:tc>
          <w:tcPr>
            <w:cnfStyle w:val="001000000000" w:firstRow="0" w:lastRow="0" w:firstColumn="1" w:lastColumn="0" w:oddVBand="0" w:evenVBand="0" w:oddHBand="0" w:evenHBand="0" w:firstRowFirstColumn="0" w:firstRowLastColumn="0" w:lastRowFirstColumn="0" w:lastRowLastColumn="0"/>
            <w:tcW w:w="747" w:type="dxa"/>
          </w:tcPr>
          <w:p w14:paraId="08B68A3A" w14:textId="3D1C4F15" w:rsidR="004D18AB" w:rsidRDefault="004D18AB" w:rsidP="00652F9E">
            <w:r>
              <w:t>01/02</w:t>
            </w:r>
          </w:p>
        </w:tc>
        <w:tc>
          <w:tcPr>
            <w:tcW w:w="1062" w:type="dxa"/>
          </w:tcPr>
          <w:p w14:paraId="03C0CC90" w14:textId="49222494" w:rsidR="004D18AB" w:rsidRDefault="004D18AB" w:rsidP="00652F9E">
            <w:pPr>
              <w:cnfStyle w:val="000000000000" w:firstRow="0" w:lastRow="0" w:firstColumn="0" w:lastColumn="0" w:oddVBand="0" w:evenVBand="0" w:oddHBand="0" w:evenHBand="0" w:firstRowFirstColumn="0" w:firstRowLastColumn="0" w:lastRowFirstColumn="0" w:lastRowLastColumn="0"/>
            </w:pPr>
            <w:r>
              <w:t>EGI.eu</w:t>
            </w:r>
          </w:p>
        </w:tc>
        <w:tc>
          <w:tcPr>
            <w:tcW w:w="6521" w:type="dxa"/>
          </w:tcPr>
          <w:p w14:paraId="75FF79F5" w14:textId="77777777" w:rsidR="004D18AB" w:rsidRDefault="004D18AB" w:rsidP="004D18AB">
            <w:pPr>
              <w:cnfStyle w:val="000000000000" w:firstRow="0" w:lastRow="0" w:firstColumn="0" w:lastColumn="0" w:oddVBand="0" w:evenVBand="0" w:oddHBand="0" w:evenHBand="0" w:firstRowFirstColumn="0" w:firstRowLastColumn="0" w:lastRowFirstColumn="0" w:lastRowLastColumn="0"/>
            </w:pPr>
            <w:r w:rsidRPr="00652F9E">
              <w:t>What are the</w:t>
            </w:r>
            <w:r>
              <w:t xml:space="preserve"> supported standard interfaces? </w:t>
            </w:r>
          </w:p>
          <w:p w14:paraId="5DE176E3" w14:textId="7C2A0A95" w:rsidR="004D18AB" w:rsidRPr="004D18AB" w:rsidRDefault="004D18AB" w:rsidP="00652F9E">
            <w:pPr>
              <w:cnfStyle w:val="000000000000" w:firstRow="0" w:lastRow="0" w:firstColumn="0" w:lastColumn="0" w:oddVBand="0" w:evenVBand="0" w:oddHBand="0" w:evenHBand="0" w:firstRowFirstColumn="0" w:firstRowLastColumn="0" w:lastRowFirstColumn="0" w:lastRowLastColumn="0"/>
              <w:rPr>
                <w:i/>
              </w:rPr>
            </w:pPr>
            <w:r w:rsidRPr="004D18AB">
              <w:rPr>
                <w:i/>
              </w:rPr>
              <w:t>They will be listed in</w:t>
            </w:r>
            <w:r w:rsidR="00633B8E">
              <w:rPr>
                <w:i/>
              </w:rPr>
              <w:t xml:space="preserve"> the next iteration of the UMD R</w:t>
            </w:r>
            <w:r w:rsidRPr="004D18AB">
              <w:rPr>
                <w:i/>
              </w:rPr>
              <w:t>oadmap retrofitting work performed in the Standards road</w:t>
            </w:r>
            <w:r w:rsidR="00633B8E">
              <w:rPr>
                <w:i/>
              </w:rPr>
              <w:t>map http://bit.ly/e4H078  (UMD R</w:t>
            </w:r>
            <w:r w:rsidRPr="004D18AB">
              <w:rPr>
                <w:i/>
              </w:rPr>
              <w:t>oadmap revision scheduled for the end of January 2011)</w:t>
            </w:r>
          </w:p>
        </w:tc>
        <w:tc>
          <w:tcPr>
            <w:tcW w:w="1292" w:type="dxa"/>
          </w:tcPr>
          <w:p w14:paraId="2D9AC110" w14:textId="51771249" w:rsidR="004D18AB" w:rsidRDefault="004D18AB" w:rsidP="004D18AB">
            <w:pPr>
              <w:jc w:val="center"/>
              <w:cnfStyle w:val="000000000000" w:firstRow="0" w:lastRow="0" w:firstColumn="0" w:lastColumn="0" w:oddVBand="0" w:evenVBand="0" w:oddHBand="0" w:evenHBand="0" w:firstRowFirstColumn="0" w:firstRowLastColumn="0" w:lastRowFirstColumn="0" w:lastRowLastColumn="0"/>
            </w:pPr>
            <w:r>
              <w:t>OPEN</w:t>
            </w:r>
          </w:p>
        </w:tc>
      </w:tr>
      <w:tr w:rsidR="004D18AB" w14:paraId="01EE6BE2" w14:textId="77777777" w:rsidTr="004D1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tcPr>
          <w:p w14:paraId="70FFD94E" w14:textId="7578E96B" w:rsidR="004D18AB" w:rsidRDefault="004D18AB" w:rsidP="00652F9E">
            <w:r>
              <w:t>01/03</w:t>
            </w:r>
          </w:p>
        </w:tc>
        <w:tc>
          <w:tcPr>
            <w:tcW w:w="1062" w:type="dxa"/>
          </w:tcPr>
          <w:p w14:paraId="224077C1" w14:textId="3A9F919A" w:rsidR="004D18AB" w:rsidRDefault="004D18AB" w:rsidP="00652F9E">
            <w:pPr>
              <w:cnfStyle w:val="000000100000" w:firstRow="0" w:lastRow="0" w:firstColumn="0" w:lastColumn="0" w:oddVBand="0" w:evenVBand="0" w:oddHBand="1" w:evenHBand="0" w:firstRowFirstColumn="0" w:firstRowLastColumn="0" w:lastRowFirstColumn="0" w:lastRowLastColumn="0"/>
            </w:pPr>
            <w:r>
              <w:t>EGI.eu</w:t>
            </w:r>
          </w:p>
        </w:tc>
        <w:tc>
          <w:tcPr>
            <w:tcW w:w="6521" w:type="dxa"/>
          </w:tcPr>
          <w:p w14:paraId="64EA3F23" w14:textId="77777777" w:rsidR="004D18AB" w:rsidRDefault="004D18AB" w:rsidP="004D18AB">
            <w:pPr>
              <w:cnfStyle w:val="000000100000" w:firstRow="0" w:lastRow="0" w:firstColumn="0" w:lastColumn="0" w:oddVBand="0" w:evenVBand="0" w:oddHBand="1" w:evenHBand="0" w:firstRowFirstColumn="0" w:firstRowLastColumn="0" w:lastRowFirstColumn="0" w:lastRowLastColumn="0"/>
            </w:pPr>
            <w:r w:rsidRPr="00652F9E">
              <w:t>Next version of the UMD Roadmap will reflect dependencies between capabilities</w:t>
            </w:r>
          </w:p>
          <w:p w14:paraId="1E3EE8AE" w14:textId="0F8E7CEC" w:rsidR="004D18AB" w:rsidRPr="00652F9E" w:rsidRDefault="004D18AB" w:rsidP="004D18AB">
            <w:pPr>
              <w:cnfStyle w:val="000000100000" w:firstRow="0" w:lastRow="0" w:firstColumn="0" w:lastColumn="0" w:oddVBand="0" w:evenVBand="0" w:oddHBand="1" w:evenHBand="0" w:firstRowFirstColumn="0" w:firstRowLastColumn="0" w:lastRowFirstColumn="0" w:lastRowLastColumn="0"/>
            </w:pPr>
            <w:r w:rsidRPr="004D18AB">
              <w:rPr>
                <w:i/>
              </w:rPr>
              <w:t>SN clarified that the work is under way and performed by MD</w:t>
            </w:r>
          </w:p>
        </w:tc>
        <w:tc>
          <w:tcPr>
            <w:tcW w:w="1292" w:type="dxa"/>
          </w:tcPr>
          <w:p w14:paraId="6E710C36" w14:textId="685B2B4B" w:rsidR="004D18AB" w:rsidRDefault="004D18AB" w:rsidP="004D18AB">
            <w:pPr>
              <w:jc w:val="center"/>
              <w:cnfStyle w:val="000000100000" w:firstRow="0" w:lastRow="0" w:firstColumn="0" w:lastColumn="0" w:oddVBand="0" w:evenVBand="0" w:oddHBand="1" w:evenHBand="0" w:firstRowFirstColumn="0" w:firstRowLastColumn="0" w:lastRowFirstColumn="0" w:lastRowLastColumn="0"/>
            </w:pPr>
            <w:r>
              <w:t>OPEN</w:t>
            </w:r>
          </w:p>
        </w:tc>
      </w:tr>
      <w:tr w:rsidR="004D18AB" w14:paraId="27143D1D" w14:textId="77777777" w:rsidTr="004D18AB">
        <w:tc>
          <w:tcPr>
            <w:cnfStyle w:val="001000000000" w:firstRow="0" w:lastRow="0" w:firstColumn="1" w:lastColumn="0" w:oddVBand="0" w:evenVBand="0" w:oddHBand="0" w:evenHBand="0" w:firstRowFirstColumn="0" w:firstRowLastColumn="0" w:lastRowFirstColumn="0" w:lastRowLastColumn="0"/>
            <w:tcW w:w="747" w:type="dxa"/>
          </w:tcPr>
          <w:p w14:paraId="19A18624" w14:textId="0C98D9FB" w:rsidR="004D18AB" w:rsidRDefault="004D18AB" w:rsidP="00652F9E">
            <w:r>
              <w:t>01/04</w:t>
            </w:r>
          </w:p>
        </w:tc>
        <w:tc>
          <w:tcPr>
            <w:tcW w:w="1062" w:type="dxa"/>
          </w:tcPr>
          <w:p w14:paraId="64A3D889" w14:textId="5EEF1DB7" w:rsidR="004D18AB" w:rsidRDefault="004D18AB" w:rsidP="00652F9E">
            <w:pPr>
              <w:cnfStyle w:val="000000000000" w:firstRow="0" w:lastRow="0" w:firstColumn="0" w:lastColumn="0" w:oddVBand="0" w:evenVBand="0" w:oddHBand="0" w:evenHBand="0" w:firstRowFirstColumn="0" w:firstRowLastColumn="0" w:lastRowFirstColumn="0" w:lastRowLastColumn="0"/>
            </w:pPr>
            <w:r>
              <w:t>EGI.eu</w:t>
            </w:r>
          </w:p>
        </w:tc>
        <w:tc>
          <w:tcPr>
            <w:tcW w:w="6521" w:type="dxa"/>
          </w:tcPr>
          <w:p w14:paraId="3578AE3E" w14:textId="4CD630DC" w:rsidR="004D18AB" w:rsidRDefault="004D18AB" w:rsidP="004D18AB">
            <w:pPr>
              <w:cnfStyle w:val="000000000000" w:firstRow="0" w:lastRow="0" w:firstColumn="0" w:lastColumn="0" w:oddVBand="0" w:evenVBand="0" w:oddHBand="0" w:evenHBand="0" w:firstRowFirstColumn="0" w:firstRowLastColumn="0" w:lastRowFirstColumn="0" w:lastRowLastColumn="0"/>
            </w:pPr>
            <w:r w:rsidRPr="004D18AB">
              <w:t>Origin of Kerb</w:t>
            </w:r>
            <w:r w:rsidR="00633B8E">
              <w:t>e</w:t>
            </w:r>
            <w:r w:rsidRPr="004D18AB">
              <w:t>ros in UMD Roadmap.</w:t>
            </w:r>
          </w:p>
          <w:p w14:paraId="7CB6E837" w14:textId="70E3D218" w:rsidR="004D18AB" w:rsidRPr="004D18AB" w:rsidRDefault="004D18AB" w:rsidP="004D18AB">
            <w:pPr>
              <w:cnfStyle w:val="000000000000" w:firstRow="0" w:lastRow="0" w:firstColumn="0" w:lastColumn="0" w:oddVBand="0" w:evenVBand="0" w:oddHBand="0" w:evenHBand="0" w:firstRowFirstColumn="0" w:firstRowLastColumn="0" w:lastRowFirstColumn="0" w:lastRowLastColumn="0"/>
              <w:rPr>
                <w:i/>
              </w:rPr>
            </w:pPr>
            <w:r w:rsidRPr="004D18AB">
              <w:rPr>
                <w:i/>
              </w:rPr>
              <w:t xml:space="preserve">SN clarified that the indication came from a reviewer of the document. The principle is that the Grid authentication system needs to be integrated with others (e.g., institutional identity providers). </w:t>
            </w:r>
          </w:p>
        </w:tc>
        <w:tc>
          <w:tcPr>
            <w:tcW w:w="1292" w:type="dxa"/>
          </w:tcPr>
          <w:p w14:paraId="0FF78E21" w14:textId="3F887456" w:rsidR="004D18AB" w:rsidRDefault="004D18AB" w:rsidP="004D18AB">
            <w:pPr>
              <w:jc w:val="center"/>
              <w:cnfStyle w:val="000000000000" w:firstRow="0" w:lastRow="0" w:firstColumn="0" w:lastColumn="0" w:oddVBand="0" w:evenVBand="0" w:oddHBand="0" w:evenHBand="0" w:firstRowFirstColumn="0" w:firstRowLastColumn="0" w:lastRowFirstColumn="0" w:lastRowLastColumn="0"/>
            </w:pPr>
            <w:r>
              <w:t>CLOSED</w:t>
            </w:r>
          </w:p>
        </w:tc>
      </w:tr>
      <w:tr w:rsidR="004D18AB" w14:paraId="018E983F" w14:textId="77777777" w:rsidTr="004D1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tcPr>
          <w:p w14:paraId="416E261D" w14:textId="6EFFCE2A" w:rsidR="004D18AB" w:rsidRDefault="004D18AB" w:rsidP="00652F9E">
            <w:r>
              <w:t>01/05</w:t>
            </w:r>
          </w:p>
        </w:tc>
        <w:tc>
          <w:tcPr>
            <w:tcW w:w="1062" w:type="dxa"/>
          </w:tcPr>
          <w:p w14:paraId="39B90A44" w14:textId="66950D61" w:rsidR="004D18AB" w:rsidRDefault="004D18AB" w:rsidP="00652F9E">
            <w:pPr>
              <w:cnfStyle w:val="000000100000" w:firstRow="0" w:lastRow="0" w:firstColumn="0" w:lastColumn="0" w:oddVBand="0" w:evenVBand="0" w:oddHBand="1" w:evenHBand="0" w:firstRowFirstColumn="0" w:firstRowLastColumn="0" w:lastRowFirstColumn="0" w:lastRowLastColumn="0"/>
            </w:pPr>
            <w:r>
              <w:t>EGI.eu</w:t>
            </w:r>
          </w:p>
        </w:tc>
        <w:tc>
          <w:tcPr>
            <w:tcW w:w="6521" w:type="dxa"/>
          </w:tcPr>
          <w:p w14:paraId="345A10EE" w14:textId="77777777" w:rsidR="004D18AB" w:rsidRDefault="004D18AB" w:rsidP="004D18AB">
            <w:pPr>
              <w:cnfStyle w:val="000000100000" w:firstRow="0" w:lastRow="0" w:firstColumn="0" w:lastColumn="0" w:oddVBand="0" w:evenVBand="0" w:oddHBand="1" w:evenHBand="0" w:firstRowFirstColumn="0" w:firstRowLastColumn="0" w:lastRowFirstColumn="0" w:lastRowLastColumn="0"/>
            </w:pPr>
            <w:r>
              <w:t xml:space="preserve">UMD Roadmap needs to include interactive </w:t>
            </w:r>
            <w:r w:rsidRPr="00652F9E">
              <w:t>job management capability</w:t>
            </w:r>
          </w:p>
          <w:p w14:paraId="0ACBA37B" w14:textId="679BAB99" w:rsidR="004D18AB" w:rsidRPr="004D18AB" w:rsidRDefault="004D18AB" w:rsidP="004D18AB">
            <w:pPr>
              <w:cnfStyle w:val="000000100000" w:firstRow="0" w:lastRow="0" w:firstColumn="0" w:lastColumn="0" w:oddVBand="0" w:evenVBand="0" w:oddHBand="1" w:evenHBand="0" w:firstRowFirstColumn="0" w:firstRowLastColumn="0" w:lastRowFirstColumn="0" w:lastRowLastColumn="0"/>
              <w:rPr>
                <w:b/>
                <w:i/>
              </w:rPr>
            </w:pPr>
            <w:r w:rsidRPr="004D18AB">
              <w:rPr>
                <w:i/>
              </w:rPr>
              <w:lastRenderedPageBreak/>
              <w:t>SB to check if this came up in MS305 and if so identify who we can work with in order to develop it</w:t>
            </w:r>
          </w:p>
        </w:tc>
        <w:tc>
          <w:tcPr>
            <w:tcW w:w="1292" w:type="dxa"/>
          </w:tcPr>
          <w:p w14:paraId="414B51D1" w14:textId="01910ADA" w:rsidR="004D18AB" w:rsidRDefault="004D18AB" w:rsidP="004D18AB">
            <w:pPr>
              <w:jc w:val="center"/>
              <w:cnfStyle w:val="000000100000" w:firstRow="0" w:lastRow="0" w:firstColumn="0" w:lastColumn="0" w:oddVBand="0" w:evenVBand="0" w:oddHBand="1" w:evenHBand="0" w:firstRowFirstColumn="0" w:firstRowLastColumn="0" w:lastRowFirstColumn="0" w:lastRowLastColumn="0"/>
            </w:pPr>
            <w:r>
              <w:lastRenderedPageBreak/>
              <w:t>OPEN</w:t>
            </w:r>
          </w:p>
        </w:tc>
      </w:tr>
      <w:tr w:rsidR="004D18AB" w14:paraId="7E9D395C" w14:textId="77777777" w:rsidTr="004D18AB">
        <w:tc>
          <w:tcPr>
            <w:cnfStyle w:val="001000000000" w:firstRow="0" w:lastRow="0" w:firstColumn="1" w:lastColumn="0" w:oddVBand="0" w:evenVBand="0" w:oddHBand="0" w:evenHBand="0" w:firstRowFirstColumn="0" w:firstRowLastColumn="0" w:lastRowFirstColumn="0" w:lastRowLastColumn="0"/>
            <w:tcW w:w="747" w:type="dxa"/>
          </w:tcPr>
          <w:p w14:paraId="070C11BB" w14:textId="640CBEDC" w:rsidR="004D18AB" w:rsidRDefault="004D18AB" w:rsidP="00652F9E">
            <w:r>
              <w:lastRenderedPageBreak/>
              <w:t>01/06</w:t>
            </w:r>
          </w:p>
        </w:tc>
        <w:tc>
          <w:tcPr>
            <w:tcW w:w="1062" w:type="dxa"/>
          </w:tcPr>
          <w:p w14:paraId="7510DCBE" w14:textId="03272278" w:rsidR="004D18AB" w:rsidRDefault="004D18AB" w:rsidP="00652F9E">
            <w:pPr>
              <w:cnfStyle w:val="000000000000" w:firstRow="0" w:lastRow="0" w:firstColumn="0" w:lastColumn="0" w:oddVBand="0" w:evenVBand="0" w:oddHBand="0" w:evenHBand="0" w:firstRowFirstColumn="0" w:firstRowLastColumn="0" w:lastRowFirstColumn="0" w:lastRowLastColumn="0"/>
            </w:pPr>
            <w:r>
              <w:t>EGI.eu</w:t>
            </w:r>
          </w:p>
        </w:tc>
        <w:tc>
          <w:tcPr>
            <w:tcW w:w="6521" w:type="dxa"/>
          </w:tcPr>
          <w:p w14:paraId="0AE5878F" w14:textId="77777777" w:rsidR="004D18AB" w:rsidRDefault="004D18AB" w:rsidP="004D18AB">
            <w:pPr>
              <w:cnfStyle w:val="000000000000" w:firstRow="0" w:lastRow="0" w:firstColumn="0" w:lastColumn="0" w:oddVBand="0" w:evenVBand="0" w:oddHBand="0" w:evenHBand="0" w:firstRowFirstColumn="0" w:firstRowLastColumn="0" w:lastRowFirstColumn="0" w:lastRowLastColumn="0"/>
            </w:pPr>
            <w:r w:rsidRPr="00652F9E">
              <w:t>Explore option of a VRC for the European Globus Community Forum</w:t>
            </w:r>
          </w:p>
          <w:p w14:paraId="22F14C80" w14:textId="228E2815" w:rsidR="004D18AB" w:rsidRDefault="004D18AB" w:rsidP="004D18AB">
            <w:pPr>
              <w:cnfStyle w:val="000000000000" w:firstRow="0" w:lastRow="0" w:firstColumn="0" w:lastColumn="0" w:oddVBand="0" w:evenVBand="0" w:oddHBand="0" w:evenHBand="0" w:firstRowFirstColumn="0" w:firstRowLastColumn="0" w:lastRowFirstColumn="0" w:lastRowLastColumn="0"/>
            </w:pPr>
            <w:r>
              <w:t>SN and the IGE advisory group will meet in January; it will provide an opportunity to discuss it</w:t>
            </w:r>
          </w:p>
        </w:tc>
        <w:tc>
          <w:tcPr>
            <w:tcW w:w="1292" w:type="dxa"/>
          </w:tcPr>
          <w:p w14:paraId="1E109E7F" w14:textId="38A0E9CC" w:rsidR="004D18AB" w:rsidRDefault="004D18AB" w:rsidP="004D18AB">
            <w:pPr>
              <w:jc w:val="center"/>
              <w:cnfStyle w:val="000000000000" w:firstRow="0" w:lastRow="0" w:firstColumn="0" w:lastColumn="0" w:oddVBand="0" w:evenVBand="0" w:oddHBand="0" w:evenHBand="0" w:firstRowFirstColumn="0" w:firstRowLastColumn="0" w:lastRowFirstColumn="0" w:lastRowLastColumn="0"/>
            </w:pPr>
            <w:r>
              <w:t>OPEN</w:t>
            </w:r>
          </w:p>
        </w:tc>
      </w:tr>
      <w:tr w:rsidR="004D18AB" w14:paraId="5F02D919" w14:textId="77777777" w:rsidTr="004D1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tcPr>
          <w:p w14:paraId="476FD2A8" w14:textId="103615F9" w:rsidR="004D18AB" w:rsidRDefault="004D18AB" w:rsidP="00652F9E">
            <w:r>
              <w:t>01/07</w:t>
            </w:r>
          </w:p>
        </w:tc>
        <w:tc>
          <w:tcPr>
            <w:tcW w:w="1062" w:type="dxa"/>
          </w:tcPr>
          <w:p w14:paraId="27F16301" w14:textId="05F5A34A" w:rsidR="004D18AB" w:rsidRDefault="004D18AB" w:rsidP="00652F9E">
            <w:pPr>
              <w:cnfStyle w:val="000000100000" w:firstRow="0" w:lastRow="0" w:firstColumn="0" w:lastColumn="0" w:oddVBand="0" w:evenVBand="0" w:oddHBand="1" w:evenHBand="0" w:firstRowFirstColumn="0" w:firstRowLastColumn="0" w:lastRowFirstColumn="0" w:lastRowLastColumn="0"/>
            </w:pPr>
            <w:r>
              <w:t>IGE</w:t>
            </w:r>
          </w:p>
        </w:tc>
        <w:tc>
          <w:tcPr>
            <w:tcW w:w="6521" w:type="dxa"/>
          </w:tcPr>
          <w:p w14:paraId="578D6A53" w14:textId="77777777" w:rsidR="004D18AB" w:rsidRDefault="004D18AB" w:rsidP="004D18AB">
            <w:pPr>
              <w:cnfStyle w:val="000000100000" w:firstRow="0" w:lastRow="0" w:firstColumn="0" w:lastColumn="0" w:oddVBand="0" w:evenVBand="0" w:oddHBand="1" w:evenHBand="0" w:firstRowFirstColumn="0" w:firstRowLastColumn="0" w:lastRowFirstColumn="0" w:lastRowLastColumn="0"/>
            </w:pPr>
            <w:r w:rsidRPr="00652F9E">
              <w:t>Circulate links to roadmap documents when they become available for comment.</w:t>
            </w:r>
            <w:r>
              <w:t xml:space="preserve"> </w:t>
            </w:r>
          </w:p>
          <w:p w14:paraId="726FED62" w14:textId="2EAEB086" w:rsidR="004D18AB" w:rsidRDefault="004D18AB" w:rsidP="004D18AB">
            <w:pPr>
              <w:cnfStyle w:val="000000100000" w:firstRow="0" w:lastRow="0" w:firstColumn="0" w:lastColumn="0" w:oddVBand="0" w:evenVBand="0" w:oddHBand="1" w:evenHBand="0" w:firstRowFirstColumn="0" w:firstRowLastColumn="0" w:lastRowFirstColumn="0" w:lastRowLastColumn="0"/>
            </w:pPr>
            <w:r w:rsidRPr="004D18AB">
              <w:rPr>
                <w:i/>
              </w:rPr>
              <w:t>HH explained that IGE does not have an official deliverable for this inform</w:t>
            </w:r>
            <w:r w:rsidR="00633B8E">
              <w:rPr>
                <w:i/>
              </w:rPr>
              <w:t>ation, nevertheless they have a</w:t>
            </w:r>
            <w:r w:rsidRPr="004D18AB">
              <w:rPr>
                <w:i/>
              </w:rPr>
              <w:t xml:space="preserve"> document and they provide insight about it </w:t>
            </w:r>
          </w:p>
        </w:tc>
        <w:tc>
          <w:tcPr>
            <w:tcW w:w="1292" w:type="dxa"/>
          </w:tcPr>
          <w:p w14:paraId="4AF2C881" w14:textId="2C63E6D4" w:rsidR="004D18AB" w:rsidRDefault="004D18AB" w:rsidP="004D18AB">
            <w:pPr>
              <w:jc w:val="center"/>
              <w:cnfStyle w:val="000000100000" w:firstRow="0" w:lastRow="0" w:firstColumn="0" w:lastColumn="0" w:oddVBand="0" w:evenVBand="0" w:oddHBand="1" w:evenHBand="0" w:firstRowFirstColumn="0" w:firstRowLastColumn="0" w:lastRowFirstColumn="0" w:lastRowLastColumn="0"/>
            </w:pPr>
            <w:r>
              <w:t>OPEN</w:t>
            </w:r>
          </w:p>
        </w:tc>
      </w:tr>
      <w:tr w:rsidR="004D18AB" w14:paraId="123199C8" w14:textId="77777777" w:rsidTr="004D18AB">
        <w:tc>
          <w:tcPr>
            <w:tcW w:w="747" w:type="dxa"/>
          </w:tcPr>
          <w:p w14:paraId="17C946A7" w14:textId="7F3D48D3" w:rsidR="004D18AB" w:rsidRDefault="004D18AB" w:rsidP="00652F9E">
            <w:pPr>
              <w:cnfStyle w:val="001000000000" w:firstRow="0" w:lastRow="0" w:firstColumn="1" w:lastColumn="0" w:oddVBand="0" w:evenVBand="0" w:oddHBand="0" w:evenHBand="0" w:firstRowFirstColumn="0" w:firstRowLastColumn="0" w:lastRowFirstColumn="0" w:lastRowLastColumn="0"/>
            </w:pPr>
            <w:r>
              <w:t>01/08</w:t>
            </w:r>
          </w:p>
        </w:tc>
        <w:tc>
          <w:tcPr>
            <w:tcW w:w="1062" w:type="dxa"/>
          </w:tcPr>
          <w:p w14:paraId="1FA844C5" w14:textId="5675E2FE" w:rsidR="004D18AB" w:rsidRDefault="004D18AB" w:rsidP="00652F9E">
            <w:r>
              <w:t>EMI</w:t>
            </w:r>
          </w:p>
        </w:tc>
        <w:tc>
          <w:tcPr>
            <w:tcW w:w="6521" w:type="dxa"/>
          </w:tcPr>
          <w:p w14:paraId="0FA4ADA0" w14:textId="77777777" w:rsidR="004D18AB" w:rsidRDefault="004D18AB" w:rsidP="004D18AB">
            <w:r w:rsidRPr="004D18AB">
              <w:t>Circulate links to roadmap document when they become available for comment.</w:t>
            </w:r>
          </w:p>
          <w:p w14:paraId="1562F3B7" w14:textId="5F7D658F" w:rsidR="004D18AB" w:rsidRDefault="004D18AB" w:rsidP="004D18AB">
            <w:r w:rsidRPr="004D18AB">
              <w:rPr>
                <w:i/>
              </w:rPr>
              <w:t xml:space="preserve">BK sent the document to </w:t>
            </w:r>
            <w:bookmarkStart w:id="3" w:name="_GoBack"/>
            <w:bookmarkEnd w:id="3"/>
            <w:r w:rsidRPr="004D18AB">
              <w:rPr>
                <w:i/>
              </w:rPr>
              <w:t>the mailing list</w:t>
            </w:r>
            <w:r w:rsidR="00392449">
              <w:rPr>
                <w:i/>
              </w:rPr>
              <w:t xml:space="preserve"> and then uploaded in the agenda material (</w:t>
            </w:r>
            <w:r w:rsidR="00392449" w:rsidRPr="00392449">
              <w:rPr>
                <w:i/>
              </w:rPr>
              <w:t>http://bit.ly/fM7aDM</w:t>
            </w:r>
            <w:r w:rsidR="00392449">
              <w:rPr>
                <w:i/>
              </w:rPr>
              <w:t>)</w:t>
            </w:r>
          </w:p>
        </w:tc>
        <w:tc>
          <w:tcPr>
            <w:tcW w:w="1292" w:type="dxa"/>
          </w:tcPr>
          <w:p w14:paraId="102C6529" w14:textId="03920038" w:rsidR="004D18AB" w:rsidRDefault="004D18AB" w:rsidP="004D18AB">
            <w:pPr>
              <w:jc w:val="center"/>
            </w:pPr>
            <w:r>
              <w:t>CLOSED</w:t>
            </w:r>
          </w:p>
        </w:tc>
      </w:tr>
      <w:tr w:rsidR="004D18AB" w14:paraId="77438CAE" w14:textId="77777777" w:rsidTr="004D1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tcPr>
          <w:p w14:paraId="0D10C763" w14:textId="46CA3E0B" w:rsidR="004D18AB" w:rsidRDefault="004D18AB" w:rsidP="00652F9E">
            <w:r>
              <w:t>01/09</w:t>
            </w:r>
          </w:p>
        </w:tc>
        <w:tc>
          <w:tcPr>
            <w:tcW w:w="1062" w:type="dxa"/>
          </w:tcPr>
          <w:p w14:paraId="57BDE154" w14:textId="37F53DFA" w:rsidR="004D18AB" w:rsidRDefault="004D18AB" w:rsidP="00652F9E">
            <w:pPr>
              <w:cnfStyle w:val="000000100000" w:firstRow="0" w:lastRow="0" w:firstColumn="0" w:lastColumn="0" w:oddVBand="0" w:evenVBand="0" w:oddHBand="1" w:evenHBand="0" w:firstRowFirstColumn="0" w:firstRowLastColumn="0" w:lastRowFirstColumn="0" w:lastRowLastColumn="0"/>
            </w:pPr>
            <w:r>
              <w:t>EMI</w:t>
            </w:r>
          </w:p>
        </w:tc>
        <w:tc>
          <w:tcPr>
            <w:tcW w:w="6521" w:type="dxa"/>
          </w:tcPr>
          <w:p w14:paraId="76152799" w14:textId="77777777" w:rsidR="004D18AB" w:rsidRDefault="004D18AB" w:rsidP="004D18AB">
            <w:pPr>
              <w:cnfStyle w:val="000000100000" w:firstRow="0" w:lastRow="0" w:firstColumn="0" w:lastColumn="0" w:oddVBand="0" w:evenVBand="0" w:oddHBand="1" w:evenHBand="0" w:firstRowFirstColumn="0" w:firstRowLastColumn="0" w:lastRowFirstColumn="0" w:lastRowLastColumn="0"/>
            </w:pPr>
            <w:r w:rsidRPr="00652F9E">
              <w:t xml:space="preserve">Provide more information on the planned support for particular security attributes (i.e. converge with </w:t>
            </w:r>
            <w:proofErr w:type="spellStart"/>
            <w:r w:rsidRPr="00652F9E">
              <w:t>eduPerson</w:t>
            </w:r>
            <w:proofErr w:type="spellEnd"/>
            <w:r w:rsidRPr="00652F9E">
              <w:t>?)</w:t>
            </w:r>
          </w:p>
          <w:p w14:paraId="2A7A2E7B" w14:textId="5D7BAEA6" w:rsidR="004D18AB" w:rsidRPr="004D18AB" w:rsidRDefault="004D18AB" w:rsidP="004D18AB">
            <w:pPr>
              <w:cnfStyle w:val="000000100000" w:firstRow="0" w:lastRow="0" w:firstColumn="0" w:lastColumn="0" w:oddVBand="0" w:evenVBand="0" w:oddHBand="1" w:evenHBand="0" w:firstRowFirstColumn="0" w:firstRowLastColumn="0" w:lastRowFirstColumn="0" w:lastRowLastColumn="0"/>
              <w:rPr>
                <w:i/>
              </w:rPr>
            </w:pPr>
            <w:r w:rsidRPr="004D18AB">
              <w:rPr>
                <w:i/>
              </w:rPr>
              <w:t xml:space="preserve">BK told that the document is still in draft, the action will be postponed to next TCB </w:t>
            </w:r>
          </w:p>
        </w:tc>
        <w:tc>
          <w:tcPr>
            <w:tcW w:w="1292" w:type="dxa"/>
          </w:tcPr>
          <w:p w14:paraId="2C55EBCB" w14:textId="5657717E" w:rsidR="004D18AB" w:rsidRDefault="004D18AB" w:rsidP="004D18AB">
            <w:pPr>
              <w:jc w:val="center"/>
              <w:cnfStyle w:val="000000100000" w:firstRow="0" w:lastRow="0" w:firstColumn="0" w:lastColumn="0" w:oddVBand="0" w:evenVBand="0" w:oddHBand="1" w:evenHBand="0" w:firstRowFirstColumn="0" w:firstRowLastColumn="0" w:lastRowFirstColumn="0" w:lastRowLastColumn="0"/>
            </w:pPr>
            <w:r>
              <w:t>OPEN</w:t>
            </w:r>
          </w:p>
        </w:tc>
      </w:tr>
    </w:tbl>
    <w:p w14:paraId="1C7E0461" w14:textId="77777777" w:rsidR="004D18AB" w:rsidRDefault="004D18AB" w:rsidP="00401B69">
      <w:pPr>
        <w:pStyle w:val="Heading1"/>
      </w:pPr>
    </w:p>
    <w:p w14:paraId="63BA6410" w14:textId="77777777" w:rsidR="004D18AB" w:rsidRDefault="004D18AB">
      <w:pPr>
        <w:spacing w:after="200"/>
        <w:jc w:val="left"/>
        <w:rPr>
          <w:rFonts w:asciiTheme="majorHAnsi" w:eastAsiaTheme="majorEastAsia" w:hAnsiTheme="majorHAnsi" w:cstheme="majorBidi"/>
          <w:b/>
          <w:bCs/>
          <w:color w:val="345A8A" w:themeColor="accent1" w:themeShade="B5"/>
          <w:sz w:val="32"/>
          <w:szCs w:val="32"/>
        </w:rPr>
      </w:pPr>
      <w:r>
        <w:br w:type="page"/>
      </w:r>
    </w:p>
    <w:p w14:paraId="657A03E8" w14:textId="297AB68F" w:rsidR="002D5ADA" w:rsidRDefault="00401B69" w:rsidP="00401B69">
      <w:pPr>
        <w:pStyle w:val="Heading1"/>
      </w:pPr>
      <w:bookmarkStart w:id="4" w:name="_Toc153980335"/>
      <w:r>
        <w:lastRenderedPageBreak/>
        <w:t>ITEMS OF BUSINESS</w:t>
      </w:r>
      <w:bookmarkEnd w:id="4"/>
    </w:p>
    <w:p w14:paraId="14F4C0AA" w14:textId="77777777" w:rsidR="00401B69" w:rsidRDefault="00401B69" w:rsidP="00401B69">
      <w:pPr>
        <w:pStyle w:val="Heading2"/>
      </w:pPr>
      <w:bookmarkStart w:id="5" w:name="_Toc153980336"/>
      <w:r>
        <w:t>User Requirements</w:t>
      </w:r>
      <w:bookmarkEnd w:id="5"/>
    </w:p>
    <w:p w14:paraId="448E9819" w14:textId="42EF183F" w:rsidR="00326CBF" w:rsidRPr="00326CBF" w:rsidRDefault="00326CBF" w:rsidP="00326CBF">
      <w:pPr>
        <w:pStyle w:val="Heading3"/>
      </w:pPr>
      <w:bookmarkStart w:id="6" w:name="_Toc153980337"/>
      <w:r>
        <w:t>Discussion around the attached document (</w:t>
      </w:r>
      <w:r w:rsidRPr="00326CBF">
        <w:t>http://bit.ly/g90RxQ</w:t>
      </w:r>
      <w:r>
        <w:t>)</w:t>
      </w:r>
      <w:bookmarkEnd w:id="6"/>
    </w:p>
    <w:p w14:paraId="0C8FE405" w14:textId="26BDB7D5" w:rsidR="00401B69" w:rsidRDefault="00401B69" w:rsidP="00401B69">
      <w:r>
        <w:t>SB</w:t>
      </w:r>
      <w:r w:rsidR="006F0BF5">
        <w:t xml:space="preserve"> reported that the EGI requirement gathering tool and workflow is being implemented; </w:t>
      </w:r>
      <w:r w:rsidR="00EE7F88">
        <w:t>valuable contributions have been already collected and reported under MS305; MD sent to the list as part of the meeting material a concise document containing a table of requirements classified by category a</w:t>
      </w:r>
      <w:r w:rsidR="00A1292A">
        <w:t>nd with removed duplications; the con</w:t>
      </w:r>
      <w:r w:rsidR="00326CBF">
        <w:t>clusions of the document reported</w:t>
      </w:r>
      <w:r w:rsidR="00A1292A">
        <w:t xml:space="preserve"> three main priorities that EMI should </w:t>
      </w:r>
      <w:r w:rsidR="00597F2D">
        <w:t>focus on</w:t>
      </w:r>
      <w:r w:rsidR="00A1292A">
        <w:t xml:space="preserve"> for its future </w:t>
      </w:r>
      <w:r w:rsidR="00503BC8">
        <w:t>EMI1 release</w:t>
      </w:r>
      <w:r w:rsidR="00A1292A">
        <w:t>;</w:t>
      </w:r>
      <w:r w:rsidR="00326CBF">
        <w:t xml:space="preserve"> AM stated</w:t>
      </w:r>
      <w:r w:rsidR="00633B8E">
        <w:t xml:space="preserve"> that EMI is unlikely to be able to consider</w:t>
      </w:r>
      <w:r w:rsidR="00503BC8">
        <w:t xml:space="preserve"> these requirements </w:t>
      </w:r>
      <w:r w:rsidR="00326CBF">
        <w:t xml:space="preserve">for EMI1 </w:t>
      </w:r>
      <w:r w:rsidR="00503BC8">
        <w:t xml:space="preserve">since the development and test plan is </w:t>
      </w:r>
      <w:r w:rsidR="00633B8E">
        <w:t xml:space="preserve">currently </w:t>
      </w:r>
      <w:r w:rsidR="00503BC8">
        <w:t xml:space="preserve">being finalized </w:t>
      </w:r>
      <w:r w:rsidR="00326CBF">
        <w:t xml:space="preserve">and the code freeze </w:t>
      </w:r>
      <w:r w:rsidR="00503BC8">
        <w:t xml:space="preserve">is expected by the end of Feb2011; </w:t>
      </w:r>
      <w:r w:rsidR="001B7DC6">
        <w:t>more discussion was devoted in understanding more about the need for harmonization of command line options and GS reported as an example that when submitting a job, for different options can be used to specify the VO, thus causing confusion among users; after more</w:t>
      </w:r>
      <w:r w:rsidR="00326CBF">
        <w:t xml:space="preserve"> discussion, BK </w:t>
      </w:r>
      <w:r w:rsidR="00597F2D">
        <w:t>committed</w:t>
      </w:r>
      <w:r w:rsidR="00503BC8">
        <w:t xml:space="preserve"> to provide an analysis of the provided high-level requirements and what can be achieved in EMI1 and EMI2</w:t>
      </w:r>
      <w:r w:rsidR="00FC333F">
        <w:t xml:space="preserve"> (see Action 02/01, 02/02, 02/03, 02/04, 02/05, 02/06</w:t>
      </w:r>
      <w:r w:rsidR="00326CBF">
        <w:t xml:space="preserve">). </w:t>
      </w:r>
    </w:p>
    <w:p w14:paraId="17F7F03A" w14:textId="1DC792C0" w:rsidR="00326CBF" w:rsidRDefault="00326CBF" w:rsidP="00326CBF">
      <w:pPr>
        <w:pStyle w:val="Heading3"/>
      </w:pPr>
      <w:bookmarkStart w:id="7" w:name="_Toc153980338"/>
      <w:r>
        <w:t>WMS</w:t>
      </w:r>
      <w:bookmarkEnd w:id="7"/>
    </w:p>
    <w:p w14:paraId="67D40EA8" w14:textId="37BBD465" w:rsidR="00597F2D" w:rsidRDefault="00326CBF" w:rsidP="00326CBF">
      <w:r>
        <w:t>SN reported that small communities have problems in operating a WMS due to the complexity of the service therefore asked EMI what are the plans for EMI1; AM stated that the main change will be the support for SL5; TF reported that 150 WMS instances are currently active (among these, 50 are used by CM</w:t>
      </w:r>
      <w:r w:rsidR="00597F2D">
        <w:t xml:space="preserve">S and ATLAS) with a </w:t>
      </w:r>
      <w:r>
        <w:t>throughput of 40K jobs/day</w:t>
      </w:r>
      <w:r w:rsidR="00597F2D">
        <w:t xml:space="preserve"> per instance;</w:t>
      </w:r>
      <w:r w:rsidR="00280756">
        <w:t xml:space="preserve"> SN reported that </w:t>
      </w:r>
      <w:r w:rsidR="00633B8E">
        <w:t>if CMS and ATLAS plan to no longer</w:t>
      </w:r>
      <w:r w:rsidR="00280756">
        <w:t xml:space="preserve"> rely on WMS</w:t>
      </w:r>
      <w:r w:rsidR="00633B8E">
        <w:t>,</w:t>
      </w:r>
      <w:r w:rsidR="00280756">
        <w:t xml:space="preserve"> </w:t>
      </w:r>
      <w:r w:rsidR="00633B8E">
        <w:t>is</w:t>
      </w:r>
      <w:r w:rsidR="00280756">
        <w:t xml:space="preserve"> </w:t>
      </w:r>
      <w:r w:rsidR="00633B8E">
        <w:t xml:space="preserve">it </w:t>
      </w:r>
      <w:r w:rsidR="00280756">
        <w:t>worth to spend</w:t>
      </w:r>
      <w:r w:rsidR="00633B8E">
        <w:t>ing</w:t>
      </w:r>
      <w:r w:rsidR="00280756">
        <w:t xml:space="preserve"> effort on its </w:t>
      </w:r>
      <w:r w:rsidR="00633B8E">
        <w:t>development</w:t>
      </w:r>
      <w:proofErr w:type="gramStart"/>
      <w:r w:rsidR="00633B8E">
        <w:t>?</w:t>
      </w:r>
      <w:r w:rsidR="00280756">
        <w:t>;</w:t>
      </w:r>
      <w:proofErr w:type="gramEnd"/>
      <w:r w:rsidR="00280756">
        <w:t xml:space="preserve"> AM appreciated that, anyway given the commitment to release support (see later discussion in obsoleting old software releases by EMI) it is unlikely that support will be dropped during the EMI life; SN asked to run a survey to better understand needs </w:t>
      </w:r>
      <w:r w:rsidR="00633B8E">
        <w:t xml:space="preserve">and usage </w:t>
      </w:r>
      <w:r w:rsidR="00280756">
        <w:t>from Us</w:t>
      </w:r>
      <w:r w:rsidR="00FC333F">
        <w:t>er Communities (see Action 02/07</w:t>
      </w:r>
      <w:r w:rsidR="00280756">
        <w:t>)</w:t>
      </w:r>
    </w:p>
    <w:p w14:paraId="072B5861" w14:textId="09643604" w:rsidR="00401B69" w:rsidRDefault="00597F2D" w:rsidP="00597F2D">
      <w:pPr>
        <w:pStyle w:val="Heading3"/>
      </w:pPr>
      <w:bookmarkStart w:id="8" w:name="_Toc153980339"/>
      <w:r>
        <w:t>Requirement tools</w:t>
      </w:r>
      <w:bookmarkEnd w:id="8"/>
      <w:r>
        <w:t xml:space="preserve"> </w:t>
      </w:r>
    </w:p>
    <w:p w14:paraId="6478DE90" w14:textId="02496DB5" w:rsidR="00597F2D" w:rsidRDefault="00597F2D" w:rsidP="00597F2D">
      <w:r>
        <w:t>SB briefly described the plans for the EGI requirement tool which workflow is presented in page 10 of MS305;</w:t>
      </w:r>
      <w:r w:rsidR="00CC75C4">
        <w:t xml:space="preserve"> such </w:t>
      </w:r>
      <w:r w:rsidR="00633B8E">
        <w:t xml:space="preserve">a </w:t>
      </w:r>
      <w:r w:rsidR="00CC75C4">
        <w:t xml:space="preserve">tool will be used for requirements coming from end-users and grid operators; the tool is being implemented to be transparent, thus improving visibility on each other requirements; BK reported that EMI is currently using </w:t>
      </w:r>
      <w:r w:rsidR="00633B8E">
        <w:t>S</w:t>
      </w:r>
      <w:r w:rsidR="00CC75C4">
        <w:t>avannah for requirements gathering; there is plan to be aligned with the EGI requirement tool but EMI will continue to maintain its internal tool for other parties (e.g., PRACE, OSG).</w:t>
      </w:r>
    </w:p>
    <w:p w14:paraId="388F4895" w14:textId="1477C8FF" w:rsidR="00CC75C4" w:rsidRDefault="00CC75C4" w:rsidP="00CC75C4">
      <w:pPr>
        <w:pStyle w:val="Heading2"/>
      </w:pPr>
      <w:bookmarkStart w:id="9" w:name="_Toc153980340"/>
      <w:r>
        <w:t>EMI Roadmap Document</w:t>
      </w:r>
      <w:bookmarkEnd w:id="9"/>
    </w:p>
    <w:p w14:paraId="55B09477" w14:textId="3BB716FE" w:rsidR="00CC75C4" w:rsidRDefault="00CC75C4" w:rsidP="00CC75C4">
      <w:r>
        <w:t xml:space="preserve">AM described the slides attached to the agenda item; dates for requirements gathering and software releases where explained moreover it was stated that at the end of EMI project, they expect to contribute at least 80% of the </w:t>
      </w:r>
      <w:r w:rsidR="004D18AB">
        <w:t xml:space="preserve">client parts </w:t>
      </w:r>
      <w:r>
        <w:t>core components and major services to the most relevant OS distributions;</w:t>
      </w:r>
    </w:p>
    <w:p w14:paraId="6CC18921" w14:textId="5980F5AB" w:rsidR="00CC75C4" w:rsidRDefault="00CC75C4" w:rsidP="00CC75C4">
      <w:pPr>
        <w:pStyle w:val="Heading3"/>
      </w:pPr>
      <w:bookmarkStart w:id="10" w:name="_Toc153980341"/>
      <w:r>
        <w:lastRenderedPageBreak/>
        <w:t>How many major software releases are supported by EMI</w:t>
      </w:r>
      <w:bookmarkEnd w:id="10"/>
    </w:p>
    <w:p w14:paraId="142B6A4F" w14:textId="109CC9FA" w:rsidR="00CC75C4" w:rsidRDefault="00CC75C4" w:rsidP="00CC75C4">
      <w:r>
        <w:t>For each software component, EMI will su</w:t>
      </w:r>
      <w:r w:rsidR="004D18AB">
        <w:t>pport the current and previous</w:t>
      </w:r>
      <w:r>
        <w:t xml:space="preserve"> major versions while obsoleting the former. For instance, if major WMS versions appear in EMI1 and EMI3, but not in EMI2, then with EMI3 the support for the WMS release part of </w:t>
      </w:r>
      <w:proofErr w:type="spellStart"/>
      <w:r>
        <w:t>gLite</w:t>
      </w:r>
      <w:proofErr w:type="spellEnd"/>
      <w:r>
        <w:t xml:space="preserve"> 3.2 will be dropped; on the other side, if major WMS versions appear in both EMI1 and EMI2, then with EMI2 the support for WMS release part of </w:t>
      </w:r>
      <w:proofErr w:type="spellStart"/>
      <w:r>
        <w:t>gLite</w:t>
      </w:r>
      <w:proofErr w:type="spellEnd"/>
      <w:r>
        <w:t xml:space="preserve"> 3.2 will be dropped.</w:t>
      </w:r>
    </w:p>
    <w:p w14:paraId="76D8234B" w14:textId="5CCED8E0" w:rsidR="00CC75C4" w:rsidRDefault="00CC75C4" w:rsidP="00CC75C4">
      <w:pPr>
        <w:pStyle w:val="Heading3"/>
      </w:pPr>
      <w:bookmarkStart w:id="11" w:name="_Toc153980342"/>
      <w:r>
        <w:t>EMI deadline for requirements collection</w:t>
      </w:r>
      <w:bookmarkEnd w:id="11"/>
    </w:p>
    <w:p w14:paraId="0662E11F" w14:textId="4723EFD4" w:rsidR="00CC75C4" w:rsidRDefault="00CC75C4" w:rsidP="00CC75C4">
      <w:r>
        <w:t xml:space="preserve">It was appreciated that EGI was not ready to contribute in time to requirements gathering for EMI1 (deadline Sep 2010) because of the </w:t>
      </w:r>
      <w:r w:rsidR="0070640B">
        <w:t>short-term notice and because of the start-up phase of the organization; during the meeting it was clarified by AM that for EMI2, requirements sent by the end of February 2011 will be considered; requirements sent after February 2011 and before the end of April 2011 may be considered; requirements sent after April 2011 wi</w:t>
      </w:r>
      <w:r w:rsidR="00FC333F">
        <w:t>ll go to EMI3.</w:t>
      </w:r>
    </w:p>
    <w:p w14:paraId="5CEB0AD0" w14:textId="560277B1" w:rsidR="0070640B" w:rsidRDefault="0070640B" w:rsidP="00CC75C4">
      <w:r>
        <w:t xml:space="preserve">At the end of April 2011, EMI will issue a detailed development and test plan for EMI2; a similar document is being finalized for EMI1 and will be shared with EGI as soon as it is available </w:t>
      </w:r>
    </w:p>
    <w:p w14:paraId="00DD2579" w14:textId="78A7F2E9" w:rsidR="0070640B" w:rsidRDefault="0070640B" w:rsidP="0070640B">
      <w:pPr>
        <w:pStyle w:val="Heading3"/>
      </w:pPr>
      <w:bookmarkStart w:id="12" w:name="_Toc153980343"/>
      <w:r>
        <w:t>EMI1, dependencies on software repository and upgrade plans</w:t>
      </w:r>
      <w:bookmarkEnd w:id="12"/>
    </w:p>
    <w:p w14:paraId="69C13865" w14:textId="54EF240F" w:rsidR="0070640B" w:rsidRDefault="0070640B" w:rsidP="00CC75C4">
      <w:r>
        <w:t>AM explained that some of the current software components rely in the DAG software repository for installing external packages which are not included in standard OS releases; DAG is not considered anymore a valid solution since has lots of limitations, it is not stable and is not timely updated; all software components in EMI1 will use software packages present in EPEL (</w:t>
      </w:r>
      <w:hyperlink r:id="rId9" w:history="1">
        <w:r w:rsidRPr="00E55AC0">
          <w:rPr>
            <w:rStyle w:val="Hyperlink"/>
          </w:rPr>
          <w:t>http://fedoraproject.org/wiki/About_EPEL</w:t>
        </w:r>
      </w:hyperlink>
      <w:r>
        <w:t>); this will mean that software packages may change name and versions, thus raising issues when EMIX software components replace pre-EMI versions; the recommended solution is to install from scratch the EMI software components when they need to replace pre-EMI versions</w:t>
      </w:r>
      <w:r w:rsidR="00BF5E37">
        <w:t xml:space="preserve"> (see Action 02/08</w:t>
      </w:r>
      <w:r w:rsidR="00BD5897">
        <w:t>);</w:t>
      </w:r>
    </w:p>
    <w:p w14:paraId="15E592DF" w14:textId="1DD39B61" w:rsidR="0070640B" w:rsidRDefault="00BD5897" w:rsidP="00CC75C4">
      <w:r>
        <w:t>AM stated that this change has a strong operational impact, nevertheless will bring many benefits in the long term, therefore a positive message should be prepared for Grid operators</w:t>
      </w:r>
    </w:p>
    <w:p w14:paraId="6DAC0201" w14:textId="2D5FFC3C" w:rsidR="0070640B" w:rsidRDefault="00BD5897" w:rsidP="00BD5897">
      <w:pPr>
        <w:pStyle w:val="Heading3"/>
      </w:pPr>
      <w:bookmarkStart w:id="13" w:name="_Toc153980344"/>
      <w:r>
        <w:t>Configuration Tools</w:t>
      </w:r>
      <w:bookmarkEnd w:id="13"/>
    </w:p>
    <w:p w14:paraId="565C4391" w14:textId="641E7B0F" w:rsidR="00BD5897" w:rsidRDefault="00BD5897" w:rsidP="00BD5897">
      <w:r>
        <w:t xml:space="preserve">AM introduced another major strategy change for EMI releases; developers will be motivated to refactor the software files location in the file system in accordance to the best practices in use by each OS; in other words, file should move away from /opt and be moved to the proper locations; another major push will be to use the standard OS ways to configure the installed software (e.g., configuring WMS or </w:t>
      </w:r>
      <w:proofErr w:type="spellStart"/>
      <w:r>
        <w:t>StorM</w:t>
      </w:r>
      <w:proofErr w:type="spellEnd"/>
      <w:r>
        <w:t xml:space="preserve"> should follow the same best practice as configuring MySQL or Apache HTTPD); this means that when the developers will gradually move to the new configuration approach, the support for YAIM will not be guaranteed; TF raised serious concerns from the operations viewpoint; AM reassured that for EMI1 </w:t>
      </w:r>
      <w:r w:rsidR="00C64374">
        <w:t xml:space="preserve">changes are expected only for minor software components; moreover he stated that new services will follow directly the new strategy; TF requested to have the list of software components that are expected to loose YAIM support in EMI1 so that an appropriate training can be planned for the </w:t>
      </w:r>
      <w:r w:rsidR="00BF5E37">
        <w:t>EGI user forum (see Action 02/10</w:t>
      </w:r>
      <w:r w:rsidR="00C64374">
        <w:t>)</w:t>
      </w:r>
    </w:p>
    <w:p w14:paraId="79C5CD00" w14:textId="3B42FAFB" w:rsidR="00C64374" w:rsidRDefault="00C64374" w:rsidP="00280756">
      <w:pPr>
        <w:pStyle w:val="Heading2"/>
      </w:pPr>
      <w:bookmarkStart w:id="14" w:name="_Toc153980345"/>
      <w:r>
        <w:lastRenderedPageBreak/>
        <w:t>Standards</w:t>
      </w:r>
      <w:r w:rsidR="00280756">
        <w:t xml:space="preserve"> discussion</w:t>
      </w:r>
      <w:bookmarkEnd w:id="14"/>
    </w:p>
    <w:p w14:paraId="3CF6E0FB" w14:textId="4A2B0E84" w:rsidR="00C64374" w:rsidRDefault="00C64374" w:rsidP="00C64374">
      <w:r>
        <w:t>Postponed to next meeting for lack of time, an email for items to be discussed was sent to the list during the meeting</w:t>
      </w:r>
    </w:p>
    <w:p w14:paraId="6621BF0B" w14:textId="359B7193" w:rsidR="00C64374" w:rsidRDefault="00C64374" w:rsidP="00280756">
      <w:pPr>
        <w:pStyle w:val="Heading2"/>
      </w:pPr>
      <w:bookmarkStart w:id="15" w:name="_Toc153980346"/>
      <w:r>
        <w:t>EGI requirements</w:t>
      </w:r>
      <w:bookmarkEnd w:id="15"/>
    </w:p>
    <w:p w14:paraId="70D8CB7F" w14:textId="4803B668" w:rsidR="00C64374" w:rsidRDefault="00C64374" w:rsidP="00C64374">
      <w:r>
        <w:t>The discussion was carried out within the User Requirement time slot</w:t>
      </w:r>
    </w:p>
    <w:p w14:paraId="51798394" w14:textId="77777777" w:rsidR="00C64374" w:rsidRDefault="00C64374" w:rsidP="00C64374"/>
    <w:p w14:paraId="3DB9AFC4" w14:textId="1798B45E" w:rsidR="00C64374" w:rsidRDefault="00C64374" w:rsidP="00C64374">
      <w:pPr>
        <w:pStyle w:val="Heading2"/>
      </w:pPr>
      <w:bookmarkStart w:id="16" w:name="_Toc153980347"/>
      <w:r>
        <w:t>AOB</w:t>
      </w:r>
      <w:bookmarkEnd w:id="16"/>
    </w:p>
    <w:p w14:paraId="4A6FCFBE" w14:textId="77777777" w:rsidR="00C64374" w:rsidRDefault="00C64374" w:rsidP="00C64374"/>
    <w:p w14:paraId="584C3C89" w14:textId="3B24005A" w:rsidR="00C64374" w:rsidRDefault="00C64374" w:rsidP="00C64374">
      <w:pPr>
        <w:pStyle w:val="Heading3"/>
      </w:pPr>
      <w:bookmarkStart w:id="17" w:name="_Toc153980348"/>
      <w:r>
        <w:t>SLA Negotiation</w:t>
      </w:r>
      <w:bookmarkEnd w:id="17"/>
    </w:p>
    <w:p w14:paraId="77A1B482" w14:textId="7D4254F0" w:rsidR="00C64374" w:rsidRDefault="00C64374" w:rsidP="00C64374">
      <w:r>
        <w:t xml:space="preserve">MD expressed the wish to start negotiating SLA as soon as possible; concerning the EMI </w:t>
      </w:r>
      <w:proofErr w:type="spellStart"/>
      <w:r>
        <w:t>MoU</w:t>
      </w:r>
      <w:proofErr w:type="spellEnd"/>
      <w:r>
        <w:t>, the final revised version will be sent back to SA and SN after the end of the meeting</w:t>
      </w:r>
    </w:p>
    <w:p w14:paraId="4665375B" w14:textId="6943EFFE" w:rsidR="00C64374" w:rsidRDefault="00C64374" w:rsidP="00C64374">
      <w:pPr>
        <w:pStyle w:val="Heading3"/>
      </w:pPr>
      <w:bookmarkStart w:id="18" w:name="_Toc153980349"/>
      <w:r>
        <w:t>Survey</w:t>
      </w:r>
      <w:bookmarkEnd w:id="18"/>
    </w:p>
    <w:p w14:paraId="328EB98B" w14:textId="3409468F" w:rsidR="00C64374" w:rsidRPr="00C64374" w:rsidRDefault="00C64374" w:rsidP="00C64374">
      <w:r>
        <w:t>AM wanted to understand what are the plans for the EGI survey as it was agreed to unify EMI and EGI questions into it; he appreciated that this will not be launched before January 2011 and he showed concerns on the urgent need for understating aspects such as the supported platforms required by the community; due to lack of time, SB offered to discuss this topic offline</w:t>
      </w:r>
    </w:p>
    <w:p w14:paraId="318A877B" w14:textId="33434123" w:rsidR="00280756" w:rsidRPr="00280756" w:rsidRDefault="00280756" w:rsidP="00280756">
      <w:proofErr w:type="gramStart"/>
      <w:r w:rsidRPr="00280756">
        <w:t>There</w:t>
      </w:r>
      <w:proofErr w:type="gramEnd"/>
      <w:r w:rsidRPr="00280756">
        <w:t xml:space="preserve"> being no further business, the meeting concluded at 17:00.</w:t>
      </w:r>
    </w:p>
    <w:p w14:paraId="025043E2" w14:textId="77777777" w:rsidR="00C64374" w:rsidRDefault="00C64374" w:rsidP="00C64374">
      <w:pPr>
        <w:pStyle w:val="Heading1"/>
      </w:pPr>
      <w:bookmarkStart w:id="19" w:name="_Toc153980350"/>
      <w:r>
        <w:t>Date for Next Meeting</w:t>
      </w:r>
      <w:bookmarkEnd w:id="19"/>
    </w:p>
    <w:p w14:paraId="74292646" w14:textId="653408E5" w:rsidR="00C64374" w:rsidRPr="00BF5E37" w:rsidRDefault="00C64374" w:rsidP="00BF5E37">
      <w:r w:rsidRPr="00BF5E37">
        <w:t>To be held face-to</w:t>
      </w:r>
      <w:r w:rsidR="00280756" w:rsidRPr="00BF5E37">
        <w:t xml:space="preserve">-face in Amsterdam in January 2011, </w:t>
      </w:r>
      <w:proofErr w:type="gramStart"/>
      <w:r w:rsidR="00280756" w:rsidRPr="00BF5E37">
        <w:t>Doodle</w:t>
      </w:r>
      <w:proofErr w:type="gramEnd"/>
      <w:r w:rsidR="00280756" w:rsidRPr="00BF5E37">
        <w:t xml:space="preserve"> launched</w:t>
      </w:r>
    </w:p>
    <w:p w14:paraId="4CF16ECA" w14:textId="55ADB08C" w:rsidR="00280756" w:rsidRPr="00BF5E37" w:rsidRDefault="00280756" w:rsidP="00BF5E37">
      <w:r w:rsidRPr="00BF5E37">
        <w:t>http://doodle.com/4dccwxx726dxpn72</w:t>
      </w:r>
    </w:p>
    <w:p w14:paraId="4250B058" w14:textId="5C48E940" w:rsidR="00C64374" w:rsidRDefault="00C64374" w:rsidP="00C64374">
      <w:pPr>
        <w:pStyle w:val="Heading1"/>
      </w:pPr>
      <w:r>
        <w:t xml:space="preserve"> </w:t>
      </w:r>
    </w:p>
    <w:p w14:paraId="62E4A6CD" w14:textId="77777777" w:rsidR="00C64374" w:rsidRDefault="00C64374" w:rsidP="00652F9E">
      <w:pPr>
        <w:pStyle w:val="Heading1"/>
      </w:pPr>
    </w:p>
    <w:p w14:paraId="4B79DB45" w14:textId="77777777" w:rsidR="00280756" w:rsidRDefault="00280756">
      <w:pPr>
        <w:spacing w:after="200"/>
        <w:jc w:val="left"/>
        <w:rPr>
          <w:rFonts w:asciiTheme="majorHAnsi" w:eastAsiaTheme="majorEastAsia" w:hAnsiTheme="majorHAnsi" w:cstheme="majorBidi"/>
          <w:b/>
          <w:bCs/>
          <w:color w:val="345A8A" w:themeColor="accent1" w:themeShade="B5"/>
          <w:sz w:val="32"/>
          <w:szCs w:val="32"/>
        </w:rPr>
      </w:pPr>
      <w:r>
        <w:br w:type="page"/>
      </w:r>
    </w:p>
    <w:p w14:paraId="24EA3C6F" w14:textId="59FC9F58" w:rsidR="00652F9E" w:rsidRDefault="00652F9E" w:rsidP="00652F9E">
      <w:pPr>
        <w:pStyle w:val="Heading1"/>
      </w:pPr>
      <w:bookmarkStart w:id="20" w:name="_Toc153980351"/>
      <w:r>
        <w:lastRenderedPageBreak/>
        <w:t>ACTIONS</w:t>
      </w:r>
      <w:bookmarkEnd w:id="20"/>
      <w:r>
        <w:t xml:space="preserve"> </w:t>
      </w:r>
    </w:p>
    <w:tbl>
      <w:tblPr>
        <w:tblStyle w:val="LightShading"/>
        <w:tblW w:w="0" w:type="auto"/>
        <w:tblLook w:val="04A0" w:firstRow="1" w:lastRow="0" w:firstColumn="1" w:lastColumn="0" w:noHBand="0" w:noVBand="1"/>
      </w:tblPr>
      <w:tblGrid>
        <w:gridCol w:w="757"/>
        <w:gridCol w:w="1207"/>
        <w:gridCol w:w="6368"/>
        <w:gridCol w:w="1290"/>
      </w:tblGrid>
      <w:tr w:rsidR="00FC333F" w14:paraId="7D6EEBF6" w14:textId="77777777" w:rsidTr="00FC33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64762269" w14:textId="77777777" w:rsidR="00FC333F" w:rsidRDefault="00FC333F" w:rsidP="00FC333F">
            <w:r>
              <w:t>ID</w:t>
            </w:r>
          </w:p>
        </w:tc>
        <w:tc>
          <w:tcPr>
            <w:tcW w:w="1193" w:type="dxa"/>
          </w:tcPr>
          <w:p w14:paraId="2312FBF9" w14:textId="77777777" w:rsidR="00FC333F" w:rsidRDefault="00FC333F" w:rsidP="00FC333F">
            <w:pPr>
              <w:cnfStyle w:val="100000000000" w:firstRow="1" w:lastRow="0" w:firstColumn="0" w:lastColumn="0" w:oddVBand="0" w:evenVBand="0" w:oddHBand="0" w:evenHBand="0" w:firstRowFirstColumn="0" w:firstRowLastColumn="0" w:lastRowFirstColumn="0" w:lastRowLastColumn="0"/>
            </w:pPr>
            <w:r>
              <w:t>Resp.</w:t>
            </w:r>
          </w:p>
        </w:tc>
        <w:tc>
          <w:tcPr>
            <w:tcW w:w="6380" w:type="dxa"/>
          </w:tcPr>
          <w:p w14:paraId="2A595387" w14:textId="77777777" w:rsidR="00FC333F" w:rsidRDefault="00FC333F" w:rsidP="00FC333F">
            <w:pPr>
              <w:cnfStyle w:val="100000000000" w:firstRow="1" w:lastRow="0" w:firstColumn="0" w:lastColumn="0" w:oddVBand="0" w:evenVBand="0" w:oddHBand="0" w:evenHBand="0" w:firstRowFirstColumn="0" w:firstRowLastColumn="0" w:lastRowFirstColumn="0" w:lastRowLastColumn="0"/>
            </w:pPr>
            <w:r>
              <w:t>Description</w:t>
            </w:r>
          </w:p>
        </w:tc>
        <w:tc>
          <w:tcPr>
            <w:tcW w:w="1291" w:type="dxa"/>
          </w:tcPr>
          <w:p w14:paraId="3FE6343D" w14:textId="77777777" w:rsidR="00FC333F" w:rsidRDefault="00FC333F" w:rsidP="00FC333F">
            <w:pPr>
              <w:cnfStyle w:val="100000000000" w:firstRow="1" w:lastRow="0" w:firstColumn="0" w:lastColumn="0" w:oddVBand="0" w:evenVBand="0" w:oddHBand="0" w:evenHBand="0" w:firstRowFirstColumn="0" w:firstRowLastColumn="0" w:lastRowFirstColumn="0" w:lastRowLastColumn="0"/>
            </w:pPr>
            <w:r>
              <w:t>New Status</w:t>
            </w:r>
          </w:p>
        </w:tc>
      </w:tr>
      <w:tr w:rsidR="00FC333F" w14:paraId="65AFC628" w14:textId="77777777" w:rsidTr="00FC3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235F3A79" w14:textId="77777777" w:rsidR="00FC333F" w:rsidRDefault="00FC333F" w:rsidP="00FC333F">
            <w:r>
              <w:t>01/01</w:t>
            </w:r>
          </w:p>
        </w:tc>
        <w:tc>
          <w:tcPr>
            <w:tcW w:w="1193" w:type="dxa"/>
          </w:tcPr>
          <w:p w14:paraId="17530269" w14:textId="5CBAB974" w:rsidR="00FC333F" w:rsidRDefault="00FC333F" w:rsidP="00FC333F">
            <w:pPr>
              <w:cnfStyle w:val="000000100000" w:firstRow="0" w:lastRow="0" w:firstColumn="0" w:lastColumn="0" w:oddVBand="0" w:evenVBand="0" w:oddHBand="1" w:evenHBand="0" w:firstRowFirstColumn="0" w:firstRowLastColumn="0" w:lastRowFirstColumn="0" w:lastRowLastColumn="0"/>
            </w:pPr>
            <w:r>
              <w:t>EGI.eu</w:t>
            </w:r>
            <w:r w:rsidR="00744A4A">
              <w:t>/TF</w:t>
            </w:r>
          </w:p>
        </w:tc>
        <w:tc>
          <w:tcPr>
            <w:tcW w:w="6380" w:type="dxa"/>
          </w:tcPr>
          <w:p w14:paraId="66903070" w14:textId="77777777" w:rsidR="00FC333F" w:rsidRDefault="00FC333F" w:rsidP="00FC333F">
            <w:pPr>
              <w:cnfStyle w:val="000000100000" w:firstRow="0" w:lastRow="0" w:firstColumn="0" w:lastColumn="0" w:oddVBand="0" w:evenVBand="0" w:oddHBand="1" w:evenHBand="0" w:firstRowFirstColumn="0" w:firstRowLastColumn="0" w:lastRowFirstColumn="0" w:lastRowLastColumn="0"/>
            </w:pPr>
            <w:r w:rsidRPr="004D18AB">
              <w:t>Which distributions should we build on and which packaging formats need to be supported?</w:t>
            </w:r>
          </w:p>
          <w:p w14:paraId="449F1EAA" w14:textId="77777777" w:rsidR="00FC333F" w:rsidRDefault="00FC333F" w:rsidP="00FC333F">
            <w:pPr>
              <w:cnfStyle w:val="000000100000" w:firstRow="0" w:lastRow="0" w:firstColumn="0" w:lastColumn="0" w:oddVBand="0" w:evenVBand="0" w:oddHBand="1" w:evenHBand="0" w:firstRowFirstColumn="0" w:firstRowLastColumn="0" w:lastRowFirstColumn="0" w:lastRowLastColumn="0"/>
            </w:pPr>
            <w:r w:rsidRPr="004D18AB">
              <w:rPr>
                <w:i/>
              </w:rPr>
              <w:t>EGI.eu does not yet have an official answer, to be provided within 4 weeks</w:t>
            </w:r>
          </w:p>
        </w:tc>
        <w:tc>
          <w:tcPr>
            <w:tcW w:w="1291" w:type="dxa"/>
          </w:tcPr>
          <w:p w14:paraId="276841C4" w14:textId="77777777" w:rsidR="00FC333F" w:rsidRDefault="00FC333F" w:rsidP="00FC333F">
            <w:pPr>
              <w:jc w:val="center"/>
              <w:cnfStyle w:val="000000100000" w:firstRow="0" w:lastRow="0" w:firstColumn="0" w:lastColumn="0" w:oddVBand="0" w:evenVBand="0" w:oddHBand="1" w:evenHBand="0" w:firstRowFirstColumn="0" w:firstRowLastColumn="0" w:lastRowFirstColumn="0" w:lastRowLastColumn="0"/>
            </w:pPr>
            <w:r>
              <w:t>OPEN</w:t>
            </w:r>
          </w:p>
        </w:tc>
      </w:tr>
      <w:tr w:rsidR="00FC333F" w14:paraId="026FBE94" w14:textId="77777777" w:rsidTr="00FC333F">
        <w:tc>
          <w:tcPr>
            <w:cnfStyle w:val="001000000000" w:firstRow="0" w:lastRow="0" w:firstColumn="1" w:lastColumn="0" w:oddVBand="0" w:evenVBand="0" w:oddHBand="0" w:evenHBand="0" w:firstRowFirstColumn="0" w:firstRowLastColumn="0" w:lastRowFirstColumn="0" w:lastRowLastColumn="0"/>
            <w:tcW w:w="758" w:type="dxa"/>
          </w:tcPr>
          <w:p w14:paraId="2351D116" w14:textId="77777777" w:rsidR="00FC333F" w:rsidRDefault="00FC333F" w:rsidP="00FC333F">
            <w:r>
              <w:t>01/02</w:t>
            </w:r>
          </w:p>
        </w:tc>
        <w:tc>
          <w:tcPr>
            <w:tcW w:w="1193" w:type="dxa"/>
          </w:tcPr>
          <w:p w14:paraId="14CF09B1" w14:textId="02696E36" w:rsidR="00FC333F" w:rsidRDefault="00FC333F" w:rsidP="00FC333F">
            <w:pPr>
              <w:cnfStyle w:val="000000000000" w:firstRow="0" w:lastRow="0" w:firstColumn="0" w:lastColumn="0" w:oddVBand="0" w:evenVBand="0" w:oddHBand="0" w:evenHBand="0" w:firstRowFirstColumn="0" w:firstRowLastColumn="0" w:lastRowFirstColumn="0" w:lastRowLastColumn="0"/>
            </w:pPr>
            <w:r>
              <w:t>EGI.eu</w:t>
            </w:r>
            <w:r w:rsidR="00744A4A">
              <w:t>/MD</w:t>
            </w:r>
          </w:p>
        </w:tc>
        <w:tc>
          <w:tcPr>
            <w:tcW w:w="6380" w:type="dxa"/>
          </w:tcPr>
          <w:p w14:paraId="65B396D4" w14:textId="77777777" w:rsidR="00FC333F" w:rsidRDefault="00FC333F" w:rsidP="00FC333F">
            <w:pPr>
              <w:cnfStyle w:val="000000000000" w:firstRow="0" w:lastRow="0" w:firstColumn="0" w:lastColumn="0" w:oddVBand="0" w:evenVBand="0" w:oddHBand="0" w:evenHBand="0" w:firstRowFirstColumn="0" w:firstRowLastColumn="0" w:lastRowFirstColumn="0" w:lastRowLastColumn="0"/>
            </w:pPr>
            <w:r w:rsidRPr="00652F9E">
              <w:t>What are the</w:t>
            </w:r>
            <w:r>
              <w:t xml:space="preserve"> supported standard interfaces? </w:t>
            </w:r>
          </w:p>
          <w:p w14:paraId="35AE2074" w14:textId="4AEFA7EC" w:rsidR="00FC333F" w:rsidRPr="004D18AB" w:rsidRDefault="00FC333F" w:rsidP="00633B8E">
            <w:pPr>
              <w:cnfStyle w:val="000000000000" w:firstRow="0" w:lastRow="0" w:firstColumn="0" w:lastColumn="0" w:oddVBand="0" w:evenVBand="0" w:oddHBand="0" w:evenHBand="0" w:firstRowFirstColumn="0" w:firstRowLastColumn="0" w:lastRowFirstColumn="0" w:lastRowLastColumn="0"/>
              <w:rPr>
                <w:i/>
              </w:rPr>
            </w:pPr>
            <w:r w:rsidRPr="004D18AB">
              <w:rPr>
                <w:i/>
              </w:rPr>
              <w:t xml:space="preserve">They will be listed in the next iteration of the UMD </w:t>
            </w:r>
            <w:r w:rsidR="00633B8E">
              <w:rPr>
                <w:i/>
              </w:rPr>
              <w:t>R</w:t>
            </w:r>
            <w:r w:rsidRPr="004D18AB">
              <w:rPr>
                <w:i/>
              </w:rPr>
              <w:t xml:space="preserve">oadmap retrofitting work performed in the Standards </w:t>
            </w:r>
            <w:r w:rsidR="00633B8E">
              <w:rPr>
                <w:i/>
              </w:rPr>
              <w:t>R</w:t>
            </w:r>
            <w:r w:rsidRPr="004D18AB">
              <w:rPr>
                <w:i/>
              </w:rPr>
              <w:t xml:space="preserve">oadmap http://bit.ly/e4H078  (UMD </w:t>
            </w:r>
            <w:r w:rsidR="00633B8E">
              <w:rPr>
                <w:i/>
              </w:rPr>
              <w:t>R</w:t>
            </w:r>
            <w:r w:rsidRPr="004D18AB">
              <w:rPr>
                <w:i/>
              </w:rPr>
              <w:t>oadmap revision scheduled for the end of January 2011)</w:t>
            </w:r>
          </w:p>
        </w:tc>
        <w:tc>
          <w:tcPr>
            <w:tcW w:w="1291" w:type="dxa"/>
          </w:tcPr>
          <w:p w14:paraId="741FC905" w14:textId="77777777" w:rsidR="00FC333F" w:rsidRDefault="00FC333F" w:rsidP="00FC333F">
            <w:pPr>
              <w:jc w:val="center"/>
              <w:cnfStyle w:val="000000000000" w:firstRow="0" w:lastRow="0" w:firstColumn="0" w:lastColumn="0" w:oddVBand="0" w:evenVBand="0" w:oddHBand="0" w:evenHBand="0" w:firstRowFirstColumn="0" w:firstRowLastColumn="0" w:lastRowFirstColumn="0" w:lastRowLastColumn="0"/>
            </w:pPr>
            <w:r>
              <w:t>OPEN</w:t>
            </w:r>
          </w:p>
        </w:tc>
      </w:tr>
      <w:tr w:rsidR="00FC333F" w14:paraId="745C399A" w14:textId="77777777" w:rsidTr="00FC3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13EEEDB0" w14:textId="77777777" w:rsidR="00FC333F" w:rsidRDefault="00FC333F" w:rsidP="00FC333F">
            <w:r>
              <w:t>01/03</w:t>
            </w:r>
          </w:p>
        </w:tc>
        <w:tc>
          <w:tcPr>
            <w:tcW w:w="1193" w:type="dxa"/>
          </w:tcPr>
          <w:p w14:paraId="50213C13" w14:textId="21B5C3A5" w:rsidR="00FC333F" w:rsidRDefault="00FC333F" w:rsidP="00FC333F">
            <w:pPr>
              <w:cnfStyle w:val="000000100000" w:firstRow="0" w:lastRow="0" w:firstColumn="0" w:lastColumn="0" w:oddVBand="0" w:evenVBand="0" w:oddHBand="1" w:evenHBand="0" w:firstRowFirstColumn="0" w:firstRowLastColumn="0" w:lastRowFirstColumn="0" w:lastRowLastColumn="0"/>
            </w:pPr>
            <w:r>
              <w:t>EGI.eu</w:t>
            </w:r>
            <w:r w:rsidR="00744A4A">
              <w:t>/MD</w:t>
            </w:r>
          </w:p>
        </w:tc>
        <w:tc>
          <w:tcPr>
            <w:tcW w:w="6380" w:type="dxa"/>
          </w:tcPr>
          <w:p w14:paraId="260A8C28" w14:textId="77777777" w:rsidR="00FC333F" w:rsidRDefault="00FC333F" w:rsidP="00FC333F">
            <w:pPr>
              <w:cnfStyle w:val="000000100000" w:firstRow="0" w:lastRow="0" w:firstColumn="0" w:lastColumn="0" w:oddVBand="0" w:evenVBand="0" w:oddHBand="1" w:evenHBand="0" w:firstRowFirstColumn="0" w:firstRowLastColumn="0" w:lastRowFirstColumn="0" w:lastRowLastColumn="0"/>
            </w:pPr>
            <w:r w:rsidRPr="00652F9E">
              <w:t>Next version of the UMD Roadmap will reflect dependencies between capabilities</w:t>
            </w:r>
          </w:p>
          <w:p w14:paraId="7DAF998B" w14:textId="77777777" w:rsidR="00FC333F" w:rsidRPr="00652F9E" w:rsidRDefault="00FC333F" w:rsidP="00FC333F">
            <w:pPr>
              <w:cnfStyle w:val="000000100000" w:firstRow="0" w:lastRow="0" w:firstColumn="0" w:lastColumn="0" w:oddVBand="0" w:evenVBand="0" w:oddHBand="1" w:evenHBand="0" w:firstRowFirstColumn="0" w:firstRowLastColumn="0" w:lastRowFirstColumn="0" w:lastRowLastColumn="0"/>
            </w:pPr>
            <w:r w:rsidRPr="004D18AB">
              <w:rPr>
                <w:i/>
              </w:rPr>
              <w:t>SN clarified that the work is under way and performed by MD</w:t>
            </w:r>
          </w:p>
        </w:tc>
        <w:tc>
          <w:tcPr>
            <w:tcW w:w="1291" w:type="dxa"/>
          </w:tcPr>
          <w:p w14:paraId="54A2607B" w14:textId="77777777" w:rsidR="00FC333F" w:rsidRDefault="00FC333F" w:rsidP="00FC333F">
            <w:pPr>
              <w:jc w:val="center"/>
              <w:cnfStyle w:val="000000100000" w:firstRow="0" w:lastRow="0" w:firstColumn="0" w:lastColumn="0" w:oddVBand="0" w:evenVBand="0" w:oddHBand="1" w:evenHBand="0" w:firstRowFirstColumn="0" w:firstRowLastColumn="0" w:lastRowFirstColumn="0" w:lastRowLastColumn="0"/>
            </w:pPr>
            <w:r>
              <w:t>OPEN</w:t>
            </w:r>
          </w:p>
        </w:tc>
      </w:tr>
      <w:tr w:rsidR="00FC333F" w14:paraId="053B807A" w14:textId="77777777" w:rsidTr="00FC333F">
        <w:tc>
          <w:tcPr>
            <w:cnfStyle w:val="001000000000" w:firstRow="0" w:lastRow="0" w:firstColumn="1" w:lastColumn="0" w:oddVBand="0" w:evenVBand="0" w:oddHBand="0" w:evenHBand="0" w:firstRowFirstColumn="0" w:firstRowLastColumn="0" w:lastRowFirstColumn="0" w:lastRowLastColumn="0"/>
            <w:tcW w:w="758" w:type="dxa"/>
          </w:tcPr>
          <w:p w14:paraId="79C362AD" w14:textId="77777777" w:rsidR="00FC333F" w:rsidRDefault="00FC333F" w:rsidP="00FC333F">
            <w:r>
              <w:t>01/05</w:t>
            </w:r>
          </w:p>
        </w:tc>
        <w:tc>
          <w:tcPr>
            <w:tcW w:w="1193" w:type="dxa"/>
          </w:tcPr>
          <w:p w14:paraId="57AD7B0F" w14:textId="551F42FF" w:rsidR="00FC333F" w:rsidRDefault="00FC333F" w:rsidP="00FC333F">
            <w:pPr>
              <w:cnfStyle w:val="000000000000" w:firstRow="0" w:lastRow="0" w:firstColumn="0" w:lastColumn="0" w:oddVBand="0" w:evenVBand="0" w:oddHBand="0" w:evenHBand="0" w:firstRowFirstColumn="0" w:firstRowLastColumn="0" w:lastRowFirstColumn="0" w:lastRowLastColumn="0"/>
            </w:pPr>
            <w:r>
              <w:t>EGI.eu</w:t>
            </w:r>
            <w:r w:rsidR="00744A4A">
              <w:t>/SB</w:t>
            </w:r>
          </w:p>
        </w:tc>
        <w:tc>
          <w:tcPr>
            <w:tcW w:w="6380" w:type="dxa"/>
          </w:tcPr>
          <w:p w14:paraId="3556E42A" w14:textId="77777777" w:rsidR="00FC333F" w:rsidRDefault="00FC333F" w:rsidP="00FC333F">
            <w:pPr>
              <w:cnfStyle w:val="000000000000" w:firstRow="0" w:lastRow="0" w:firstColumn="0" w:lastColumn="0" w:oddVBand="0" w:evenVBand="0" w:oddHBand="0" w:evenHBand="0" w:firstRowFirstColumn="0" w:firstRowLastColumn="0" w:lastRowFirstColumn="0" w:lastRowLastColumn="0"/>
            </w:pPr>
            <w:r>
              <w:t xml:space="preserve">UMD Roadmap needs to include interactive </w:t>
            </w:r>
            <w:r w:rsidRPr="00652F9E">
              <w:t>job management capability</w:t>
            </w:r>
          </w:p>
          <w:p w14:paraId="617BE072" w14:textId="77777777" w:rsidR="00FC333F" w:rsidRPr="004D18AB" w:rsidRDefault="00FC333F" w:rsidP="00FC333F">
            <w:pPr>
              <w:cnfStyle w:val="000000000000" w:firstRow="0" w:lastRow="0" w:firstColumn="0" w:lastColumn="0" w:oddVBand="0" w:evenVBand="0" w:oddHBand="0" w:evenHBand="0" w:firstRowFirstColumn="0" w:firstRowLastColumn="0" w:lastRowFirstColumn="0" w:lastRowLastColumn="0"/>
              <w:rPr>
                <w:b/>
                <w:i/>
              </w:rPr>
            </w:pPr>
            <w:r w:rsidRPr="004D18AB">
              <w:rPr>
                <w:i/>
              </w:rPr>
              <w:t>SB to check if this came up in MS305 and if so identify who we can work with in order to develop it</w:t>
            </w:r>
          </w:p>
        </w:tc>
        <w:tc>
          <w:tcPr>
            <w:tcW w:w="1291" w:type="dxa"/>
          </w:tcPr>
          <w:p w14:paraId="685E504D" w14:textId="77777777" w:rsidR="00FC333F" w:rsidRDefault="00FC333F" w:rsidP="00FC333F">
            <w:pPr>
              <w:jc w:val="center"/>
              <w:cnfStyle w:val="000000000000" w:firstRow="0" w:lastRow="0" w:firstColumn="0" w:lastColumn="0" w:oddVBand="0" w:evenVBand="0" w:oddHBand="0" w:evenHBand="0" w:firstRowFirstColumn="0" w:firstRowLastColumn="0" w:lastRowFirstColumn="0" w:lastRowLastColumn="0"/>
            </w:pPr>
            <w:r>
              <w:t>OPEN</w:t>
            </w:r>
          </w:p>
        </w:tc>
      </w:tr>
      <w:tr w:rsidR="00FC333F" w14:paraId="287D31AA" w14:textId="77777777" w:rsidTr="00FC3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56BC8E61" w14:textId="77777777" w:rsidR="00FC333F" w:rsidRDefault="00FC333F" w:rsidP="00FC333F">
            <w:r>
              <w:t>01/06</w:t>
            </w:r>
          </w:p>
        </w:tc>
        <w:tc>
          <w:tcPr>
            <w:tcW w:w="1193" w:type="dxa"/>
          </w:tcPr>
          <w:p w14:paraId="1AAEF2B6" w14:textId="2B5A0801" w:rsidR="00FC333F" w:rsidRDefault="00FC333F" w:rsidP="00FC333F">
            <w:pPr>
              <w:cnfStyle w:val="000000100000" w:firstRow="0" w:lastRow="0" w:firstColumn="0" w:lastColumn="0" w:oddVBand="0" w:evenVBand="0" w:oddHBand="1" w:evenHBand="0" w:firstRowFirstColumn="0" w:firstRowLastColumn="0" w:lastRowFirstColumn="0" w:lastRowLastColumn="0"/>
            </w:pPr>
            <w:r>
              <w:t>EGI.eu</w:t>
            </w:r>
            <w:r w:rsidR="00744A4A">
              <w:t>/SN</w:t>
            </w:r>
          </w:p>
        </w:tc>
        <w:tc>
          <w:tcPr>
            <w:tcW w:w="6380" w:type="dxa"/>
          </w:tcPr>
          <w:p w14:paraId="44A1F0EE" w14:textId="77777777" w:rsidR="00FC333F" w:rsidRDefault="00FC333F" w:rsidP="00FC333F">
            <w:pPr>
              <w:cnfStyle w:val="000000100000" w:firstRow="0" w:lastRow="0" w:firstColumn="0" w:lastColumn="0" w:oddVBand="0" w:evenVBand="0" w:oddHBand="1" w:evenHBand="0" w:firstRowFirstColumn="0" w:firstRowLastColumn="0" w:lastRowFirstColumn="0" w:lastRowLastColumn="0"/>
            </w:pPr>
            <w:r w:rsidRPr="00652F9E">
              <w:t>Explore option of a VRC for the European Globus Community Forum</w:t>
            </w:r>
          </w:p>
          <w:p w14:paraId="13A4B8E0" w14:textId="77777777" w:rsidR="00FC333F" w:rsidRDefault="00FC333F" w:rsidP="00FC333F">
            <w:pPr>
              <w:cnfStyle w:val="000000100000" w:firstRow="0" w:lastRow="0" w:firstColumn="0" w:lastColumn="0" w:oddVBand="0" w:evenVBand="0" w:oddHBand="1" w:evenHBand="0" w:firstRowFirstColumn="0" w:firstRowLastColumn="0" w:lastRowFirstColumn="0" w:lastRowLastColumn="0"/>
            </w:pPr>
            <w:r>
              <w:t>SN and the IGE advisory group will meet in January; it will provide an opportunity to discuss it</w:t>
            </w:r>
          </w:p>
        </w:tc>
        <w:tc>
          <w:tcPr>
            <w:tcW w:w="1291" w:type="dxa"/>
          </w:tcPr>
          <w:p w14:paraId="315517C2" w14:textId="77777777" w:rsidR="00FC333F" w:rsidRDefault="00FC333F" w:rsidP="00FC333F">
            <w:pPr>
              <w:jc w:val="center"/>
              <w:cnfStyle w:val="000000100000" w:firstRow="0" w:lastRow="0" w:firstColumn="0" w:lastColumn="0" w:oddVBand="0" w:evenVBand="0" w:oddHBand="1" w:evenHBand="0" w:firstRowFirstColumn="0" w:firstRowLastColumn="0" w:lastRowFirstColumn="0" w:lastRowLastColumn="0"/>
            </w:pPr>
            <w:r>
              <w:t>OPEN</w:t>
            </w:r>
          </w:p>
        </w:tc>
      </w:tr>
      <w:tr w:rsidR="00FC333F" w14:paraId="7EEF4C68" w14:textId="77777777" w:rsidTr="00FC333F">
        <w:tc>
          <w:tcPr>
            <w:cnfStyle w:val="001000000000" w:firstRow="0" w:lastRow="0" w:firstColumn="1" w:lastColumn="0" w:oddVBand="0" w:evenVBand="0" w:oddHBand="0" w:evenHBand="0" w:firstRowFirstColumn="0" w:firstRowLastColumn="0" w:lastRowFirstColumn="0" w:lastRowLastColumn="0"/>
            <w:tcW w:w="758" w:type="dxa"/>
          </w:tcPr>
          <w:p w14:paraId="65E70579" w14:textId="77777777" w:rsidR="00FC333F" w:rsidRDefault="00FC333F" w:rsidP="00FC333F">
            <w:r>
              <w:t>01/07</w:t>
            </w:r>
          </w:p>
        </w:tc>
        <w:tc>
          <w:tcPr>
            <w:tcW w:w="1193" w:type="dxa"/>
          </w:tcPr>
          <w:p w14:paraId="6AC9CE11" w14:textId="37F1E043" w:rsidR="00FC333F" w:rsidRDefault="00FC333F" w:rsidP="00FC333F">
            <w:pPr>
              <w:cnfStyle w:val="000000000000" w:firstRow="0" w:lastRow="0" w:firstColumn="0" w:lastColumn="0" w:oddVBand="0" w:evenVBand="0" w:oddHBand="0" w:evenHBand="0" w:firstRowFirstColumn="0" w:firstRowLastColumn="0" w:lastRowFirstColumn="0" w:lastRowLastColumn="0"/>
            </w:pPr>
            <w:r>
              <w:t>IGE</w:t>
            </w:r>
            <w:r w:rsidR="00744A4A">
              <w:t>/HH</w:t>
            </w:r>
          </w:p>
        </w:tc>
        <w:tc>
          <w:tcPr>
            <w:tcW w:w="6380" w:type="dxa"/>
          </w:tcPr>
          <w:p w14:paraId="5AF35D95" w14:textId="77777777" w:rsidR="00FC333F" w:rsidRDefault="00FC333F" w:rsidP="00FC333F">
            <w:pPr>
              <w:cnfStyle w:val="000000000000" w:firstRow="0" w:lastRow="0" w:firstColumn="0" w:lastColumn="0" w:oddVBand="0" w:evenVBand="0" w:oddHBand="0" w:evenHBand="0" w:firstRowFirstColumn="0" w:firstRowLastColumn="0" w:lastRowFirstColumn="0" w:lastRowLastColumn="0"/>
            </w:pPr>
            <w:r w:rsidRPr="00652F9E">
              <w:t>Circulate links to roadmap documents when they become available for comment.</w:t>
            </w:r>
            <w:r>
              <w:t xml:space="preserve"> </w:t>
            </w:r>
          </w:p>
          <w:p w14:paraId="4559FD43" w14:textId="77777777" w:rsidR="00FC333F" w:rsidRDefault="00FC333F" w:rsidP="00FC333F">
            <w:pPr>
              <w:cnfStyle w:val="000000000000" w:firstRow="0" w:lastRow="0" w:firstColumn="0" w:lastColumn="0" w:oddVBand="0" w:evenVBand="0" w:oddHBand="0" w:evenHBand="0" w:firstRowFirstColumn="0" w:firstRowLastColumn="0" w:lastRowFirstColumn="0" w:lastRowLastColumn="0"/>
            </w:pPr>
            <w:r w:rsidRPr="004D18AB">
              <w:rPr>
                <w:i/>
              </w:rPr>
              <w:t xml:space="preserve">HH explained that IGE does not have an official deliverable for this information, nevertheless they have an document and they provide insight about it </w:t>
            </w:r>
          </w:p>
        </w:tc>
        <w:tc>
          <w:tcPr>
            <w:tcW w:w="1291" w:type="dxa"/>
          </w:tcPr>
          <w:p w14:paraId="2855CEE7" w14:textId="77777777" w:rsidR="00FC333F" w:rsidRDefault="00FC333F" w:rsidP="00FC333F">
            <w:pPr>
              <w:jc w:val="center"/>
              <w:cnfStyle w:val="000000000000" w:firstRow="0" w:lastRow="0" w:firstColumn="0" w:lastColumn="0" w:oddVBand="0" w:evenVBand="0" w:oddHBand="0" w:evenHBand="0" w:firstRowFirstColumn="0" w:firstRowLastColumn="0" w:lastRowFirstColumn="0" w:lastRowLastColumn="0"/>
            </w:pPr>
            <w:r>
              <w:t>OPEN</w:t>
            </w:r>
          </w:p>
        </w:tc>
      </w:tr>
      <w:tr w:rsidR="00FC333F" w14:paraId="6587CB68" w14:textId="77777777" w:rsidTr="00FC3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487643B4" w14:textId="77777777" w:rsidR="00FC333F" w:rsidRDefault="00FC333F" w:rsidP="00FC333F">
            <w:r>
              <w:t>01/09</w:t>
            </w:r>
          </w:p>
        </w:tc>
        <w:tc>
          <w:tcPr>
            <w:tcW w:w="1193" w:type="dxa"/>
          </w:tcPr>
          <w:p w14:paraId="7C103311" w14:textId="55353245" w:rsidR="00FC333F" w:rsidRDefault="00FC333F" w:rsidP="00FC333F">
            <w:pPr>
              <w:cnfStyle w:val="000000100000" w:firstRow="0" w:lastRow="0" w:firstColumn="0" w:lastColumn="0" w:oddVBand="0" w:evenVBand="0" w:oddHBand="1" w:evenHBand="0" w:firstRowFirstColumn="0" w:firstRowLastColumn="0" w:lastRowFirstColumn="0" w:lastRowLastColumn="0"/>
            </w:pPr>
            <w:r>
              <w:t>EMI</w:t>
            </w:r>
            <w:r w:rsidR="00744A4A">
              <w:t>/BK</w:t>
            </w:r>
          </w:p>
        </w:tc>
        <w:tc>
          <w:tcPr>
            <w:tcW w:w="6380" w:type="dxa"/>
          </w:tcPr>
          <w:p w14:paraId="14841BD9" w14:textId="77777777" w:rsidR="00FC333F" w:rsidRDefault="00FC333F" w:rsidP="00FC333F">
            <w:pPr>
              <w:cnfStyle w:val="000000100000" w:firstRow="0" w:lastRow="0" w:firstColumn="0" w:lastColumn="0" w:oddVBand="0" w:evenVBand="0" w:oddHBand="1" w:evenHBand="0" w:firstRowFirstColumn="0" w:firstRowLastColumn="0" w:lastRowFirstColumn="0" w:lastRowLastColumn="0"/>
            </w:pPr>
            <w:r w:rsidRPr="00652F9E">
              <w:t xml:space="preserve">Provide more information on the planned support for particular security attributes (i.e. converge with </w:t>
            </w:r>
            <w:proofErr w:type="spellStart"/>
            <w:r w:rsidRPr="00652F9E">
              <w:t>eduPerson</w:t>
            </w:r>
            <w:proofErr w:type="spellEnd"/>
            <w:r w:rsidRPr="00652F9E">
              <w:t>?)</w:t>
            </w:r>
          </w:p>
          <w:p w14:paraId="2B2D134C" w14:textId="77777777" w:rsidR="00FC333F" w:rsidRPr="004D18AB" w:rsidRDefault="00FC333F" w:rsidP="00FC333F">
            <w:pPr>
              <w:cnfStyle w:val="000000100000" w:firstRow="0" w:lastRow="0" w:firstColumn="0" w:lastColumn="0" w:oddVBand="0" w:evenVBand="0" w:oddHBand="1" w:evenHBand="0" w:firstRowFirstColumn="0" w:firstRowLastColumn="0" w:lastRowFirstColumn="0" w:lastRowLastColumn="0"/>
              <w:rPr>
                <w:i/>
              </w:rPr>
            </w:pPr>
            <w:r w:rsidRPr="004D18AB">
              <w:rPr>
                <w:i/>
              </w:rPr>
              <w:t xml:space="preserve">BK told that the document is still in draft, the action will be postponed to next TCB </w:t>
            </w:r>
          </w:p>
        </w:tc>
        <w:tc>
          <w:tcPr>
            <w:tcW w:w="1291" w:type="dxa"/>
          </w:tcPr>
          <w:p w14:paraId="7B4A1EAD" w14:textId="77777777" w:rsidR="00FC333F" w:rsidRDefault="00FC333F" w:rsidP="00FC333F">
            <w:pPr>
              <w:jc w:val="center"/>
              <w:cnfStyle w:val="000000100000" w:firstRow="0" w:lastRow="0" w:firstColumn="0" w:lastColumn="0" w:oddVBand="0" w:evenVBand="0" w:oddHBand="1" w:evenHBand="0" w:firstRowFirstColumn="0" w:firstRowLastColumn="0" w:lastRowFirstColumn="0" w:lastRowLastColumn="0"/>
            </w:pPr>
            <w:r>
              <w:t>OPEN</w:t>
            </w:r>
          </w:p>
        </w:tc>
      </w:tr>
      <w:tr w:rsidR="00FC333F" w14:paraId="75D88754" w14:textId="77777777" w:rsidTr="00FC333F">
        <w:tc>
          <w:tcPr>
            <w:cnfStyle w:val="001000000000" w:firstRow="0" w:lastRow="0" w:firstColumn="1" w:lastColumn="0" w:oddVBand="0" w:evenVBand="0" w:oddHBand="0" w:evenHBand="0" w:firstRowFirstColumn="0" w:firstRowLastColumn="0" w:lastRowFirstColumn="0" w:lastRowLastColumn="0"/>
            <w:tcW w:w="758" w:type="dxa"/>
          </w:tcPr>
          <w:p w14:paraId="08D012F5" w14:textId="278BE7B5" w:rsidR="00FC333F" w:rsidRDefault="00FC333F" w:rsidP="00FC333F">
            <w:r>
              <w:t>02/01</w:t>
            </w:r>
          </w:p>
        </w:tc>
        <w:tc>
          <w:tcPr>
            <w:tcW w:w="1193" w:type="dxa"/>
          </w:tcPr>
          <w:p w14:paraId="3173E7AB" w14:textId="17141586" w:rsidR="00FC333F" w:rsidRDefault="00FC333F" w:rsidP="00FC333F">
            <w:pPr>
              <w:cnfStyle w:val="000000000000" w:firstRow="0" w:lastRow="0" w:firstColumn="0" w:lastColumn="0" w:oddVBand="0" w:evenVBand="0" w:oddHBand="0" w:evenHBand="0" w:firstRowFirstColumn="0" w:firstRowLastColumn="0" w:lastRowFirstColumn="0" w:lastRowLastColumn="0"/>
            </w:pPr>
            <w:r>
              <w:t>IGE/HH</w:t>
            </w:r>
          </w:p>
        </w:tc>
        <w:tc>
          <w:tcPr>
            <w:tcW w:w="6380" w:type="dxa"/>
          </w:tcPr>
          <w:p w14:paraId="468B5A78" w14:textId="153C4154" w:rsidR="00FC333F" w:rsidRPr="00652F9E" w:rsidRDefault="00FC333F" w:rsidP="00FC333F">
            <w:pPr>
              <w:cnfStyle w:val="000000000000" w:firstRow="0" w:lastRow="0" w:firstColumn="0" w:lastColumn="0" w:oddVBand="0" w:evenVBand="0" w:oddHBand="0" w:evenHBand="0" w:firstRowFirstColumn="0" w:firstRowLastColumn="0" w:lastRowFirstColumn="0" w:lastRowLastColumn="0"/>
            </w:pPr>
            <w:r>
              <w:t xml:space="preserve">To share a roadmap document for at least the coming 6 months stating the planned development activity </w:t>
            </w:r>
          </w:p>
        </w:tc>
        <w:tc>
          <w:tcPr>
            <w:tcW w:w="1291" w:type="dxa"/>
          </w:tcPr>
          <w:p w14:paraId="6B1A9524" w14:textId="43A2E57E" w:rsidR="00FC333F" w:rsidRDefault="00FC333F" w:rsidP="00FC333F">
            <w:pPr>
              <w:jc w:val="center"/>
              <w:cnfStyle w:val="000000000000" w:firstRow="0" w:lastRow="0" w:firstColumn="0" w:lastColumn="0" w:oddVBand="0" w:evenVBand="0" w:oddHBand="0" w:evenHBand="0" w:firstRowFirstColumn="0" w:firstRowLastColumn="0" w:lastRowFirstColumn="0" w:lastRowLastColumn="0"/>
            </w:pPr>
            <w:r>
              <w:t>NEW</w:t>
            </w:r>
          </w:p>
        </w:tc>
      </w:tr>
      <w:tr w:rsidR="00FC333F" w14:paraId="2F098EC8" w14:textId="77777777" w:rsidTr="00FC3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05E1F600" w14:textId="5B4AF288" w:rsidR="00FC333F" w:rsidRDefault="00FC333F" w:rsidP="00FC333F">
            <w:r>
              <w:t>02/02</w:t>
            </w:r>
          </w:p>
        </w:tc>
        <w:tc>
          <w:tcPr>
            <w:tcW w:w="1193" w:type="dxa"/>
          </w:tcPr>
          <w:p w14:paraId="48A721A9" w14:textId="68E859EF" w:rsidR="00FC333F" w:rsidRDefault="00FC333F" w:rsidP="00FC333F">
            <w:pPr>
              <w:cnfStyle w:val="000000100000" w:firstRow="0" w:lastRow="0" w:firstColumn="0" w:lastColumn="0" w:oddVBand="0" w:evenVBand="0" w:oddHBand="1" w:evenHBand="0" w:firstRowFirstColumn="0" w:firstRowLastColumn="0" w:lastRowFirstColumn="0" w:lastRowLastColumn="0"/>
            </w:pPr>
            <w:r>
              <w:t>EGI.eu/TF</w:t>
            </w:r>
          </w:p>
        </w:tc>
        <w:tc>
          <w:tcPr>
            <w:tcW w:w="6380" w:type="dxa"/>
          </w:tcPr>
          <w:p w14:paraId="4EC32B0F" w14:textId="7FCD6403" w:rsidR="00FC333F" w:rsidRPr="00652F9E" w:rsidRDefault="00FC333F" w:rsidP="00633B8E">
            <w:pPr>
              <w:cnfStyle w:val="000000100000" w:firstRow="0" w:lastRow="0" w:firstColumn="0" w:lastColumn="0" w:oddVBand="0" w:evenVBand="0" w:oddHBand="1" w:evenHBand="0" w:firstRowFirstColumn="0" w:firstRowLastColumn="0" w:lastRowFirstColumn="0" w:lastRowLastColumn="0"/>
            </w:pPr>
            <w:r>
              <w:t xml:space="preserve">Collect operations requirements for UMD and contribute to MD for next UMD </w:t>
            </w:r>
            <w:r w:rsidR="00633B8E">
              <w:t>R</w:t>
            </w:r>
            <w:r>
              <w:t>oadmap iteration</w:t>
            </w:r>
          </w:p>
        </w:tc>
        <w:tc>
          <w:tcPr>
            <w:tcW w:w="1291" w:type="dxa"/>
          </w:tcPr>
          <w:p w14:paraId="3057B00C" w14:textId="69A269D1" w:rsidR="00FC333F" w:rsidRDefault="00FC333F" w:rsidP="00FC333F">
            <w:pPr>
              <w:jc w:val="center"/>
              <w:cnfStyle w:val="000000100000" w:firstRow="0" w:lastRow="0" w:firstColumn="0" w:lastColumn="0" w:oddVBand="0" w:evenVBand="0" w:oddHBand="1" w:evenHBand="0" w:firstRowFirstColumn="0" w:firstRowLastColumn="0" w:lastRowFirstColumn="0" w:lastRowLastColumn="0"/>
            </w:pPr>
            <w:r>
              <w:t>NEW</w:t>
            </w:r>
          </w:p>
        </w:tc>
      </w:tr>
      <w:tr w:rsidR="00FC333F" w14:paraId="5FFE9A9B" w14:textId="77777777" w:rsidTr="00FC333F">
        <w:tc>
          <w:tcPr>
            <w:cnfStyle w:val="001000000000" w:firstRow="0" w:lastRow="0" w:firstColumn="1" w:lastColumn="0" w:oddVBand="0" w:evenVBand="0" w:oddHBand="0" w:evenHBand="0" w:firstRowFirstColumn="0" w:firstRowLastColumn="0" w:lastRowFirstColumn="0" w:lastRowLastColumn="0"/>
            <w:tcW w:w="758" w:type="dxa"/>
          </w:tcPr>
          <w:p w14:paraId="7DA7967A" w14:textId="16C2763B" w:rsidR="00FC333F" w:rsidRDefault="00FC333F" w:rsidP="00FC333F">
            <w:r>
              <w:t>02/03</w:t>
            </w:r>
          </w:p>
        </w:tc>
        <w:tc>
          <w:tcPr>
            <w:tcW w:w="1193" w:type="dxa"/>
          </w:tcPr>
          <w:p w14:paraId="2144D403" w14:textId="1FF446BC" w:rsidR="00FC333F" w:rsidRDefault="00FC333F" w:rsidP="00FC333F">
            <w:pPr>
              <w:cnfStyle w:val="000000000000" w:firstRow="0" w:lastRow="0" w:firstColumn="0" w:lastColumn="0" w:oddVBand="0" w:evenVBand="0" w:oddHBand="0" w:evenHBand="0" w:firstRowFirstColumn="0" w:firstRowLastColumn="0" w:lastRowFirstColumn="0" w:lastRowLastColumn="0"/>
            </w:pPr>
            <w:r>
              <w:t>EMI/BK</w:t>
            </w:r>
          </w:p>
        </w:tc>
        <w:tc>
          <w:tcPr>
            <w:tcW w:w="6380" w:type="dxa"/>
          </w:tcPr>
          <w:p w14:paraId="68863D25" w14:textId="50C7789D" w:rsidR="00FC333F" w:rsidRPr="00652F9E" w:rsidRDefault="00FC333F" w:rsidP="00FC333F">
            <w:pPr>
              <w:cnfStyle w:val="000000000000" w:firstRow="0" w:lastRow="0" w:firstColumn="0" w:lastColumn="0" w:oddVBand="0" w:evenVBand="0" w:oddHBand="0" w:evenHBand="0" w:firstRowFirstColumn="0" w:firstRowLastColumn="0" w:lastRowFirstColumn="0" w:lastRowLastColumn="0"/>
            </w:pPr>
            <w:r>
              <w:t xml:space="preserve">Prepare a report on harmonization for command line parameters and error messages across the three middleware; plan for </w:t>
            </w:r>
            <w:r>
              <w:lastRenderedPageBreak/>
              <w:t xml:space="preserve">implementation in EMI1 and EMI2 (due a week before the next TCB) </w:t>
            </w:r>
          </w:p>
        </w:tc>
        <w:tc>
          <w:tcPr>
            <w:tcW w:w="1291" w:type="dxa"/>
          </w:tcPr>
          <w:p w14:paraId="00E4AE47" w14:textId="338357AE" w:rsidR="00FC333F" w:rsidRDefault="00FC333F" w:rsidP="00FC333F">
            <w:pPr>
              <w:jc w:val="center"/>
              <w:cnfStyle w:val="000000000000" w:firstRow="0" w:lastRow="0" w:firstColumn="0" w:lastColumn="0" w:oddVBand="0" w:evenVBand="0" w:oddHBand="0" w:evenHBand="0" w:firstRowFirstColumn="0" w:firstRowLastColumn="0" w:lastRowFirstColumn="0" w:lastRowLastColumn="0"/>
            </w:pPr>
            <w:r>
              <w:lastRenderedPageBreak/>
              <w:t>NEW</w:t>
            </w:r>
          </w:p>
        </w:tc>
      </w:tr>
      <w:tr w:rsidR="00FC333F" w14:paraId="5F33CD60" w14:textId="77777777" w:rsidTr="00FC3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055FDE42" w14:textId="0F6B070A" w:rsidR="00FC333F" w:rsidRDefault="00FC333F" w:rsidP="00FC333F">
            <w:r>
              <w:lastRenderedPageBreak/>
              <w:t>02/04</w:t>
            </w:r>
          </w:p>
        </w:tc>
        <w:tc>
          <w:tcPr>
            <w:tcW w:w="1193" w:type="dxa"/>
          </w:tcPr>
          <w:p w14:paraId="49DE36EF" w14:textId="74D6694A" w:rsidR="00FC333F" w:rsidRDefault="00FC333F" w:rsidP="00FC333F">
            <w:pPr>
              <w:cnfStyle w:val="000000100000" w:firstRow="0" w:lastRow="0" w:firstColumn="0" w:lastColumn="0" w:oddVBand="0" w:evenVBand="0" w:oddHBand="1" w:evenHBand="0" w:firstRowFirstColumn="0" w:firstRowLastColumn="0" w:lastRowFirstColumn="0" w:lastRowLastColumn="0"/>
            </w:pPr>
            <w:r>
              <w:t>IGE</w:t>
            </w:r>
            <w:r w:rsidR="00744A4A">
              <w:t>/HH</w:t>
            </w:r>
          </w:p>
        </w:tc>
        <w:tc>
          <w:tcPr>
            <w:tcW w:w="6380" w:type="dxa"/>
          </w:tcPr>
          <w:p w14:paraId="6CEE4810" w14:textId="318A9E50" w:rsidR="00FC333F" w:rsidRPr="00652F9E" w:rsidRDefault="00FC333F" w:rsidP="00FC333F">
            <w:pPr>
              <w:cnfStyle w:val="000000100000" w:firstRow="0" w:lastRow="0" w:firstColumn="0" w:lastColumn="0" w:oddVBand="0" w:evenVBand="0" w:oddHBand="1" w:evenHBand="0" w:firstRowFirstColumn="0" w:firstRowLastColumn="0" w:lastRowFirstColumn="0" w:lastRowLastColumn="0"/>
            </w:pPr>
            <w:r>
              <w:t>Prepare a report describing the command line parameters and error messages conventions being used in Globus (due a week before the next TCB)</w:t>
            </w:r>
          </w:p>
        </w:tc>
        <w:tc>
          <w:tcPr>
            <w:tcW w:w="1291" w:type="dxa"/>
          </w:tcPr>
          <w:p w14:paraId="0C4F7478" w14:textId="2DE841B3" w:rsidR="00FC333F" w:rsidRDefault="00FC333F" w:rsidP="00FC333F">
            <w:pPr>
              <w:jc w:val="center"/>
              <w:cnfStyle w:val="000000100000" w:firstRow="0" w:lastRow="0" w:firstColumn="0" w:lastColumn="0" w:oddVBand="0" w:evenVBand="0" w:oddHBand="1" w:evenHBand="0" w:firstRowFirstColumn="0" w:firstRowLastColumn="0" w:lastRowFirstColumn="0" w:lastRowLastColumn="0"/>
            </w:pPr>
            <w:r>
              <w:t>NEW</w:t>
            </w:r>
          </w:p>
        </w:tc>
      </w:tr>
      <w:tr w:rsidR="00FC333F" w14:paraId="2BC46056" w14:textId="77777777" w:rsidTr="00FC333F">
        <w:tc>
          <w:tcPr>
            <w:cnfStyle w:val="001000000000" w:firstRow="0" w:lastRow="0" w:firstColumn="1" w:lastColumn="0" w:oddVBand="0" w:evenVBand="0" w:oddHBand="0" w:evenHBand="0" w:firstRowFirstColumn="0" w:firstRowLastColumn="0" w:lastRowFirstColumn="0" w:lastRowLastColumn="0"/>
            <w:tcW w:w="758" w:type="dxa"/>
          </w:tcPr>
          <w:p w14:paraId="1937B7C8" w14:textId="422D3350" w:rsidR="00FC333F" w:rsidRDefault="00FC333F" w:rsidP="00FC333F">
            <w:r>
              <w:t>02/05</w:t>
            </w:r>
          </w:p>
        </w:tc>
        <w:tc>
          <w:tcPr>
            <w:tcW w:w="1193" w:type="dxa"/>
          </w:tcPr>
          <w:p w14:paraId="09923945" w14:textId="6B5BC43A" w:rsidR="00FC333F" w:rsidRDefault="00FC333F" w:rsidP="00FC333F">
            <w:pPr>
              <w:cnfStyle w:val="000000000000" w:firstRow="0" w:lastRow="0" w:firstColumn="0" w:lastColumn="0" w:oddVBand="0" w:evenVBand="0" w:oddHBand="0" w:evenHBand="0" w:firstRowFirstColumn="0" w:firstRowLastColumn="0" w:lastRowFirstColumn="0" w:lastRowLastColumn="0"/>
            </w:pPr>
            <w:r>
              <w:t>EMI/BK</w:t>
            </w:r>
          </w:p>
        </w:tc>
        <w:tc>
          <w:tcPr>
            <w:tcW w:w="6380" w:type="dxa"/>
          </w:tcPr>
          <w:p w14:paraId="49ABB5BA" w14:textId="7F39702C" w:rsidR="00FC333F" w:rsidRPr="00652F9E" w:rsidRDefault="00FC333F" w:rsidP="00FC333F">
            <w:pPr>
              <w:cnfStyle w:val="000000000000" w:firstRow="0" w:lastRow="0" w:firstColumn="0" w:lastColumn="0" w:oddVBand="0" w:evenVBand="0" w:oddHBand="0" w:evenHBand="0" w:firstRowFirstColumn="0" w:firstRowLastColumn="0" w:lastRowFirstColumn="0" w:lastRowLastColumn="0"/>
            </w:pPr>
            <w:r>
              <w:t>Prepare a summary on how the EMI1 development plans can address the requirements listed in summary document attached to the User Requirements agenda item (</w:t>
            </w:r>
            <w:hyperlink r:id="rId10" w:history="1">
              <w:r w:rsidRPr="00E55AC0">
                <w:rPr>
                  <w:rStyle w:val="Hyperlink"/>
                </w:rPr>
                <w:t>http://bit.ly/g90RxQ</w:t>
              </w:r>
            </w:hyperlink>
            <w:r>
              <w:t>) in order for the UCB to prepare a positive message to be sent to the users (due a week before the next TCB)</w:t>
            </w:r>
          </w:p>
        </w:tc>
        <w:tc>
          <w:tcPr>
            <w:tcW w:w="1291" w:type="dxa"/>
          </w:tcPr>
          <w:p w14:paraId="5B677A1C" w14:textId="5991408B" w:rsidR="00FC333F" w:rsidRDefault="00FC333F" w:rsidP="00FC333F">
            <w:pPr>
              <w:jc w:val="center"/>
              <w:cnfStyle w:val="000000000000" w:firstRow="0" w:lastRow="0" w:firstColumn="0" w:lastColumn="0" w:oddVBand="0" w:evenVBand="0" w:oddHBand="0" w:evenHBand="0" w:firstRowFirstColumn="0" w:firstRowLastColumn="0" w:lastRowFirstColumn="0" w:lastRowLastColumn="0"/>
            </w:pPr>
            <w:r>
              <w:t>NEW</w:t>
            </w:r>
          </w:p>
        </w:tc>
      </w:tr>
      <w:tr w:rsidR="00FC333F" w14:paraId="33D0C6E1" w14:textId="77777777" w:rsidTr="00FC3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049D4BE3" w14:textId="3465F860" w:rsidR="00FC333F" w:rsidRDefault="00FC333F" w:rsidP="00FC333F">
            <w:r>
              <w:t>02/06</w:t>
            </w:r>
          </w:p>
        </w:tc>
        <w:tc>
          <w:tcPr>
            <w:tcW w:w="1193" w:type="dxa"/>
          </w:tcPr>
          <w:p w14:paraId="2174EB54" w14:textId="643EC2F1" w:rsidR="00FC333F" w:rsidRDefault="00FC333F" w:rsidP="00FC333F">
            <w:pPr>
              <w:cnfStyle w:val="000000100000" w:firstRow="0" w:lastRow="0" w:firstColumn="0" w:lastColumn="0" w:oddVBand="0" w:evenVBand="0" w:oddHBand="1" w:evenHBand="0" w:firstRowFirstColumn="0" w:firstRowLastColumn="0" w:lastRowFirstColumn="0" w:lastRowLastColumn="0"/>
            </w:pPr>
            <w:r>
              <w:t>EMI/BK</w:t>
            </w:r>
          </w:p>
        </w:tc>
        <w:tc>
          <w:tcPr>
            <w:tcW w:w="6380" w:type="dxa"/>
          </w:tcPr>
          <w:p w14:paraId="1D74C145" w14:textId="0E7C3C8A" w:rsidR="00FC333F" w:rsidRPr="00652F9E" w:rsidRDefault="00FC333F" w:rsidP="00FC333F">
            <w:pPr>
              <w:cnfStyle w:val="000000100000" w:firstRow="0" w:lastRow="0" w:firstColumn="0" w:lastColumn="0" w:oddVBand="0" w:evenVBand="0" w:oddHBand="1" w:evenHBand="0" w:firstRowFirstColumn="0" w:firstRowLastColumn="0" w:lastRowFirstColumn="0" w:lastRowLastColumn="0"/>
            </w:pPr>
            <w:r>
              <w:t>To provide a list of bug that will be fixed planned to be fixed in EMI1</w:t>
            </w:r>
          </w:p>
        </w:tc>
        <w:tc>
          <w:tcPr>
            <w:tcW w:w="1291" w:type="dxa"/>
          </w:tcPr>
          <w:p w14:paraId="2327400C" w14:textId="56C99594" w:rsidR="00FC333F" w:rsidRDefault="00FC333F" w:rsidP="00FC333F">
            <w:pPr>
              <w:jc w:val="center"/>
              <w:cnfStyle w:val="000000100000" w:firstRow="0" w:lastRow="0" w:firstColumn="0" w:lastColumn="0" w:oddVBand="0" w:evenVBand="0" w:oddHBand="1" w:evenHBand="0" w:firstRowFirstColumn="0" w:firstRowLastColumn="0" w:lastRowFirstColumn="0" w:lastRowLastColumn="0"/>
            </w:pPr>
            <w:r>
              <w:t>NEW</w:t>
            </w:r>
          </w:p>
        </w:tc>
      </w:tr>
      <w:tr w:rsidR="00FC333F" w14:paraId="712B66A2" w14:textId="77777777" w:rsidTr="00FC333F">
        <w:tc>
          <w:tcPr>
            <w:cnfStyle w:val="001000000000" w:firstRow="0" w:lastRow="0" w:firstColumn="1" w:lastColumn="0" w:oddVBand="0" w:evenVBand="0" w:oddHBand="0" w:evenHBand="0" w:firstRowFirstColumn="0" w:firstRowLastColumn="0" w:lastRowFirstColumn="0" w:lastRowLastColumn="0"/>
            <w:tcW w:w="758" w:type="dxa"/>
          </w:tcPr>
          <w:p w14:paraId="22BAE59E" w14:textId="2DBB90D6" w:rsidR="00FC333F" w:rsidRDefault="00FC333F" w:rsidP="00FC333F">
            <w:r>
              <w:t>02/07</w:t>
            </w:r>
          </w:p>
        </w:tc>
        <w:tc>
          <w:tcPr>
            <w:tcW w:w="1193" w:type="dxa"/>
          </w:tcPr>
          <w:p w14:paraId="77079877" w14:textId="735E7B48" w:rsidR="00FC333F" w:rsidRDefault="00FC333F" w:rsidP="00FC333F">
            <w:pPr>
              <w:cnfStyle w:val="000000000000" w:firstRow="0" w:lastRow="0" w:firstColumn="0" w:lastColumn="0" w:oddVBand="0" w:evenVBand="0" w:oddHBand="0" w:evenHBand="0" w:firstRowFirstColumn="0" w:firstRowLastColumn="0" w:lastRowFirstColumn="0" w:lastRowLastColumn="0"/>
            </w:pPr>
            <w:r>
              <w:t>EGI.eu/SB</w:t>
            </w:r>
          </w:p>
        </w:tc>
        <w:tc>
          <w:tcPr>
            <w:tcW w:w="6380" w:type="dxa"/>
          </w:tcPr>
          <w:p w14:paraId="797104AA" w14:textId="7BF987A9" w:rsidR="00FC333F" w:rsidRDefault="00FC333F" w:rsidP="00FC333F">
            <w:pPr>
              <w:cnfStyle w:val="000000000000" w:firstRow="0" w:lastRow="0" w:firstColumn="0" w:lastColumn="0" w:oddVBand="0" w:evenVBand="0" w:oddHBand="0" w:evenHBand="0" w:firstRowFirstColumn="0" w:firstRowLastColumn="0" w:lastRowFirstColumn="0" w:lastRowLastColumn="0"/>
            </w:pPr>
            <w:r>
              <w:t>To collect requirements from user communities about job scheduling and WMS (focus on both functional and non-functional; ask if they are happy with the functionalities of WMS and need more stability)</w:t>
            </w:r>
          </w:p>
        </w:tc>
        <w:tc>
          <w:tcPr>
            <w:tcW w:w="1291" w:type="dxa"/>
          </w:tcPr>
          <w:p w14:paraId="7FCCDC46" w14:textId="2959FADC" w:rsidR="00FC333F" w:rsidRDefault="00FC333F" w:rsidP="00FC333F">
            <w:pPr>
              <w:jc w:val="center"/>
              <w:cnfStyle w:val="000000000000" w:firstRow="0" w:lastRow="0" w:firstColumn="0" w:lastColumn="0" w:oddVBand="0" w:evenVBand="0" w:oddHBand="0" w:evenHBand="0" w:firstRowFirstColumn="0" w:firstRowLastColumn="0" w:lastRowFirstColumn="0" w:lastRowLastColumn="0"/>
            </w:pPr>
            <w:r>
              <w:t>NEW</w:t>
            </w:r>
          </w:p>
        </w:tc>
      </w:tr>
      <w:tr w:rsidR="00FC333F" w14:paraId="66603E4B" w14:textId="77777777" w:rsidTr="00FC3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2C342B0A" w14:textId="2ED65203" w:rsidR="00FC333F" w:rsidRDefault="00FC333F" w:rsidP="00FC333F">
            <w:r>
              <w:t>02/08</w:t>
            </w:r>
          </w:p>
        </w:tc>
        <w:tc>
          <w:tcPr>
            <w:tcW w:w="1193" w:type="dxa"/>
          </w:tcPr>
          <w:p w14:paraId="2C59A785" w14:textId="77777777" w:rsidR="00FC333F" w:rsidRDefault="00FC333F" w:rsidP="00FC333F">
            <w:pPr>
              <w:cnfStyle w:val="000000100000" w:firstRow="0" w:lastRow="0" w:firstColumn="0" w:lastColumn="0" w:oddVBand="0" w:evenVBand="0" w:oddHBand="1" w:evenHBand="0" w:firstRowFirstColumn="0" w:firstRowLastColumn="0" w:lastRowFirstColumn="0" w:lastRowLastColumn="0"/>
            </w:pPr>
            <w:r>
              <w:t>EMI/AM</w:t>
            </w:r>
          </w:p>
          <w:p w14:paraId="6863E0F1" w14:textId="0BC3BF5A" w:rsidR="00FC333F" w:rsidRDefault="00FC333F" w:rsidP="00FC333F">
            <w:pPr>
              <w:cnfStyle w:val="000000100000" w:firstRow="0" w:lastRow="0" w:firstColumn="0" w:lastColumn="0" w:oddVBand="0" w:evenVBand="0" w:oddHBand="1" w:evenHBand="0" w:firstRowFirstColumn="0" w:firstRowLastColumn="0" w:lastRowFirstColumn="0" w:lastRowLastColumn="0"/>
            </w:pPr>
            <w:r>
              <w:t>EGI.eu/TF</w:t>
            </w:r>
          </w:p>
        </w:tc>
        <w:tc>
          <w:tcPr>
            <w:tcW w:w="6380" w:type="dxa"/>
          </w:tcPr>
          <w:p w14:paraId="5AB9743C" w14:textId="304C3B34" w:rsidR="00FC333F" w:rsidRDefault="00BF5E37" w:rsidP="00FC333F">
            <w:pPr>
              <w:cnfStyle w:val="000000100000" w:firstRow="0" w:lastRow="0" w:firstColumn="0" w:lastColumn="0" w:oddVBand="0" w:evenVBand="0" w:oddHBand="1" w:evenHBand="0" w:firstRowFirstColumn="0" w:firstRowLastColumn="0" w:lastRowFirstColumn="0" w:lastRowLastColumn="0"/>
            </w:pPr>
            <w:r>
              <w:t xml:space="preserve">To </w:t>
            </w:r>
            <w:r w:rsidR="00FC333F">
              <w:t>provide a concrete description of the implications that EMI1 will bring when updating pre-EMI services with regard to the change of reference repository (DAG-&gt;EPEL); understand how to mitigate the transition; document to be provided not later than 15/12/2010</w:t>
            </w:r>
          </w:p>
        </w:tc>
        <w:tc>
          <w:tcPr>
            <w:tcW w:w="1291" w:type="dxa"/>
          </w:tcPr>
          <w:p w14:paraId="17AD1736" w14:textId="4706E5B2" w:rsidR="00FC333F" w:rsidRDefault="00FC333F" w:rsidP="00FC333F">
            <w:pPr>
              <w:jc w:val="center"/>
              <w:cnfStyle w:val="000000100000" w:firstRow="0" w:lastRow="0" w:firstColumn="0" w:lastColumn="0" w:oddVBand="0" w:evenVBand="0" w:oddHBand="1" w:evenHBand="0" w:firstRowFirstColumn="0" w:firstRowLastColumn="0" w:lastRowFirstColumn="0" w:lastRowLastColumn="0"/>
            </w:pPr>
            <w:r>
              <w:t>NEW</w:t>
            </w:r>
          </w:p>
        </w:tc>
      </w:tr>
      <w:tr w:rsidR="00FC333F" w14:paraId="0D0D0BD4" w14:textId="77777777" w:rsidTr="00FC333F">
        <w:tc>
          <w:tcPr>
            <w:cnfStyle w:val="001000000000" w:firstRow="0" w:lastRow="0" w:firstColumn="1" w:lastColumn="0" w:oddVBand="0" w:evenVBand="0" w:oddHBand="0" w:evenHBand="0" w:firstRowFirstColumn="0" w:firstRowLastColumn="0" w:lastRowFirstColumn="0" w:lastRowLastColumn="0"/>
            <w:tcW w:w="758" w:type="dxa"/>
          </w:tcPr>
          <w:p w14:paraId="15AF4402" w14:textId="6EA6BCD2" w:rsidR="00FC333F" w:rsidRDefault="00FC333F" w:rsidP="00FC333F">
            <w:r>
              <w:t>02/09</w:t>
            </w:r>
          </w:p>
        </w:tc>
        <w:tc>
          <w:tcPr>
            <w:tcW w:w="1193" w:type="dxa"/>
          </w:tcPr>
          <w:p w14:paraId="7FD0B27A" w14:textId="4ECD7211" w:rsidR="00FC333F" w:rsidRDefault="00FC333F" w:rsidP="00FC333F">
            <w:pPr>
              <w:cnfStyle w:val="000000000000" w:firstRow="0" w:lastRow="0" w:firstColumn="0" w:lastColumn="0" w:oddVBand="0" w:evenVBand="0" w:oddHBand="0" w:evenHBand="0" w:firstRowFirstColumn="0" w:firstRowLastColumn="0" w:lastRowFirstColumn="0" w:lastRowLastColumn="0"/>
            </w:pPr>
            <w:r>
              <w:t>EMI/AM</w:t>
            </w:r>
          </w:p>
        </w:tc>
        <w:tc>
          <w:tcPr>
            <w:tcW w:w="6380" w:type="dxa"/>
          </w:tcPr>
          <w:p w14:paraId="045BE38A" w14:textId="17C72B1B" w:rsidR="00FC333F" w:rsidRDefault="00FC333F" w:rsidP="00FC333F">
            <w:pPr>
              <w:cnfStyle w:val="000000000000" w:firstRow="0" w:lastRow="0" w:firstColumn="0" w:lastColumn="0" w:oddVBand="0" w:evenVBand="0" w:oddHBand="0" w:evenHBand="0" w:firstRowFirstColumn="0" w:firstRowLastColumn="0" w:lastRowFirstColumn="0" w:lastRowLastColumn="0"/>
            </w:pPr>
            <w:r>
              <w:t xml:space="preserve">Send to Michel </w:t>
            </w:r>
            <w:proofErr w:type="spellStart"/>
            <w:r>
              <w:t>Drescher</w:t>
            </w:r>
            <w:proofErr w:type="spellEnd"/>
            <w:r>
              <w:t xml:space="preserve"> the EMI contact person expert for the repository </w:t>
            </w:r>
          </w:p>
        </w:tc>
        <w:tc>
          <w:tcPr>
            <w:tcW w:w="1291" w:type="dxa"/>
          </w:tcPr>
          <w:p w14:paraId="5434EA4A" w14:textId="3A9DC60D" w:rsidR="00FC333F" w:rsidRDefault="00FC333F" w:rsidP="00FC333F">
            <w:pPr>
              <w:jc w:val="center"/>
              <w:cnfStyle w:val="000000000000" w:firstRow="0" w:lastRow="0" w:firstColumn="0" w:lastColumn="0" w:oddVBand="0" w:evenVBand="0" w:oddHBand="0" w:evenHBand="0" w:firstRowFirstColumn="0" w:firstRowLastColumn="0" w:lastRowFirstColumn="0" w:lastRowLastColumn="0"/>
            </w:pPr>
            <w:r>
              <w:t>NEW</w:t>
            </w:r>
          </w:p>
        </w:tc>
      </w:tr>
      <w:tr w:rsidR="00FC333F" w14:paraId="53E24445" w14:textId="77777777" w:rsidTr="00FC3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252813EF" w14:textId="51C3AC53" w:rsidR="00FC333F" w:rsidRDefault="00FC333F" w:rsidP="00FC333F">
            <w:r>
              <w:t>02/10</w:t>
            </w:r>
          </w:p>
        </w:tc>
        <w:tc>
          <w:tcPr>
            <w:tcW w:w="1193" w:type="dxa"/>
          </w:tcPr>
          <w:p w14:paraId="0D91800F" w14:textId="5AB6D08E" w:rsidR="00FC333F" w:rsidRDefault="00FC333F" w:rsidP="00FC333F">
            <w:pPr>
              <w:cnfStyle w:val="000000100000" w:firstRow="0" w:lastRow="0" w:firstColumn="0" w:lastColumn="0" w:oddVBand="0" w:evenVBand="0" w:oddHBand="1" w:evenHBand="0" w:firstRowFirstColumn="0" w:firstRowLastColumn="0" w:lastRowFirstColumn="0" w:lastRowLastColumn="0"/>
            </w:pPr>
            <w:r>
              <w:t>EMI/AM</w:t>
            </w:r>
          </w:p>
        </w:tc>
        <w:tc>
          <w:tcPr>
            <w:tcW w:w="6380" w:type="dxa"/>
          </w:tcPr>
          <w:p w14:paraId="21EA76D3" w14:textId="3ABFFABA" w:rsidR="00FC333F" w:rsidRDefault="00BF5E37" w:rsidP="00FC333F">
            <w:pPr>
              <w:cnfStyle w:val="000000100000" w:firstRow="0" w:lastRow="0" w:firstColumn="0" w:lastColumn="0" w:oddVBand="0" w:evenVBand="0" w:oddHBand="1" w:evenHBand="0" w:firstRowFirstColumn="0" w:firstRowLastColumn="0" w:lastRowFirstColumn="0" w:lastRowLastColumn="0"/>
            </w:pPr>
            <w:r>
              <w:t>To</w:t>
            </w:r>
            <w:r w:rsidR="00FC333F">
              <w:t xml:space="preserve"> provide the list of software components which will loose YAIM support in EMI1</w:t>
            </w:r>
          </w:p>
        </w:tc>
        <w:tc>
          <w:tcPr>
            <w:tcW w:w="1291" w:type="dxa"/>
          </w:tcPr>
          <w:p w14:paraId="3ADD390C" w14:textId="0634FDB9" w:rsidR="00FC333F" w:rsidRDefault="00FC333F" w:rsidP="00FC333F">
            <w:pPr>
              <w:jc w:val="center"/>
              <w:cnfStyle w:val="000000100000" w:firstRow="0" w:lastRow="0" w:firstColumn="0" w:lastColumn="0" w:oddVBand="0" w:evenVBand="0" w:oddHBand="1" w:evenHBand="0" w:firstRowFirstColumn="0" w:firstRowLastColumn="0" w:lastRowFirstColumn="0" w:lastRowLastColumn="0"/>
            </w:pPr>
            <w:r>
              <w:t>NEW</w:t>
            </w:r>
          </w:p>
        </w:tc>
      </w:tr>
      <w:tr w:rsidR="00FC333F" w14:paraId="1FD527EB" w14:textId="77777777" w:rsidTr="00FC333F">
        <w:tc>
          <w:tcPr>
            <w:cnfStyle w:val="001000000000" w:firstRow="0" w:lastRow="0" w:firstColumn="1" w:lastColumn="0" w:oddVBand="0" w:evenVBand="0" w:oddHBand="0" w:evenHBand="0" w:firstRowFirstColumn="0" w:firstRowLastColumn="0" w:lastRowFirstColumn="0" w:lastRowLastColumn="0"/>
            <w:tcW w:w="758" w:type="dxa"/>
          </w:tcPr>
          <w:p w14:paraId="5FC89116" w14:textId="77777777" w:rsidR="00FC333F" w:rsidRDefault="00FC333F" w:rsidP="00FC333F"/>
        </w:tc>
        <w:tc>
          <w:tcPr>
            <w:tcW w:w="1193" w:type="dxa"/>
          </w:tcPr>
          <w:p w14:paraId="2C72ECC2" w14:textId="77777777" w:rsidR="00FC333F" w:rsidRDefault="00FC333F" w:rsidP="00FC333F">
            <w:pPr>
              <w:cnfStyle w:val="000000000000" w:firstRow="0" w:lastRow="0" w:firstColumn="0" w:lastColumn="0" w:oddVBand="0" w:evenVBand="0" w:oddHBand="0" w:evenHBand="0" w:firstRowFirstColumn="0" w:firstRowLastColumn="0" w:lastRowFirstColumn="0" w:lastRowLastColumn="0"/>
            </w:pPr>
          </w:p>
        </w:tc>
        <w:tc>
          <w:tcPr>
            <w:tcW w:w="6380" w:type="dxa"/>
          </w:tcPr>
          <w:p w14:paraId="4FF19A4E" w14:textId="77777777" w:rsidR="00FC333F" w:rsidRPr="00652F9E" w:rsidRDefault="00FC333F" w:rsidP="00FC333F">
            <w:pPr>
              <w:cnfStyle w:val="000000000000" w:firstRow="0" w:lastRow="0" w:firstColumn="0" w:lastColumn="0" w:oddVBand="0" w:evenVBand="0" w:oddHBand="0" w:evenHBand="0" w:firstRowFirstColumn="0" w:firstRowLastColumn="0" w:lastRowFirstColumn="0" w:lastRowLastColumn="0"/>
            </w:pPr>
          </w:p>
        </w:tc>
        <w:tc>
          <w:tcPr>
            <w:tcW w:w="1291" w:type="dxa"/>
          </w:tcPr>
          <w:p w14:paraId="02B97549" w14:textId="77777777" w:rsidR="00FC333F" w:rsidRDefault="00FC333F" w:rsidP="00FC333F">
            <w:pPr>
              <w:jc w:val="center"/>
              <w:cnfStyle w:val="000000000000" w:firstRow="0" w:lastRow="0" w:firstColumn="0" w:lastColumn="0" w:oddVBand="0" w:evenVBand="0" w:oddHBand="0" w:evenHBand="0" w:firstRowFirstColumn="0" w:firstRowLastColumn="0" w:lastRowFirstColumn="0" w:lastRowLastColumn="0"/>
            </w:pPr>
          </w:p>
        </w:tc>
      </w:tr>
    </w:tbl>
    <w:p w14:paraId="756C1D3F" w14:textId="77777777" w:rsidR="00E974AA" w:rsidRDefault="00E974AA" w:rsidP="004B7EF7"/>
    <w:p w14:paraId="4FAAFA3D" w14:textId="77777777" w:rsidR="00E974AA" w:rsidRDefault="00E974AA" w:rsidP="004B7EF7"/>
    <w:p w14:paraId="3242EAC3" w14:textId="77777777" w:rsidR="00FB02B8" w:rsidRDefault="00FB02B8" w:rsidP="00EB0FC7">
      <w:pPr>
        <w:rPr>
          <w:rFonts w:ascii="Arial" w:hAnsi="Arial" w:cs="Arial"/>
        </w:rPr>
      </w:pPr>
    </w:p>
    <w:p w14:paraId="2C755CBA" w14:textId="77777777" w:rsidR="00EB0FC7" w:rsidRPr="00EB0FC7" w:rsidRDefault="00EB0FC7" w:rsidP="00EB0FC7">
      <w:pPr>
        <w:rPr>
          <w:rFonts w:ascii="Arial" w:hAnsi="Arial" w:cs="Arial"/>
        </w:rPr>
      </w:pPr>
    </w:p>
    <w:p w14:paraId="2D732137" w14:textId="77777777" w:rsidR="00EB0FC7" w:rsidRPr="00EB0FC7" w:rsidRDefault="00EB0FC7" w:rsidP="00EB0FC7">
      <w:pPr>
        <w:rPr>
          <w:rFonts w:ascii="Arial" w:hAnsi="Arial" w:cs="Arial"/>
        </w:rPr>
      </w:pPr>
    </w:p>
    <w:p w14:paraId="34CE060F" w14:textId="77777777" w:rsidR="00406E03" w:rsidRDefault="00406E03" w:rsidP="00076EB1">
      <w:pPr>
        <w:rPr>
          <w:rFonts w:ascii="Arial" w:hAnsi="Arial" w:cs="Arial"/>
        </w:rPr>
      </w:pPr>
    </w:p>
    <w:p w14:paraId="5ECB4770" w14:textId="77777777" w:rsidR="00406E03" w:rsidRDefault="00406E03" w:rsidP="00076EB1">
      <w:pPr>
        <w:rPr>
          <w:rFonts w:ascii="Arial" w:hAnsi="Arial" w:cs="Arial"/>
        </w:rPr>
      </w:pPr>
    </w:p>
    <w:p w14:paraId="107D3FBF" w14:textId="77777777" w:rsidR="00BF5E37" w:rsidRDefault="00BF5E37">
      <w:pPr>
        <w:spacing w:after="200"/>
        <w:jc w:val="left"/>
        <w:rPr>
          <w:rFonts w:ascii="Arial" w:hAnsi="Arial" w:cs="Arial"/>
        </w:rPr>
      </w:pPr>
      <w:r>
        <w:rPr>
          <w:rFonts w:ascii="Arial" w:hAnsi="Arial" w:cs="Arial"/>
        </w:rPr>
        <w:br w:type="page"/>
      </w:r>
    </w:p>
    <w:p w14:paraId="4A2A6B84" w14:textId="0063D208" w:rsidR="00406E03" w:rsidRPr="00406E03" w:rsidRDefault="00410F8C" w:rsidP="00406E03">
      <w:pPr>
        <w:rPr>
          <w:rFonts w:ascii="Arial" w:hAnsi="Arial" w:cs="Arial"/>
        </w:rPr>
      </w:pPr>
      <w:r>
        <w:rPr>
          <w:rFonts w:ascii="Arial" w:hAnsi="Arial" w:cs="Arial"/>
        </w:rPr>
        <w:lastRenderedPageBreak/>
        <w:t>Minutes prepared</w:t>
      </w:r>
      <w:r w:rsidR="00280756">
        <w:rPr>
          <w:rFonts w:ascii="Arial" w:hAnsi="Arial" w:cs="Arial"/>
        </w:rPr>
        <w:t xml:space="preserve"> by</w:t>
      </w:r>
      <w:r w:rsidR="001A2E14">
        <w:rPr>
          <w:rFonts w:ascii="Arial" w:hAnsi="Arial" w:cs="Arial"/>
        </w:rPr>
        <w:t xml:space="preserve"> </w:t>
      </w:r>
      <w:r w:rsidR="00280756">
        <w:rPr>
          <w:rFonts w:ascii="Arial" w:hAnsi="Arial" w:cs="Arial"/>
        </w:rPr>
        <w:t xml:space="preserve">       Sergio Andreozzi, 08.12.2010</w:t>
      </w:r>
    </w:p>
    <w:p w14:paraId="586B8C41" w14:textId="77777777" w:rsidR="00406E03" w:rsidRPr="00406E03" w:rsidRDefault="00406E03" w:rsidP="00406E03">
      <w:pPr>
        <w:rPr>
          <w:rFonts w:ascii="Arial" w:hAnsi="Arial" w:cs="Arial"/>
        </w:rPr>
      </w:pPr>
    </w:p>
    <w:p w14:paraId="30F089A2" w14:textId="68ACB33A" w:rsidR="00406E03" w:rsidRDefault="00410F8C" w:rsidP="00406E03">
      <w:pPr>
        <w:rPr>
          <w:rFonts w:ascii="Arial" w:hAnsi="Arial" w:cs="Arial"/>
        </w:rPr>
      </w:pPr>
      <w:r>
        <w:rPr>
          <w:rFonts w:ascii="Arial" w:hAnsi="Arial" w:cs="Arial"/>
        </w:rPr>
        <w:t xml:space="preserve">Minutes Approved           </w:t>
      </w:r>
      <w:r w:rsidR="00280756">
        <w:rPr>
          <w:rFonts w:ascii="Arial" w:hAnsi="Arial" w:cs="Arial"/>
        </w:rPr>
        <w:t>TCB</w:t>
      </w:r>
      <w:r w:rsidR="009D34A2">
        <w:rPr>
          <w:rFonts w:ascii="Arial" w:hAnsi="Arial" w:cs="Arial"/>
        </w:rPr>
        <w:t xml:space="preserve"> </w:t>
      </w:r>
      <w:r>
        <w:rPr>
          <w:rFonts w:ascii="Arial" w:hAnsi="Arial" w:cs="Arial"/>
        </w:rPr>
        <w:t>Chair Ste</w:t>
      </w:r>
      <w:r w:rsidR="00280756">
        <w:rPr>
          <w:rFonts w:ascii="Arial" w:hAnsi="Arial" w:cs="Arial"/>
        </w:rPr>
        <w:t xml:space="preserve">ven </w:t>
      </w:r>
      <w:proofErr w:type="spellStart"/>
      <w:r w:rsidR="00280756">
        <w:rPr>
          <w:rFonts w:ascii="Arial" w:hAnsi="Arial" w:cs="Arial"/>
        </w:rPr>
        <w:t>Newshouse</w:t>
      </w:r>
      <w:proofErr w:type="spellEnd"/>
    </w:p>
    <w:p w14:paraId="16DCD489" w14:textId="77777777" w:rsidR="00410F8C" w:rsidRDefault="00410F8C" w:rsidP="00406E03">
      <w:pPr>
        <w:rPr>
          <w:rFonts w:ascii="Arial" w:hAnsi="Arial" w:cs="Arial"/>
        </w:rPr>
      </w:pPr>
      <w:r>
        <w:rPr>
          <w:rFonts w:ascii="Arial" w:hAnsi="Arial" w:cs="Arial"/>
        </w:rPr>
        <w:t xml:space="preserve">                                        __________________</w:t>
      </w:r>
      <w:r w:rsidR="00CE471A">
        <w:rPr>
          <w:rFonts w:ascii="Arial" w:hAnsi="Arial" w:cs="Arial"/>
        </w:rPr>
        <w:t>_</w:t>
      </w:r>
      <w:r w:rsidR="009D34A2">
        <w:rPr>
          <w:rFonts w:ascii="Arial" w:hAnsi="Arial" w:cs="Arial"/>
        </w:rPr>
        <w:t>____</w:t>
      </w:r>
    </w:p>
    <w:p w14:paraId="30D24697" w14:textId="77777777" w:rsidR="00EB0FC7" w:rsidRDefault="00EB0FC7" w:rsidP="00406E03">
      <w:pPr>
        <w:rPr>
          <w:rFonts w:ascii="Arial" w:hAnsi="Arial" w:cs="Arial"/>
        </w:rPr>
      </w:pPr>
    </w:p>
    <w:p w14:paraId="0E0CF091" w14:textId="77777777" w:rsidR="001B7DC6" w:rsidRDefault="001B7DC6" w:rsidP="00406E03">
      <w:pPr>
        <w:rPr>
          <w:rFonts w:ascii="Arial" w:hAnsi="Arial" w:cs="Arial"/>
        </w:rPr>
      </w:pPr>
    </w:p>
    <w:p w14:paraId="058F41A1" w14:textId="77777777" w:rsidR="00030325" w:rsidRDefault="00030325" w:rsidP="00406E03">
      <w:pPr>
        <w:rPr>
          <w:rFonts w:ascii="Arial" w:hAnsi="Arial" w:cs="Arial"/>
        </w:rPr>
      </w:pPr>
    </w:p>
    <w:p w14:paraId="63D563B3" w14:textId="77777777" w:rsidR="00030325" w:rsidRDefault="00030325" w:rsidP="00406E03">
      <w:pPr>
        <w:rPr>
          <w:rFonts w:ascii="Arial" w:hAnsi="Arial" w:cs="Arial"/>
        </w:rPr>
      </w:pPr>
    </w:p>
    <w:p w14:paraId="5A1C47A7" w14:textId="1DFFF901" w:rsidR="00EB0FC7" w:rsidRPr="00280756" w:rsidRDefault="00280756" w:rsidP="00280756">
      <w:pPr>
        <w:rPr>
          <w:rFonts w:ascii="Arial" w:hAnsi="Arial" w:cs="Arial"/>
        </w:rPr>
      </w:pPr>
      <w:r w:rsidRPr="00280756">
        <w:rPr>
          <w:rFonts w:ascii="Arial" w:hAnsi="Arial" w:cs="Arial"/>
        </w:rPr>
        <w:t>CO</w:t>
      </w:r>
      <w:r w:rsidR="00EB0FC7" w:rsidRPr="00280756">
        <w:rPr>
          <w:rFonts w:ascii="Arial" w:hAnsi="Arial" w:cs="Arial"/>
        </w:rPr>
        <w:t>PYRIGHT NOTICE</w:t>
      </w:r>
    </w:p>
    <w:p w14:paraId="09F5B148" w14:textId="77777777" w:rsidR="00EB0FC7" w:rsidRPr="00EB0FC7" w:rsidRDefault="00EB0FC7" w:rsidP="00EB0FC7">
      <w:pPr>
        <w:rPr>
          <w:rFonts w:ascii="Arial" w:hAnsi="Arial" w:cs="Arial"/>
        </w:rPr>
      </w:pPr>
      <w:r w:rsidRPr="00EB0FC7">
        <w:rPr>
          <w:rFonts w:ascii="Arial" w:hAnsi="Arial" w:cs="Arial"/>
        </w:rPr>
        <w:t>Copyright © EGI.eu. This work is licensed under the Creative Commons Attribution-</w:t>
      </w:r>
      <w:proofErr w:type="spellStart"/>
      <w:r w:rsidRPr="00EB0FC7">
        <w:rPr>
          <w:rFonts w:ascii="Arial" w:hAnsi="Arial" w:cs="Arial"/>
        </w:rPr>
        <w:t>NonCommercial</w:t>
      </w:r>
      <w:proofErr w:type="spellEnd"/>
      <w:r w:rsidRPr="00EB0FC7">
        <w:rPr>
          <w:rFonts w:ascii="Arial" w:hAnsi="Arial" w:cs="Arial"/>
        </w:rPr>
        <w:t>-</w:t>
      </w:r>
      <w:proofErr w:type="spellStart"/>
      <w:r w:rsidRPr="00EB0FC7">
        <w:rPr>
          <w:rFonts w:ascii="Arial" w:hAnsi="Arial" w:cs="Arial"/>
        </w:rPr>
        <w:t>NoDerivs</w:t>
      </w:r>
      <w:proofErr w:type="spellEnd"/>
      <w:r w:rsidRPr="00EB0FC7">
        <w:rPr>
          <w:rFonts w:ascii="Arial" w:hAnsi="Arial" w:cs="Arial"/>
        </w:rPr>
        <w:t xml:space="preserve"> 3.0 </w:t>
      </w:r>
      <w:proofErr w:type="spellStart"/>
      <w:r w:rsidRPr="00EB0FC7">
        <w:rPr>
          <w:rFonts w:ascii="Arial" w:hAnsi="Arial" w:cs="Arial"/>
        </w:rPr>
        <w:t>Unported</w:t>
      </w:r>
      <w:proofErr w:type="spellEnd"/>
      <w:r w:rsidRPr="00EB0FC7">
        <w:rPr>
          <w:rFonts w:ascii="Arial" w:hAnsi="Arial" w:cs="Arial"/>
        </w:rPr>
        <w:t xml:space="preserve"> License. To view a copy of this license, visit http://creativecommons.org/licenses/by-nc/3.0/ or send a letter to Creative Commons, 171 Second Street, Suite 300, San Francisco, California, 94105, </w:t>
      </w:r>
      <w:proofErr w:type="gramStart"/>
      <w:r w:rsidRPr="00EB0FC7">
        <w:rPr>
          <w:rFonts w:ascii="Arial" w:hAnsi="Arial" w:cs="Arial"/>
        </w:rPr>
        <w:t>USA</w:t>
      </w:r>
      <w:proofErr w:type="gramEnd"/>
      <w:r w:rsidRPr="00EB0FC7">
        <w:rPr>
          <w:rFonts w:ascii="Arial" w:hAnsi="Arial" w:cs="Arial"/>
        </w:rPr>
        <w:t>.</w:t>
      </w:r>
    </w:p>
    <w:p w14:paraId="319EC1F1" w14:textId="77777777" w:rsidR="00EB0FC7" w:rsidRPr="000C0338" w:rsidRDefault="00EB0FC7" w:rsidP="00030325">
      <w:pPr>
        <w:rPr>
          <w:rFonts w:ascii="Arial" w:hAnsi="Arial" w:cs="Arial"/>
        </w:rPr>
      </w:pPr>
      <w:r w:rsidRPr="00EB0FC7">
        <w:rPr>
          <w:rFonts w:ascii="Arial" w:hAnsi="Arial" w:cs="Arial"/>
        </w:rPr>
        <w:t xml:space="preserve">The work must be attributed by attaching the following reference to the copied elements: “Copyright © EGI.eu (www.egi.eu). Using this document in a way and/or for purposes not foreseen in the </w:t>
      </w:r>
      <w:proofErr w:type="gramStart"/>
      <w:r w:rsidRPr="00EB0FC7">
        <w:rPr>
          <w:rFonts w:ascii="Arial" w:hAnsi="Arial" w:cs="Arial"/>
        </w:rPr>
        <w:t>license,</w:t>
      </w:r>
      <w:proofErr w:type="gramEnd"/>
      <w:r w:rsidRPr="00EB0FC7">
        <w:rPr>
          <w:rFonts w:ascii="Arial" w:hAnsi="Arial" w:cs="Arial"/>
        </w:rPr>
        <w:t xml:space="preserve"> requires the prior written permission of the copyright holders. The information contained in this document represents the views of the copyright holders as of the date such views are published.</w:t>
      </w:r>
    </w:p>
    <w:sectPr w:rsidR="00EB0FC7" w:rsidRPr="000C0338">
      <w:headerReference w:type="default" r:id="rId11"/>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233E8" w14:textId="77777777" w:rsidR="00FC333F" w:rsidRDefault="00FC333F" w:rsidP="00D360F3">
      <w:pPr>
        <w:spacing w:after="0" w:line="240" w:lineRule="auto"/>
      </w:pPr>
      <w:r>
        <w:separator/>
      </w:r>
    </w:p>
  </w:endnote>
  <w:endnote w:type="continuationSeparator" w:id="0">
    <w:p w14:paraId="1AAAD9A8" w14:textId="77777777" w:rsidR="00FC333F" w:rsidRDefault="00FC333F"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1496"/>
      <w:docPartObj>
        <w:docPartGallery w:val="Page Numbers (Bottom of Page)"/>
        <w:docPartUnique/>
      </w:docPartObj>
    </w:sdtPr>
    <w:sdtEndPr>
      <w:rPr>
        <w:rFonts w:ascii="Arial" w:hAnsi="Arial" w:cs="Arial"/>
        <w:noProof/>
        <w:sz w:val="20"/>
        <w:szCs w:val="20"/>
      </w:rPr>
    </w:sdtEndPr>
    <w:sdtContent>
      <w:p w14:paraId="3B183ADD" w14:textId="77777777" w:rsidR="00FC333F" w:rsidRPr="00B84C1F" w:rsidRDefault="00FC333F">
        <w:pPr>
          <w:pStyle w:val="Footer"/>
          <w:jc w:val="right"/>
          <w:rPr>
            <w:rFonts w:ascii="Arial" w:hAnsi="Arial" w:cs="Arial"/>
            <w:sz w:val="20"/>
            <w:szCs w:val="20"/>
          </w:rPr>
        </w:pPr>
        <w:r w:rsidRPr="00B84C1F">
          <w:rPr>
            <w:rFonts w:ascii="Arial" w:hAnsi="Arial" w:cs="Arial"/>
            <w:sz w:val="20"/>
            <w:szCs w:val="20"/>
          </w:rPr>
          <w:fldChar w:fldCharType="begin"/>
        </w:r>
        <w:r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780D64" w:rsidRPr="00780D64">
          <w:rPr>
            <w:rFonts w:cs="Arial"/>
            <w:noProof/>
            <w:sz w:val="20"/>
            <w:szCs w:val="20"/>
          </w:rPr>
          <w:t>1</w:t>
        </w:r>
        <w:r w:rsidRPr="00B84C1F">
          <w:rPr>
            <w:rFonts w:ascii="Arial" w:hAnsi="Arial" w:cs="Arial"/>
            <w:noProof/>
            <w:sz w:val="20"/>
            <w:szCs w:val="20"/>
          </w:rPr>
          <w:fldChar w:fldCharType="end"/>
        </w:r>
      </w:p>
    </w:sdtContent>
  </w:sdt>
  <w:p w14:paraId="2B96FC30" w14:textId="77777777" w:rsidR="00FC333F" w:rsidRDefault="00FC33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30987" w14:textId="77777777" w:rsidR="00FC333F" w:rsidRDefault="00FC333F" w:rsidP="00D360F3">
      <w:pPr>
        <w:spacing w:after="0" w:line="240" w:lineRule="auto"/>
      </w:pPr>
      <w:r>
        <w:separator/>
      </w:r>
    </w:p>
  </w:footnote>
  <w:footnote w:type="continuationSeparator" w:id="0">
    <w:p w14:paraId="7987693D" w14:textId="77777777" w:rsidR="00FC333F" w:rsidRDefault="00FC333F" w:rsidP="00D360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FC333F" w14:paraId="1D8ED58A" w14:textId="77777777" w:rsidTr="009B3D32">
      <w:trPr>
        <w:trHeight w:val="1131"/>
      </w:trPr>
      <w:tc>
        <w:tcPr>
          <w:tcW w:w="2559" w:type="dxa"/>
        </w:tcPr>
        <w:p w14:paraId="150279C8" w14:textId="77777777" w:rsidR="00FC333F" w:rsidRDefault="00FC333F" w:rsidP="009B3D32">
          <w:pPr>
            <w:pStyle w:val="Header"/>
            <w:tabs>
              <w:tab w:val="right" w:pos="9072"/>
            </w:tabs>
          </w:pPr>
          <w:r>
            <w:rPr>
              <w:noProof/>
            </w:rPr>
            <w:drawing>
              <wp:inline distT="0" distB="0" distL="0" distR="0" wp14:anchorId="22F72883" wp14:editId="7ED9F830">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1B06BBE2" w14:textId="77777777" w:rsidR="00FC333F" w:rsidRDefault="00FC333F" w:rsidP="009B3D32">
          <w:pPr>
            <w:pStyle w:val="Header"/>
            <w:tabs>
              <w:tab w:val="right" w:pos="9072"/>
            </w:tabs>
            <w:jc w:val="center"/>
          </w:pPr>
          <w:r>
            <w:rPr>
              <w:noProof/>
            </w:rPr>
            <w:drawing>
              <wp:inline distT="0" distB="0" distL="0" distR="0" wp14:anchorId="0B133809" wp14:editId="7B5968A3">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14:paraId="6C6298DA" w14:textId="77777777" w:rsidR="00FC333F" w:rsidRDefault="00FC333F" w:rsidP="009B3D32">
          <w:pPr>
            <w:pStyle w:val="Header"/>
            <w:tabs>
              <w:tab w:val="right" w:pos="9072"/>
            </w:tabs>
            <w:jc w:val="right"/>
          </w:pPr>
          <w:r>
            <w:rPr>
              <w:noProof/>
            </w:rPr>
            <w:drawing>
              <wp:inline distT="0" distB="0" distL="0" distR="0" wp14:anchorId="30103E56" wp14:editId="7A342C4D">
                <wp:extent cx="1981200" cy="800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0BA2C9CE" w14:textId="77777777" w:rsidR="00FC333F" w:rsidRDefault="00FC333F">
    <w:pPr>
      <w:pStyle w:val="Header"/>
    </w:pPr>
    <w:r w:rsidRPr="00D360F3">
      <w:tab/>
      <w:t xml:space="preserve"> </w:t>
    </w:r>
    <w:r w:rsidRPr="00D360F3">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7460B"/>
    <w:multiLevelType w:val="hybridMultilevel"/>
    <w:tmpl w:val="8FF8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75DFA"/>
    <w:multiLevelType w:val="multilevel"/>
    <w:tmpl w:val="31B2DA4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40AE0E10"/>
    <w:multiLevelType w:val="hybridMultilevel"/>
    <w:tmpl w:val="5E36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095E52"/>
    <w:multiLevelType w:val="hybridMultilevel"/>
    <w:tmpl w:val="4A842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C237A8"/>
    <w:multiLevelType w:val="hybridMultilevel"/>
    <w:tmpl w:val="C4D0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F90BB0"/>
    <w:multiLevelType w:val="hybridMultilevel"/>
    <w:tmpl w:val="B5A4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FD5F40"/>
    <w:multiLevelType w:val="hybridMultilevel"/>
    <w:tmpl w:val="A348B03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79592B83"/>
    <w:multiLevelType w:val="hybridMultilevel"/>
    <w:tmpl w:val="F2E6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A7"/>
    <w:rsid w:val="00023E97"/>
    <w:rsid w:val="00030325"/>
    <w:rsid w:val="00053EFD"/>
    <w:rsid w:val="00056618"/>
    <w:rsid w:val="00064086"/>
    <w:rsid w:val="000743AC"/>
    <w:rsid w:val="00076A9B"/>
    <w:rsid w:val="00076EB1"/>
    <w:rsid w:val="00077E62"/>
    <w:rsid w:val="0008293A"/>
    <w:rsid w:val="000948E9"/>
    <w:rsid w:val="000A5EE4"/>
    <w:rsid w:val="000A60B9"/>
    <w:rsid w:val="000B0D4F"/>
    <w:rsid w:val="000B2159"/>
    <w:rsid w:val="000C0338"/>
    <w:rsid w:val="000C0C79"/>
    <w:rsid w:val="000C62D9"/>
    <w:rsid w:val="000D0583"/>
    <w:rsid w:val="000D5110"/>
    <w:rsid w:val="00106EA0"/>
    <w:rsid w:val="00137E0B"/>
    <w:rsid w:val="00147969"/>
    <w:rsid w:val="001511EF"/>
    <w:rsid w:val="00154441"/>
    <w:rsid w:val="00174CF8"/>
    <w:rsid w:val="00183D1A"/>
    <w:rsid w:val="00195369"/>
    <w:rsid w:val="001A2E14"/>
    <w:rsid w:val="001A44DC"/>
    <w:rsid w:val="001B7DC6"/>
    <w:rsid w:val="001D7CD9"/>
    <w:rsid w:val="0021496A"/>
    <w:rsid w:val="00220E33"/>
    <w:rsid w:val="002302A5"/>
    <w:rsid w:val="00234E1C"/>
    <w:rsid w:val="002353CA"/>
    <w:rsid w:val="00237255"/>
    <w:rsid w:val="00237CE8"/>
    <w:rsid w:val="00241958"/>
    <w:rsid w:val="00241A31"/>
    <w:rsid w:val="00260201"/>
    <w:rsid w:val="00260DEF"/>
    <w:rsid w:val="00280756"/>
    <w:rsid w:val="00284268"/>
    <w:rsid w:val="00293479"/>
    <w:rsid w:val="002A5C5D"/>
    <w:rsid w:val="002B5E35"/>
    <w:rsid w:val="002C280F"/>
    <w:rsid w:val="002D2434"/>
    <w:rsid w:val="002D397E"/>
    <w:rsid w:val="002D5ADA"/>
    <w:rsid w:val="002E2532"/>
    <w:rsid w:val="002E3337"/>
    <w:rsid w:val="002F3A39"/>
    <w:rsid w:val="002F489A"/>
    <w:rsid w:val="002F4B75"/>
    <w:rsid w:val="002F75EF"/>
    <w:rsid w:val="0030069E"/>
    <w:rsid w:val="00313121"/>
    <w:rsid w:val="00324BFB"/>
    <w:rsid w:val="00326CBF"/>
    <w:rsid w:val="00337DC4"/>
    <w:rsid w:val="00351985"/>
    <w:rsid w:val="003569B4"/>
    <w:rsid w:val="00364F7F"/>
    <w:rsid w:val="00367B27"/>
    <w:rsid w:val="00392449"/>
    <w:rsid w:val="003A3098"/>
    <w:rsid w:val="003A64AF"/>
    <w:rsid w:val="003B24EC"/>
    <w:rsid w:val="003C4393"/>
    <w:rsid w:val="003C7A22"/>
    <w:rsid w:val="003E2317"/>
    <w:rsid w:val="003F355D"/>
    <w:rsid w:val="003F5A7D"/>
    <w:rsid w:val="00401B69"/>
    <w:rsid w:val="00406E03"/>
    <w:rsid w:val="00407C20"/>
    <w:rsid w:val="00410F8C"/>
    <w:rsid w:val="004175AD"/>
    <w:rsid w:val="00435C93"/>
    <w:rsid w:val="004464E9"/>
    <w:rsid w:val="00456B49"/>
    <w:rsid w:val="00466442"/>
    <w:rsid w:val="00474B3D"/>
    <w:rsid w:val="004815F9"/>
    <w:rsid w:val="004A0E65"/>
    <w:rsid w:val="004A47F0"/>
    <w:rsid w:val="004A6316"/>
    <w:rsid w:val="004B7EF7"/>
    <w:rsid w:val="004D18AB"/>
    <w:rsid w:val="0050047E"/>
    <w:rsid w:val="00503BC8"/>
    <w:rsid w:val="00516EB6"/>
    <w:rsid w:val="005205C4"/>
    <w:rsid w:val="00534BA7"/>
    <w:rsid w:val="00536958"/>
    <w:rsid w:val="005754CC"/>
    <w:rsid w:val="00597F2D"/>
    <w:rsid w:val="005A5CCE"/>
    <w:rsid w:val="005B3ABA"/>
    <w:rsid w:val="005B689B"/>
    <w:rsid w:val="005C580D"/>
    <w:rsid w:val="005C6240"/>
    <w:rsid w:val="005C6EA2"/>
    <w:rsid w:val="005D76CB"/>
    <w:rsid w:val="005E596B"/>
    <w:rsid w:val="005E6EFC"/>
    <w:rsid w:val="005E753F"/>
    <w:rsid w:val="005F475C"/>
    <w:rsid w:val="005F62B3"/>
    <w:rsid w:val="00633B8E"/>
    <w:rsid w:val="0064387E"/>
    <w:rsid w:val="00650C52"/>
    <w:rsid w:val="00652F9E"/>
    <w:rsid w:val="00660CF8"/>
    <w:rsid w:val="00662AB0"/>
    <w:rsid w:val="00677BF5"/>
    <w:rsid w:val="006B1D9B"/>
    <w:rsid w:val="006B280C"/>
    <w:rsid w:val="006C3C49"/>
    <w:rsid w:val="006C7008"/>
    <w:rsid w:val="006F0BF5"/>
    <w:rsid w:val="00704B62"/>
    <w:rsid w:val="0070640B"/>
    <w:rsid w:val="007135B9"/>
    <w:rsid w:val="00723AB0"/>
    <w:rsid w:val="00744A4A"/>
    <w:rsid w:val="00753BC7"/>
    <w:rsid w:val="00775423"/>
    <w:rsid w:val="00776E21"/>
    <w:rsid w:val="007776A6"/>
    <w:rsid w:val="00780D64"/>
    <w:rsid w:val="00787E69"/>
    <w:rsid w:val="007A0D03"/>
    <w:rsid w:val="007A26B8"/>
    <w:rsid w:val="007D27EE"/>
    <w:rsid w:val="007E39BA"/>
    <w:rsid w:val="00826F18"/>
    <w:rsid w:val="00856587"/>
    <w:rsid w:val="008711EB"/>
    <w:rsid w:val="00873782"/>
    <w:rsid w:val="00880C84"/>
    <w:rsid w:val="008838D5"/>
    <w:rsid w:val="008858C2"/>
    <w:rsid w:val="00894AB6"/>
    <w:rsid w:val="008974E9"/>
    <w:rsid w:val="008A35F7"/>
    <w:rsid w:val="008B1894"/>
    <w:rsid w:val="008B3E40"/>
    <w:rsid w:val="008C261B"/>
    <w:rsid w:val="008D30A5"/>
    <w:rsid w:val="008D3FF9"/>
    <w:rsid w:val="008D4591"/>
    <w:rsid w:val="008D4C4E"/>
    <w:rsid w:val="0090199F"/>
    <w:rsid w:val="0092438C"/>
    <w:rsid w:val="0093116A"/>
    <w:rsid w:val="00935BF6"/>
    <w:rsid w:val="00942854"/>
    <w:rsid w:val="00954EEA"/>
    <w:rsid w:val="00972921"/>
    <w:rsid w:val="0097373A"/>
    <w:rsid w:val="0097542B"/>
    <w:rsid w:val="009917AB"/>
    <w:rsid w:val="009A5DBB"/>
    <w:rsid w:val="009A6FAF"/>
    <w:rsid w:val="009A7FF3"/>
    <w:rsid w:val="009B3D32"/>
    <w:rsid w:val="009B3D6A"/>
    <w:rsid w:val="009C1430"/>
    <w:rsid w:val="009D34A2"/>
    <w:rsid w:val="009E0C7D"/>
    <w:rsid w:val="009E5571"/>
    <w:rsid w:val="00A1292A"/>
    <w:rsid w:val="00A1333B"/>
    <w:rsid w:val="00A22232"/>
    <w:rsid w:val="00A32A12"/>
    <w:rsid w:val="00A36A74"/>
    <w:rsid w:val="00A600A1"/>
    <w:rsid w:val="00A70140"/>
    <w:rsid w:val="00A73031"/>
    <w:rsid w:val="00A73169"/>
    <w:rsid w:val="00A80BA4"/>
    <w:rsid w:val="00A83DCD"/>
    <w:rsid w:val="00A938BD"/>
    <w:rsid w:val="00AB57F2"/>
    <w:rsid w:val="00AB7A00"/>
    <w:rsid w:val="00AC588D"/>
    <w:rsid w:val="00AD50AC"/>
    <w:rsid w:val="00AE0451"/>
    <w:rsid w:val="00AE5317"/>
    <w:rsid w:val="00AF0E4C"/>
    <w:rsid w:val="00AF63C0"/>
    <w:rsid w:val="00B225BD"/>
    <w:rsid w:val="00B276F7"/>
    <w:rsid w:val="00B40D66"/>
    <w:rsid w:val="00B424DD"/>
    <w:rsid w:val="00B473C4"/>
    <w:rsid w:val="00B5302F"/>
    <w:rsid w:val="00B54C87"/>
    <w:rsid w:val="00B56E60"/>
    <w:rsid w:val="00B6567A"/>
    <w:rsid w:val="00B7486B"/>
    <w:rsid w:val="00B81DA8"/>
    <w:rsid w:val="00B84C1F"/>
    <w:rsid w:val="00B86165"/>
    <w:rsid w:val="00B9047B"/>
    <w:rsid w:val="00B928F3"/>
    <w:rsid w:val="00BA52C4"/>
    <w:rsid w:val="00BB3E23"/>
    <w:rsid w:val="00BB607E"/>
    <w:rsid w:val="00BC2557"/>
    <w:rsid w:val="00BD4894"/>
    <w:rsid w:val="00BD5897"/>
    <w:rsid w:val="00BD6CB3"/>
    <w:rsid w:val="00BE3546"/>
    <w:rsid w:val="00BF53BC"/>
    <w:rsid w:val="00BF5E37"/>
    <w:rsid w:val="00C00B3B"/>
    <w:rsid w:val="00C076A2"/>
    <w:rsid w:val="00C11E46"/>
    <w:rsid w:val="00C14790"/>
    <w:rsid w:val="00C23CB2"/>
    <w:rsid w:val="00C24F3D"/>
    <w:rsid w:val="00C26151"/>
    <w:rsid w:val="00C32899"/>
    <w:rsid w:val="00C427DD"/>
    <w:rsid w:val="00C56C0A"/>
    <w:rsid w:val="00C64374"/>
    <w:rsid w:val="00C76210"/>
    <w:rsid w:val="00C928C3"/>
    <w:rsid w:val="00CA39C5"/>
    <w:rsid w:val="00CB139F"/>
    <w:rsid w:val="00CC1F8E"/>
    <w:rsid w:val="00CC75C4"/>
    <w:rsid w:val="00CD451C"/>
    <w:rsid w:val="00CE1943"/>
    <w:rsid w:val="00CE471A"/>
    <w:rsid w:val="00CE5C3D"/>
    <w:rsid w:val="00CF0AD0"/>
    <w:rsid w:val="00CF64E4"/>
    <w:rsid w:val="00D07EEA"/>
    <w:rsid w:val="00D33730"/>
    <w:rsid w:val="00D360F3"/>
    <w:rsid w:val="00D6574D"/>
    <w:rsid w:val="00D76CB4"/>
    <w:rsid w:val="00D777EB"/>
    <w:rsid w:val="00D77EFB"/>
    <w:rsid w:val="00D93212"/>
    <w:rsid w:val="00DB2815"/>
    <w:rsid w:val="00DD3FFE"/>
    <w:rsid w:val="00DD51E7"/>
    <w:rsid w:val="00DE3B15"/>
    <w:rsid w:val="00DF02FA"/>
    <w:rsid w:val="00DF1CC4"/>
    <w:rsid w:val="00E05E94"/>
    <w:rsid w:val="00E13728"/>
    <w:rsid w:val="00E4198E"/>
    <w:rsid w:val="00E42792"/>
    <w:rsid w:val="00E538A1"/>
    <w:rsid w:val="00E603BC"/>
    <w:rsid w:val="00E60697"/>
    <w:rsid w:val="00E637DF"/>
    <w:rsid w:val="00E70B19"/>
    <w:rsid w:val="00E974AA"/>
    <w:rsid w:val="00EB0FC7"/>
    <w:rsid w:val="00EB6CDB"/>
    <w:rsid w:val="00EC5AF9"/>
    <w:rsid w:val="00ED17B9"/>
    <w:rsid w:val="00ED531C"/>
    <w:rsid w:val="00EE4B02"/>
    <w:rsid w:val="00EE7F88"/>
    <w:rsid w:val="00F07AF9"/>
    <w:rsid w:val="00F168BB"/>
    <w:rsid w:val="00F41A7D"/>
    <w:rsid w:val="00F43417"/>
    <w:rsid w:val="00F44DC3"/>
    <w:rsid w:val="00F55807"/>
    <w:rsid w:val="00F62013"/>
    <w:rsid w:val="00FB02B8"/>
    <w:rsid w:val="00FB1BCC"/>
    <w:rsid w:val="00FB3C6B"/>
    <w:rsid w:val="00FC0AF7"/>
    <w:rsid w:val="00FC333F"/>
    <w:rsid w:val="00FD7AFD"/>
    <w:rsid w:val="00FF192A"/>
    <w:rsid w:val="00FF6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70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120" w:after="0"/>
      <w:jc w:val="left"/>
    </w:pPr>
    <w:rPr>
      <w:rFonts w:asciiTheme="minorHAnsi" w:hAnsiTheme="minorHAnsi"/>
      <w:b/>
      <w:sz w:val="24"/>
      <w:szCs w:val="24"/>
    </w:rPr>
  </w:style>
  <w:style w:type="paragraph" w:styleId="TOC2">
    <w:name w:val="toc 2"/>
    <w:basedOn w:val="Normal"/>
    <w:next w:val="Normal"/>
    <w:autoRedefine/>
    <w:uiPriority w:val="39"/>
    <w:unhideWhenUsed/>
    <w:rsid w:val="00280756"/>
    <w:pPr>
      <w:spacing w:after="0"/>
      <w:ind w:left="220"/>
      <w:jc w:val="left"/>
    </w:pPr>
    <w:rPr>
      <w:rFonts w:asciiTheme="minorHAnsi" w:hAnsiTheme="minorHAnsi"/>
      <w:b/>
    </w:rPr>
  </w:style>
  <w:style w:type="paragraph" w:styleId="TOC3">
    <w:name w:val="toc 3"/>
    <w:basedOn w:val="Normal"/>
    <w:next w:val="Normal"/>
    <w:autoRedefine/>
    <w:uiPriority w:val="39"/>
    <w:unhideWhenUsed/>
    <w:rsid w:val="00280756"/>
    <w:pPr>
      <w:spacing w:after="0"/>
      <w:ind w:left="440"/>
      <w:jc w:val="left"/>
    </w:pPr>
    <w:rPr>
      <w:rFonts w:asciiTheme="minorHAnsi" w:hAnsiTheme="minorHAnsi"/>
    </w:rPr>
  </w:style>
  <w:style w:type="paragraph" w:styleId="TOC4">
    <w:name w:val="toc 4"/>
    <w:basedOn w:val="Normal"/>
    <w:next w:val="Normal"/>
    <w:autoRedefine/>
    <w:uiPriority w:val="39"/>
    <w:unhideWhenUsed/>
    <w:rsid w:val="00280756"/>
    <w:pPr>
      <w:spacing w:after="0"/>
      <w:ind w:left="660"/>
      <w:jc w:val="left"/>
    </w:pPr>
    <w:rPr>
      <w:rFonts w:asciiTheme="minorHAnsi" w:hAnsiTheme="minorHAnsi"/>
      <w:sz w:val="20"/>
      <w:szCs w:val="20"/>
    </w:rPr>
  </w:style>
  <w:style w:type="paragraph" w:styleId="TOC5">
    <w:name w:val="toc 5"/>
    <w:basedOn w:val="Normal"/>
    <w:next w:val="Normal"/>
    <w:autoRedefine/>
    <w:uiPriority w:val="39"/>
    <w:unhideWhenUsed/>
    <w:rsid w:val="00280756"/>
    <w:pPr>
      <w:spacing w:after="0"/>
      <w:ind w:left="880"/>
      <w:jc w:val="left"/>
    </w:pPr>
    <w:rPr>
      <w:rFonts w:asciiTheme="minorHAnsi" w:hAnsiTheme="minorHAnsi"/>
      <w:sz w:val="20"/>
      <w:szCs w:val="20"/>
    </w:rPr>
  </w:style>
  <w:style w:type="paragraph" w:styleId="TOC6">
    <w:name w:val="toc 6"/>
    <w:basedOn w:val="Normal"/>
    <w:next w:val="Normal"/>
    <w:autoRedefine/>
    <w:uiPriority w:val="39"/>
    <w:unhideWhenUsed/>
    <w:rsid w:val="00280756"/>
    <w:pPr>
      <w:spacing w:after="0"/>
      <w:ind w:left="1100"/>
      <w:jc w:val="left"/>
    </w:pPr>
    <w:rPr>
      <w:rFonts w:asciiTheme="minorHAnsi" w:hAnsiTheme="minorHAnsi"/>
      <w:sz w:val="20"/>
      <w:szCs w:val="20"/>
    </w:rPr>
  </w:style>
  <w:style w:type="paragraph" w:styleId="TOC7">
    <w:name w:val="toc 7"/>
    <w:basedOn w:val="Normal"/>
    <w:next w:val="Normal"/>
    <w:autoRedefine/>
    <w:uiPriority w:val="39"/>
    <w:unhideWhenUsed/>
    <w:rsid w:val="00280756"/>
    <w:pPr>
      <w:spacing w:after="0"/>
      <w:ind w:left="1320"/>
      <w:jc w:val="left"/>
    </w:pPr>
    <w:rPr>
      <w:rFonts w:asciiTheme="minorHAnsi" w:hAnsiTheme="minorHAnsi"/>
      <w:sz w:val="20"/>
      <w:szCs w:val="20"/>
    </w:rPr>
  </w:style>
  <w:style w:type="paragraph" w:styleId="TOC8">
    <w:name w:val="toc 8"/>
    <w:basedOn w:val="Normal"/>
    <w:next w:val="Normal"/>
    <w:autoRedefine/>
    <w:uiPriority w:val="39"/>
    <w:unhideWhenUsed/>
    <w:rsid w:val="00280756"/>
    <w:pPr>
      <w:spacing w:after="0"/>
      <w:ind w:left="1540"/>
      <w:jc w:val="left"/>
    </w:pPr>
    <w:rPr>
      <w:rFonts w:asciiTheme="minorHAnsi" w:hAnsiTheme="minorHAnsi"/>
      <w:sz w:val="20"/>
      <w:szCs w:val="20"/>
    </w:rPr>
  </w:style>
  <w:style w:type="paragraph" w:styleId="TOC9">
    <w:name w:val="toc 9"/>
    <w:basedOn w:val="Normal"/>
    <w:next w:val="Normal"/>
    <w:autoRedefine/>
    <w:uiPriority w:val="39"/>
    <w:unhideWhenUsed/>
    <w:rsid w:val="00280756"/>
    <w:pPr>
      <w:spacing w:after="0"/>
      <w:ind w:left="1760"/>
      <w:jc w:val="left"/>
    </w:pPr>
    <w:rPr>
      <w:rFonts w:asciiTheme="minorHAnsi" w:hAnsiTheme="minorHAnsi"/>
      <w:sz w:val="20"/>
      <w:szCs w:val="20"/>
    </w:rPr>
  </w:style>
  <w:style w:type="character" w:styleId="CommentReference">
    <w:name w:val="annotation reference"/>
    <w:basedOn w:val="DefaultParagraphFont"/>
    <w:uiPriority w:val="99"/>
    <w:semiHidden/>
    <w:unhideWhenUsed/>
    <w:rsid w:val="00633B8E"/>
    <w:rPr>
      <w:sz w:val="18"/>
      <w:szCs w:val="18"/>
    </w:rPr>
  </w:style>
  <w:style w:type="paragraph" w:styleId="CommentText">
    <w:name w:val="annotation text"/>
    <w:basedOn w:val="Normal"/>
    <w:link w:val="CommentTextChar"/>
    <w:uiPriority w:val="99"/>
    <w:semiHidden/>
    <w:unhideWhenUsed/>
    <w:rsid w:val="00633B8E"/>
    <w:pPr>
      <w:spacing w:line="240" w:lineRule="auto"/>
    </w:pPr>
    <w:rPr>
      <w:sz w:val="24"/>
      <w:szCs w:val="24"/>
    </w:rPr>
  </w:style>
  <w:style w:type="character" w:customStyle="1" w:styleId="CommentTextChar">
    <w:name w:val="Comment Text Char"/>
    <w:basedOn w:val="DefaultParagraphFont"/>
    <w:link w:val="CommentText"/>
    <w:uiPriority w:val="99"/>
    <w:semiHidden/>
    <w:rsid w:val="00633B8E"/>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633B8E"/>
    <w:rPr>
      <w:b/>
      <w:bCs/>
      <w:sz w:val="20"/>
      <w:szCs w:val="20"/>
    </w:rPr>
  </w:style>
  <w:style w:type="character" w:customStyle="1" w:styleId="CommentSubjectChar">
    <w:name w:val="Comment Subject Char"/>
    <w:basedOn w:val="CommentTextChar"/>
    <w:link w:val="CommentSubject"/>
    <w:uiPriority w:val="99"/>
    <w:semiHidden/>
    <w:rsid w:val="00633B8E"/>
    <w:rPr>
      <w:rFonts w:ascii="Calibri" w:hAnsi="Calibr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120" w:after="0"/>
      <w:jc w:val="left"/>
    </w:pPr>
    <w:rPr>
      <w:rFonts w:asciiTheme="minorHAnsi" w:hAnsiTheme="minorHAnsi"/>
      <w:b/>
      <w:sz w:val="24"/>
      <w:szCs w:val="24"/>
    </w:rPr>
  </w:style>
  <w:style w:type="paragraph" w:styleId="TOC2">
    <w:name w:val="toc 2"/>
    <w:basedOn w:val="Normal"/>
    <w:next w:val="Normal"/>
    <w:autoRedefine/>
    <w:uiPriority w:val="39"/>
    <w:unhideWhenUsed/>
    <w:rsid w:val="00280756"/>
    <w:pPr>
      <w:spacing w:after="0"/>
      <w:ind w:left="220"/>
      <w:jc w:val="left"/>
    </w:pPr>
    <w:rPr>
      <w:rFonts w:asciiTheme="minorHAnsi" w:hAnsiTheme="minorHAnsi"/>
      <w:b/>
    </w:rPr>
  </w:style>
  <w:style w:type="paragraph" w:styleId="TOC3">
    <w:name w:val="toc 3"/>
    <w:basedOn w:val="Normal"/>
    <w:next w:val="Normal"/>
    <w:autoRedefine/>
    <w:uiPriority w:val="39"/>
    <w:unhideWhenUsed/>
    <w:rsid w:val="00280756"/>
    <w:pPr>
      <w:spacing w:after="0"/>
      <w:ind w:left="440"/>
      <w:jc w:val="left"/>
    </w:pPr>
    <w:rPr>
      <w:rFonts w:asciiTheme="minorHAnsi" w:hAnsiTheme="minorHAnsi"/>
    </w:rPr>
  </w:style>
  <w:style w:type="paragraph" w:styleId="TOC4">
    <w:name w:val="toc 4"/>
    <w:basedOn w:val="Normal"/>
    <w:next w:val="Normal"/>
    <w:autoRedefine/>
    <w:uiPriority w:val="39"/>
    <w:unhideWhenUsed/>
    <w:rsid w:val="00280756"/>
    <w:pPr>
      <w:spacing w:after="0"/>
      <w:ind w:left="660"/>
      <w:jc w:val="left"/>
    </w:pPr>
    <w:rPr>
      <w:rFonts w:asciiTheme="minorHAnsi" w:hAnsiTheme="minorHAnsi"/>
      <w:sz w:val="20"/>
      <w:szCs w:val="20"/>
    </w:rPr>
  </w:style>
  <w:style w:type="paragraph" w:styleId="TOC5">
    <w:name w:val="toc 5"/>
    <w:basedOn w:val="Normal"/>
    <w:next w:val="Normal"/>
    <w:autoRedefine/>
    <w:uiPriority w:val="39"/>
    <w:unhideWhenUsed/>
    <w:rsid w:val="00280756"/>
    <w:pPr>
      <w:spacing w:after="0"/>
      <w:ind w:left="880"/>
      <w:jc w:val="left"/>
    </w:pPr>
    <w:rPr>
      <w:rFonts w:asciiTheme="minorHAnsi" w:hAnsiTheme="minorHAnsi"/>
      <w:sz w:val="20"/>
      <w:szCs w:val="20"/>
    </w:rPr>
  </w:style>
  <w:style w:type="paragraph" w:styleId="TOC6">
    <w:name w:val="toc 6"/>
    <w:basedOn w:val="Normal"/>
    <w:next w:val="Normal"/>
    <w:autoRedefine/>
    <w:uiPriority w:val="39"/>
    <w:unhideWhenUsed/>
    <w:rsid w:val="00280756"/>
    <w:pPr>
      <w:spacing w:after="0"/>
      <w:ind w:left="1100"/>
      <w:jc w:val="left"/>
    </w:pPr>
    <w:rPr>
      <w:rFonts w:asciiTheme="minorHAnsi" w:hAnsiTheme="minorHAnsi"/>
      <w:sz w:val="20"/>
      <w:szCs w:val="20"/>
    </w:rPr>
  </w:style>
  <w:style w:type="paragraph" w:styleId="TOC7">
    <w:name w:val="toc 7"/>
    <w:basedOn w:val="Normal"/>
    <w:next w:val="Normal"/>
    <w:autoRedefine/>
    <w:uiPriority w:val="39"/>
    <w:unhideWhenUsed/>
    <w:rsid w:val="00280756"/>
    <w:pPr>
      <w:spacing w:after="0"/>
      <w:ind w:left="1320"/>
      <w:jc w:val="left"/>
    </w:pPr>
    <w:rPr>
      <w:rFonts w:asciiTheme="minorHAnsi" w:hAnsiTheme="minorHAnsi"/>
      <w:sz w:val="20"/>
      <w:szCs w:val="20"/>
    </w:rPr>
  </w:style>
  <w:style w:type="paragraph" w:styleId="TOC8">
    <w:name w:val="toc 8"/>
    <w:basedOn w:val="Normal"/>
    <w:next w:val="Normal"/>
    <w:autoRedefine/>
    <w:uiPriority w:val="39"/>
    <w:unhideWhenUsed/>
    <w:rsid w:val="00280756"/>
    <w:pPr>
      <w:spacing w:after="0"/>
      <w:ind w:left="1540"/>
      <w:jc w:val="left"/>
    </w:pPr>
    <w:rPr>
      <w:rFonts w:asciiTheme="minorHAnsi" w:hAnsiTheme="minorHAnsi"/>
      <w:sz w:val="20"/>
      <w:szCs w:val="20"/>
    </w:rPr>
  </w:style>
  <w:style w:type="paragraph" w:styleId="TOC9">
    <w:name w:val="toc 9"/>
    <w:basedOn w:val="Normal"/>
    <w:next w:val="Normal"/>
    <w:autoRedefine/>
    <w:uiPriority w:val="39"/>
    <w:unhideWhenUsed/>
    <w:rsid w:val="00280756"/>
    <w:pPr>
      <w:spacing w:after="0"/>
      <w:ind w:left="1760"/>
      <w:jc w:val="left"/>
    </w:pPr>
    <w:rPr>
      <w:rFonts w:asciiTheme="minorHAnsi" w:hAnsiTheme="minorHAnsi"/>
      <w:sz w:val="20"/>
      <w:szCs w:val="20"/>
    </w:rPr>
  </w:style>
  <w:style w:type="character" w:styleId="CommentReference">
    <w:name w:val="annotation reference"/>
    <w:basedOn w:val="DefaultParagraphFont"/>
    <w:uiPriority w:val="99"/>
    <w:semiHidden/>
    <w:unhideWhenUsed/>
    <w:rsid w:val="00633B8E"/>
    <w:rPr>
      <w:sz w:val="18"/>
      <w:szCs w:val="18"/>
    </w:rPr>
  </w:style>
  <w:style w:type="paragraph" w:styleId="CommentText">
    <w:name w:val="annotation text"/>
    <w:basedOn w:val="Normal"/>
    <w:link w:val="CommentTextChar"/>
    <w:uiPriority w:val="99"/>
    <w:semiHidden/>
    <w:unhideWhenUsed/>
    <w:rsid w:val="00633B8E"/>
    <w:pPr>
      <w:spacing w:line="240" w:lineRule="auto"/>
    </w:pPr>
    <w:rPr>
      <w:sz w:val="24"/>
      <w:szCs w:val="24"/>
    </w:rPr>
  </w:style>
  <w:style w:type="character" w:customStyle="1" w:styleId="CommentTextChar">
    <w:name w:val="Comment Text Char"/>
    <w:basedOn w:val="DefaultParagraphFont"/>
    <w:link w:val="CommentText"/>
    <w:uiPriority w:val="99"/>
    <w:semiHidden/>
    <w:rsid w:val="00633B8E"/>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633B8E"/>
    <w:rPr>
      <w:b/>
      <w:bCs/>
      <w:sz w:val="20"/>
      <w:szCs w:val="20"/>
    </w:rPr>
  </w:style>
  <w:style w:type="character" w:customStyle="1" w:styleId="CommentSubjectChar">
    <w:name w:val="Comment Subject Char"/>
    <w:basedOn w:val="CommentTextChar"/>
    <w:link w:val="CommentSubject"/>
    <w:uiPriority w:val="99"/>
    <w:semiHidden/>
    <w:rsid w:val="00633B8E"/>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fedoraproject.org/wiki/About_EPEL" TargetMode="External"/><Relationship Id="rId10" Type="http://schemas.openxmlformats.org/officeDocument/2006/relationships/hyperlink" Target="http://bit.ly/g90Rx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DCA99-1066-1344-B457-193F2D33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2382</Words>
  <Characters>13579</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15930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Marinovic</dc:creator>
  <cp:lastModifiedBy>Sergio Andreozzi</cp:lastModifiedBy>
  <cp:revision>13</cp:revision>
  <cp:lastPrinted>2010-12-14T23:21:00Z</cp:lastPrinted>
  <dcterms:created xsi:type="dcterms:W3CDTF">2010-12-10T17:01:00Z</dcterms:created>
  <dcterms:modified xsi:type="dcterms:W3CDTF">2010-12-14T23:22:00Z</dcterms:modified>
</cp:coreProperties>
</file>