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4C6DB0">
      <w:pPr>
        <w:jc w:val="right"/>
      </w:pPr>
    </w:p>
    <w:p w:rsidR="000502D5" w:rsidRDefault="00080402" w:rsidP="000502D5">
      <w:pPr>
        <w:pStyle w:val="Title"/>
        <w:rPr>
          <w:i w:val="0"/>
        </w:rPr>
      </w:pPr>
      <w:r>
        <w:rPr>
          <w:i w:val="0"/>
        </w:rPr>
        <w:t>Training plan</w:t>
      </w:r>
    </w:p>
    <w:p w:rsidR="00F35561" w:rsidRDefault="00F35561" w:rsidP="00F35561">
      <w:pPr>
        <w:jc w:val="center"/>
        <w:rPr>
          <w:highlight w:val="yellow"/>
        </w:rPr>
      </w:pPr>
      <w:r w:rsidRPr="00F35561">
        <w:rPr>
          <w:highlight w:val="yellow"/>
        </w:rPr>
        <w:t>DRAFT – TO BE FINALISED AFTER EGI CONFERNCE 2015 BASED ON YOUR FEEDBAC</w:t>
      </w:r>
      <w:r>
        <w:rPr>
          <w:highlight w:val="yellow"/>
        </w:rPr>
        <w:t>K</w:t>
      </w:r>
    </w:p>
    <w:p w:rsidR="003F1CE0" w:rsidRDefault="00F35561" w:rsidP="00F35561">
      <w:pPr>
        <w:jc w:val="center"/>
        <w:rPr>
          <w:highlight w:val="yellow"/>
        </w:rPr>
      </w:pPr>
      <w:r>
        <w:rPr>
          <w:highlight w:val="yellow"/>
        </w:rPr>
        <w:t xml:space="preserve">SEND FEEDBACK TO </w:t>
      </w:r>
      <w:r w:rsidRPr="00711EE3">
        <w:rPr>
          <w:highlight w:val="yellow"/>
        </w:rPr>
        <w:t>gergely.sipos@egi.eu</w:t>
      </w:r>
      <w:r w:rsidRPr="00F35561">
        <w:rPr>
          <w:highlight w:val="yellow"/>
        </w:rPr>
        <w:t xml:space="preserve"> BEFOR</w:t>
      </w:r>
      <w:r>
        <w:rPr>
          <w:highlight w:val="yellow"/>
        </w:rPr>
        <w:t>E MAY 27</w:t>
      </w:r>
      <w:r w:rsidR="003F1CE0">
        <w:rPr>
          <w:highlight w:val="yellow"/>
        </w:rPr>
        <w:t xml:space="preserve">. </w:t>
      </w:r>
    </w:p>
    <w:p w:rsidR="00F35561" w:rsidRDefault="003F1CE0" w:rsidP="00F35561">
      <w:pPr>
        <w:jc w:val="center"/>
      </w:pPr>
      <w:r>
        <w:rPr>
          <w:highlight w:val="yellow"/>
        </w:rPr>
        <w:t>(Write input/updates with track changes into the document)</w:t>
      </w:r>
      <w:r w:rsidR="00F35561">
        <w:rPr>
          <w:highlight w:val="yellow"/>
        </w:rPr>
        <w:t xml:space="preserve">. </w:t>
      </w:r>
    </w:p>
    <w:p w:rsidR="00711EE3" w:rsidRPr="00F35561" w:rsidRDefault="00711EE3" w:rsidP="00F35561">
      <w:pPr>
        <w:jc w:val="center"/>
      </w:pPr>
    </w:p>
    <w:p w:rsidR="001C5D2E" w:rsidRDefault="00080402" w:rsidP="006669E7">
      <w:pPr>
        <w:pStyle w:val="Subtitle"/>
      </w:pPr>
      <w:r>
        <w:t>M6</w:t>
      </w:r>
      <w:r w:rsidR="005F3DBE">
        <w:t>.1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40D39" w:rsidP="00CF1E31">
            <w:pPr>
              <w:pStyle w:val="NoSpacing"/>
            </w:pPr>
            <w:r>
              <w:fldChar w:fldCharType="begin"/>
            </w:r>
            <w:r>
              <w:instrText xml:space="preserve"> CREATEDATE  \@ "d MMMM yyyy"  \* MERGEFORMAT </w:instrText>
            </w:r>
            <w:r>
              <w:fldChar w:fldCharType="separate"/>
            </w:r>
            <w:r w:rsidR="000C207C">
              <w:rPr>
                <w:noProof/>
              </w:rPr>
              <w:t>1 May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080402"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0C207C"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F35561" w:rsidP="00CF1E31">
            <w:pPr>
              <w:pStyle w:val="NoSpacing"/>
            </w:pPr>
            <w:hyperlink r:id="rId10" w:history="1">
              <w:r w:rsidRPr="001E0114">
                <w:rPr>
                  <w:rStyle w:val="Hyperlink"/>
                </w:rPr>
                <w:t>https://documents.egi.eu/document/XXX</w:t>
              </w:r>
            </w:hyperlink>
          </w:p>
        </w:tc>
      </w:tr>
    </w:tbl>
    <w:p w:rsidR="000502D5" w:rsidRDefault="000502D5" w:rsidP="000502D5"/>
    <w:p w:rsidR="00835E24" w:rsidRPr="000502D5" w:rsidRDefault="00835E24" w:rsidP="00EA73F8">
      <w:pPr>
        <w:pStyle w:val="Subtitle"/>
      </w:pPr>
      <w:r>
        <w:t>Abstract</w:t>
      </w:r>
    </w:p>
    <w:p w:rsidR="00EA0E28" w:rsidRDefault="00EA0E28" w:rsidP="00EA0E28">
      <w:pPr>
        <w:rPr>
          <w:rFonts w:ascii="Arial" w:eastAsia="Times New Roman" w:hAnsi="Arial" w:cs="Arial"/>
          <w:color w:val="000000"/>
          <w:spacing w:val="0"/>
          <w:sz w:val="19"/>
          <w:szCs w:val="19"/>
          <w:lang w:eastAsia="en-GB"/>
        </w:rPr>
      </w:pPr>
      <w:r>
        <w:t xml:space="preserve">EGI-Engage in the T6.1 task (Training) of WP6 (Knowledge commons) has effort for training. This </w:t>
      </w:r>
      <w:r>
        <w:rPr>
          <w:rFonts w:ascii="Arial" w:eastAsia="Times New Roman" w:hAnsi="Arial" w:cs="Arial"/>
          <w:color w:val="000000"/>
          <w:spacing w:val="0"/>
          <w:sz w:val="19"/>
          <w:szCs w:val="19"/>
          <w:lang w:eastAsia="en-GB"/>
        </w:rPr>
        <w:t>effort provides</w:t>
      </w:r>
      <w:r w:rsidRPr="00EA0E28">
        <w:rPr>
          <w:rFonts w:ascii="Arial" w:eastAsia="Times New Roman" w:hAnsi="Arial" w:cs="Arial"/>
          <w:color w:val="000000"/>
          <w:spacing w:val="0"/>
          <w:sz w:val="19"/>
          <w:szCs w:val="19"/>
          <w:lang w:eastAsia="en-GB"/>
        </w:rPr>
        <w:t xml:space="preserve"> coordination to training activities across </w:t>
      </w:r>
      <w:r>
        <w:rPr>
          <w:rFonts w:ascii="Arial" w:eastAsia="Times New Roman" w:hAnsi="Arial" w:cs="Arial"/>
          <w:color w:val="000000"/>
          <w:spacing w:val="0"/>
          <w:sz w:val="19"/>
          <w:szCs w:val="19"/>
          <w:lang w:eastAsia="en-GB"/>
        </w:rPr>
        <w:t xml:space="preserve">the </w:t>
      </w:r>
      <w:r w:rsidRPr="00EA0E28">
        <w:rPr>
          <w:rFonts w:ascii="Arial" w:eastAsia="Times New Roman" w:hAnsi="Arial" w:cs="Arial"/>
          <w:color w:val="000000"/>
          <w:spacing w:val="0"/>
          <w:sz w:val="19"/>
          <w:szCs w:val="19"/>
          <w:lang w:eastAsia="en-GB"/>
        </w:rPr>
        <w:t>EGI</w:t>
      </w:r>
      <w:r>
        <w:rPr>
          <w:rFonts w:ascii="Arial" w:eastAsia="Times New Roman" w:hAnsi="Arial" w:cs="Arial"/>
          <w:color w:val="000000"/>
          <w:spacing w:val="0"/>
          <w:sz w:val="19"/>
          <w:szCs w:val="19"/>
          <w:lang w:eastAsia="en-GB"/>
        </w:rPr>
        <w:t xml:space="preserve"> collaboration (beyond EGI-Engage!)</w:t>
      </w:r>
      <w:r w:rsidRPr="00EA0E28">
        <w:rPr>
          <w:rFonts w:ascii="Arial" w:eastAsia="Times New Roman" w:hAnsi="Arial" w:cs="Arial"/>
          <w:color w:val="000000"/>
          <w:spacing w:val="0"/>
          <w:sz w:val="19"/>
          <w:szCs w:val="19"/>
          <w:lang w:eastAsia="en-GB"/>
        </w:rPr>
        <w:t xml:space="preserve">, and </w:t>
      </w:r>
      <w:r>
        <w:rPr>
          <w:rFonts w:ascii="Arial" w:eastAsia="Times New Roman" w:hAnsi="Arial" w:cs="Arial"/>
          <w:color w:val="000000"/>
          <w:spacing w:val="0"/>
          <w:sz w:val="19"/>
          <w:szCs w:val="19"/>
          <w:lang w:eastAsia="en-GB"/>
        </w:rPr>
        <w:t xml:space="preserve">offers </w:t>
      </w:r>
      <w:r w:rsidRPr="00EA0E28">
        <w:rPr>
          <w:rFonts w:ascii="Arial" w:eastAsia="Times New Roman" w:hAnsi="Arial" w:cs="Arial"/>
          <w:color w:val="000000"/>
          <w:spacing w:val="0"/>
          <w:sz w:val="19"/>
          <w:szCs w:val="19"/>
          <w:lang w:eastAsia="en-GB"/>
        </w:rPr>
        <w:t>a framework to develop, integrate and deliver training content</w:t>
      </w:r>
      <w:r>
        <w:rPr>
          <w:rFonts w:ascii="Arial" w:eastAsia="Times New Roman" w:hAnsi="Arial" w:cs="Arial"/>
          <w:color w:val="000000"/>
          <w:spacing w:val="0"/>
          <w:sz w:val="19"/>
          <w:szCs w:val="19"/>
          <w:lang w:eastAsia="en-GB"/>
        </w:rPr>
        <w:t xml:space="preserve">, </w:t>
      </w:r>
      <w:r w:rsidRPr="00EA0E28">
        <w:rPr>
          <w:rFonts w:ascii="Arial" w:eastAsia="Times New Roman" w:hAnsi="Arial" w:cs="Arial"/>
          <w:color w:val="000000"/>
          <w:spacing w:val="0"/>
          <w:sz w:val="19"/>
          <w:szCs w:val="19"/>
          <w:lang w:eastAsia="en-GB"/>
        </w:rPr>
        <w:t>events</w:t>
      </w:r>
      <w:r>
        <w:rPr>
          <w:rFonts w:ascii="Arial" w:eastAsia="Times New Roman" w:hAnsi="Arial" w:cs="Arial"/>
          <w:color w:val="000000"/>
          <w:spacing w:val="0"/>
          <w:sz w:val="19"/>
          <w:szCs w:val="19"/>
          <w:lang w:eastAsia="en-GB"/>
        </w:rPr>
        <w:t xml:space="preserve"> and infrastructures</w:t>
      </w:r>
      <w:r w:rsidRPr="00EA0E28">
        <w:rPr>
          <w:rFonts w:ascii="Arial" w:eastAsia="Times New Roman" w:hAnsi="Arial" w:cs="Arial"/>
          <w:color w:val="000000"/>
          <w:spacing w:val="0"/>
          <w:sz w:val="19"/>
          <w:szCs w:val="19"/>
          <w:lang w:eastAsia="en-GB"/>
        </w:rPr>
        <w:t xml:space="preserve"> customised for various audiences. The task will connect training activities of the CCs, NGIs and external projects, and will strive to maximise their effectiveness and impact across e-Infrastructure communities.</w:t>
      </w:r>
      <w:r>
        <w:rPr>
          <w:rFonts w:ascii="Arial" w:eastAsia="Times New Roman" w:hAnsi="Arial" w:cs="Arial"/>
          <w:color w:val="000000"/>
          <w:spacing w:val="0"/>
          <w:sz w:val="19"/>
          <w:szCs w:val="19"/>
          <w:lang w:eastAsia="en-GB"/>
        </w:rPr>
        <w:t xml:space="preserve"> This milestone defines the plans for the first 12 months of EGI-Engage (March 2015-Feb 2016) to establish foundational services and customised services and mo</w:t>
      </w:r>
      <w:r w:rsidR="00F66905">
        <w:rPr>
          <w:rFonts w:ascii="Arial" w:eastAsia="Times New Roman" w:hAnsi="Arial" w:cs="Arial"/>
          <w:color w:val="000000"/>
          <w:spacing w:val="0"/>
          <w:sz w:val="19"/>
          <w:szCs w:val="19"/>
          <w:lang w:eastAsia="en-GB"/>
        </w:rPr>
        <w:t>dules in EGI and in collaboration with the global e-science community.</w:t>
      </w:r>
    </w:p>
    <w:p w:rsidR="00F66905" w:rsidRPr="00EA0E28" w:rsidRDefault="00F66905" w:rsidP="00EA0E28">
      <w:pPr>
        <w:rPr>
          <w:rFonts w:ascii="Arial" w:eastAsia="Times New Roman" w:hAnsi="Arial" w:cs="Arial"/>
          <w:color w:val="000000"/>
          <w:spacing w:val="0"/>
          <w:sz w:val="19"/>
          <w:szCs w:val="19"/>
          <w:lang w:eastAsia="en-GB"/>
        </w:rPr>
      </w:pPr>
      <w:r>
        <w:rPr>
          <w:rFonts w:ascii="Arial" w:eastAsia="Times New Roman" w:hAnsi="Arial" w:cs="Arial"/>
          <w:color w:val="000000"/>
          <w:spacing w:val="0"/>
          <w:sz w:val="19"/>
          <w:szCs w:val="19"/>
          <w:lang w:eastAsia="en-GB"/>
        </w:rPr>
        <w:t xml:space="preserve">This document is a formal milestone delivered to the European Commission in May 2015, but will be continuously updated based on feedback from the EGI community and its partners. </w:t>
      </w:r>
    </w:p>
    <w:p w:rsidR="00EA0E28" w:rsidRDefault="00EA0E28" w:rsidP="00835E24"/>
    <w:p w:rsidR="004A3ECF" w:rsidRDefault="004A3ECF" w:rsidP="00835E24">
      <w:bookmarkStart w:id="0" w:name="_GoBack"/>
      <w:bookmarkEnd w:id="0"/>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rsidTr="00080402">
        <w:tc>
          <w:tcPr>
            <w:tcW w:w="2310" w:type="dxa"/>
            <w:shd w:val="clear" w:color="auto" w:fill="B8CCE4" w:themeFill="accent1" w:themeFillTint="66"/>
          </w:tcPr>
          <w:p w:rsidR="002E5F1F" w:rsidRPr="002E5F1F" w:rsidRDefault="002E5F1F" w:rsidP="002E5F1F">
            <w:pPr>
              <w:pStyle w:val="NoSpacing"/>
              <w:rPr>
                <w:b/>
              </w:rPr>
            </w:pPr>
          </w:p>
        </w:tc>
        <w:tc>
          <w:tcPr>
            <w:tcW w:w="3185"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185" w:type="dxa"/>
          </w:tcPr>
          <w:p w:rsidR="002E5F1F" w:rsidRDefault="00080402" w:rsidP="002E5F1F">
            <w:pPr>
              <w:pStyle w:val="NoSpacing"/>
            </w:pPr>
            <w:proofErr w:type="spellStart"/>
            <w:r>
              <w:t>Gergely</w:t>
            </w:r>
            <w:proofErr w:type="spellEnd"/>
            <w:r>
              <w:t xml:space="preserve"> </w:t>
            </w:r>
            <w:proofErr w:type="spellStart"/>
            <w:r>
              <w:t>Sipos</w:t>
            </w:r>
            <w:proofErr w:type="spellEnd"/>
          </w:p>
        </w:tc>
        <w:tc>
          <w:tcPr>
            <w:tcW w:w="2268" w:type="dxa"/>
          </w:tcPr>
          <w:p w:rsidR="002E5F1F" w:rsidRDefault="00080402" w:rsidP="002E5F1F">
            <w:pPr>
              <w:pStyle w:val="NoSpacing"/>
            </w:pPr>
            <w:r>
              <w:t>EGI.eu-SZTAKI / SA2</w:t>
            </w:r>
          </w:p>
        </w:tc>
        <w:tc>
          <w:tcPr>
            <w:tcW w:w="1479" w:type="dxa"/>
          </w:tcPr>
          <w:p w:rsidR="002E5F1F" w:rsidRDefault="00080402" w:rsidP="00711EE3">
            <w:pPr>
              <w:pStyle w:val="NoSpacing"/>
            </w:pPr>
            <w:r>
              <w:t>2</w:t>
            </w:r>
            <w:r w:rsidR="00711EE3">
              <w:t>8</w:t>
            </w:r>
            <w:r>
              <w:t>/05/2015</w:t>
            </w: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r w:rsidR="002E5F1F" w:rsidTr="00080402">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185" w:type="dxa"/>
          </w:tcPr>
          <w:p w:rsidR="002E5F1F" w:rsidRDefault="002E5F1F" w:rsidP="002E5F1F">
            <w:pPr>
              <w:pStyle w:val="NoSpacing"/>
            </w:pPr>
          </w:p>
        </w:tc>
        <w:tc>
          <w:tcPr>
            <w:tcW w:w="2268"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5353"/>
        <w:gridCol w:w="1664"/>
      </w:tblGrid>
      <w:tr w:rsidR="002E5F1F" w:rsidRPr="002E5F1F" w:rsidTr="00E04C11">
        <w:tc>
          <w:tcPr>
            <w:tcW w:w="817" w:type="dxa"/>
            <w:shd w:val="clear" w:color="auto" w:fill="B8CCE4" w:themeFill="accent1" w:themeFillTint="66"/>
          </w:tcPr>
          <w:p w:rsidR="002E5F1F" w:rsidRPr="002E5F1F" w:rsidRDefault="002E5F1F" w:rsidP="00C8572C">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C8572C">
            <w:pPr>
              <w:pStyle w:val="NoSpacing"/>
              <w:rPr>
                <w:b/>
                <w:i/>
              </w:rPr>
            </w:pPr>
            <w:r>
              <w:rPr>
                <w:b/>
                <w:i/>
              </w:rPr>
              <w:t>Date</w:t>
            </w:r>
          </w:p>
        </w:tc>
        <w:tc>
          <w:tcPr>
            <w:tcW w:w="5528" w:type="dxa"/>
            <w:shd w:val="clear" w:color="auto" w:fill="B8CCE4" w:themeFill="accent1" w:themeFillTint="66"/>
          </w:tcPr>
          <w:p w:rsidR="002E5F1F" w:rsidRPr="002E5F1F" w:rsidRDefault="002E5F1F" w:rsidP="00C8572C">
            <w:pPr>
              <w:pStyle w:val="NoSpacing"/>
              <w:rPr>
                <w:b/>
                <w:i/>
              </w:rPr>
            </w:pPr>
            <w:r>
              <w:rPr>
                <w:b/>
                <w:i/>
              </w:rPr>
              <w:t>Comment</w:t>
            </w:r>
          </w:p>
        </w:tc>
        <w:tc>
          <w:tcPr>
            <w:tcW w:w="1479" w:type="dxa"/>
            <w:shd w:val="clear" w:color="auto" w:fill="B8CCE4" w:themeFill="accent1" w:themeFillTint="66"/>
          </w:tcPr>
          <w:p w:rsidR="002E5F1F" w:rsidRPr="002E5F1F" w:rsidRDefault="002E5F1F" w:rsidP="00C8572C">
            <w:pPr>
              <w:pStyle w:val="NoSpacing"/>
              <w:rPr>
                <w:b/>
                <w:i/>
              </w:rPr>
            </w:pPr>
            <w:r>
              <w:rPr>
                <w:b/>
                <w:i/>
              </w:rPr>
              <w:t>Author/Partner</w:t>
            </w:r>
          </w:p>
        </w:tc>
      </w:tr>
      <w:tr w:rsidR="002E5F1F" w:rsidTr="002E5F1F">
        <w:tc>
          <w:tcPr>
            <w:tcW w:w="817" w:type="dxa"/>
            <w:shd w:val="clear" w:color="auto" w:fill="auto"/>
          </w:tcPr>
          <w:p w:rsidR="002E5F1F" w:rsidRPr="002E5F1F" w:rsidRDefault="002E5F1F" w:rsidP="00C8572C">
            <w:pPr>
              <w:pStyle w:val="NoSpacing"/>
              <w:rPr>
                <w:b/>
              </w:rPr>
            </w:pPr>
            <w:r>
              <w:rPr>
                <w:b/>
              </w:rPr>
              <w:t>v.1</w:t>
            </w:r>
          </w:p>
        </w:tc>
        <w:tc>
          <w:tcPr>
            <w:tcW w:w="1418" w:type="dxa"/>
            <w:shd w:val="clear" w:color="auto" w:fill="auto"/>
          </w:tcPr>
          <w:p w:rsidR="002E5F1F" w:rsidRDefault="0082090E" w:rsidP="00C8572C">
            <w:pPr>
              <w:pStyle w:val="NoSpacing"/>
            </w:pPr>
            <w:r>
              <w:t>22/05/2015</w:t>
            </w:r>
          </w:p>
        </w:tc>
        <w:tc>
          <w:tcPr>
            <w:tcW w:w="5528" w:type="dxa"/>
            <w:shd w:val="clear" w:color="auto" w:fill="auto"/>
          </w:tcPr>
          <w:p w:rsidR="002E5F1F" w:rsidRDefault="0082090E" w:rsidP="00C8572C">
            <w:pPr>
              <w:pStyle w:val="NoSpacing"/>
            </w:pPr>
            <w:r>
              <w:t>First issue for external review</w:t>
            </w:r>
          </w:p>
        </w:tc>
        <w:tc>
          <w:tcPr>
            <w:tcW w:w="1479" w:type="dxa"/>
            <w:shd w:val="clear" w:color="auto" w:fill="auto"/>
          </w:tcPr>
          <w:p w:rsidR="002E5F1F" w:rsidRDefault="0082090E" w:rsidP="00C8572C">
            <w:pPr>
              <w:pStyle w:val="NoSpacing"/>
            </w:pPr>
            <w:r>
              <w:t xml:space="preserve">G. </w:t>
            </w:r>
            <w:proofErr w:type="spellStart"/>
            <w:r>
              <w:t>Sipos</w:t>
            </w:r>
            <w:proofErr w:type="spellEnd"/>
            <w:r>
              <w:t xml:space="preserve"> / EGI.eu-SZTAKI</w:t>
            </w:r>
          </w:p>
        </w:tc>
      </w:tr>
      <w:tr w:rsidR="002E5F1F" w:rsidTr="002E5F1F">
        <w:tc>
          <w:tcPr>
            <w:tcW w:w="817" w:type="dxa"/>
            <w:shd w:val="clear" w:color="auto" w:fill="auto"/>
          </w:tcPr>
          <w:p w:rsidR="002E5F1F" w:rsidRPr="002E5F1F" w:rsidRDefault="002E5F1F" w:rsidP="00C8572C">
            <w:pPr>
              <w:pStyle w:val="NoSpacing"/>
              <w:rPr>
                <w:b/>
              </w:rPr>
            </w:pPr>
            <w:r>
              <w:rPr>
                <w:b/>
              </w:rPr>
              <w:t>...</w:t>
            </w:r>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r w:rsidR="002E5F1F" w:rsidTr="002E5F1F">
        <w:tc>
          <w:tcPr>
            <w:tcW w:w="817" w:type="dxa"/>
            <w:shd w:val="clear" w:color="auto" w:fill="auto"/>
          </w:tcPr>
          <w:p w:rsidR="002E5F1F" w:rsidRPr="002E5F1F" w:rsidRDefault="002E5F1F" w:rsidP="00C8572C">
            <w:pPr>
              <w:pStyle w:val="NoSpacing"/>
              <w:rPr>
                <w:b/>
              </w:rPr>
            </w:pPr>
            <w:r>
              <w:rPr>
                <w:b/>
              </w:rPr>
              <w:t>...</w:t>
            </w:r>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r w:rsidR="002E5F1F" w:rsidTr="002E5F1F">
        <w:tc>
          <w:tcPr>
            <w:tcW w:w="817" w:type="dxa"/>
            <w:shd w:val="clear" w:color="auto" w:fill="auto"/>
          </w:tcPr>
          <w:p w:rsidR="002E5F1F" w:rsidRPr="002E5F1F" w:rsidRDefault="002E5F1F" w:rsidP="00C8572C">
            <w:pPr>
              <w:pStyle w:val="NoSpacing"/>
              <w:rPr>
                <w:b/>
              </w:rPr>
            </w:pPr>
            <w:proofErr w:type="spellStart"/>
            <w:r>
              <w:rPr>
                <w:b/>
              </w:rPr>
              <w:t>v.n</w:t>
            </w:r>
            <w:proofErr w:type="spellEnd"/>
          </w:p>
        </w:tc>
        <w:tc>
          <w:tcPr>
            <w:tcW w:w="1418" w:type="dxa"/>
            <w:shd w:val="clear" w:color="auto" w:fill="auto"/>
          </w:tcPr>
          <w:p w:rsidR="002E5F1F" w:rsidRDefault="002E5F1F" w:rsidP="00C8572C">
            <w:pPr>
              <w:pStyle w:val="NoSpacing"/>
            </w:pPr>
          </w:p>
        </w:tc>
        <w:tc>
          <w:tcPr>
            <w:tcW w:w="5528" w:type="dxa"/>
            <w:shd w:val="clear" w:color="auto" w:fill="auto"/>
          </w:tcPr>
          <w:p w:rsidR="002E5F1F" w:rsidRDefault="002E5F1F" w:rsidP="00C8572C">
            <w:pPr>
              <w:pStyle w:val="NoSpacing"/>
            </w:pPr>
          </w:p>
        </w:tc>
        <w:tc>
          <w:tcPr>
            <w:tcW w:w="1479" w:type="dxa"/>
            <w:shd w:val="clear" w:color="auto" w:fill="auto"/>
          </w:tcPr>
          <w:p w:rsidR="002E5F1F" w:rsidRDefault="002E5F1F" w:rsidP="00C8572C">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48186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065402" w:history="1">
            <w:r w:rsidR="00481863" w:rsidRPr="0032399A">
              <w:rPr>
                <w:rStyle w:val="Hyperlink"/>
                <w:noProof/>
              </w:rPr>
              <w:t>1</w:t>
            </w:r>
            <w:r w:rsidR="00481863">
              <w:rPr>
                <w:rFonts w:asciiTheme="minorHAnsi" w:eastAsiaTheme="minorEastAsia" w:hAnsiTheme="minorHAnsi"/>
                <w:noProof/>
                <w:spacing w:val="0"/>
                <w:lang w:eastAsia="en-GB"/>
              </w:rPr>
              <w:tab/>
            </w:r>
            <w:r w:rsidR="00481863" w:rsidRPr="0032399A">
              <w:rPr>
                <w:rStyle w:val="Hyperlink"/>
                <w:noProof/>
              </w:rPr>
              <w:t>Introduction – What kind of training should EGI-Engage enable?</w:t>
            </w:r>
            <w:r w:rsidR="00481863">
              <w:rPr>
                <w:noProof/>
                <w:webHidden/>
              </w:rPr>
              <w:tab/>
            </w:r>
            <w:r w:rsidR="00481863">
              <w:rPr>
                <w:noProof/>
                <w:webHidden/>
              </w:rPr>
              <w:fldChar w:fldCharType="begin"/>
            </w:r>
            <w:r w:rsidR="00481863">
              <w:rPr>
                <w:noProof/>
                <w:webHidden/>
              </w:rPr>
              <w:instrText xml:space="preserve"> PAGEREF _Toc420065402 \h </w:instrText>
            </w:r>
            <w:r w:rsidR="00481863">
              <w:rPr>
                <w:noProof/>
                <w:webHidden/>
              </w:rPr>
            </w:r>
            <w:r w:rsidR="00481863">
              <w:rPr>
                <w:noProof/>
                <w:webHidden/>
              </w:rPr>
              <w:fldChar w:fldCharType="separate"/>
            </w:r>
            <w:r w:rsidR="00481863">
              <w:rPr>
                <w:noProof/>
                <w:webHidden/>
              </w:rPr>
              <w:t>6</w:t>
            </w:r>
            <w:r w:rsidR="00481863">
              <w:rPr>
                <w:noProof/>
                <w:webHidden/>
              </w:rPr>
              <w:fldChar w:fldCharType="end"/>
            </w:r>
          </w:hyperlink>
        </w:p>
        <w:p w:rsidR="00481863" w:rsidRDefault="00481863">
          <w:pPr>
            <w:pStyle w:val="TOC1"/>
            <w:tabs>
              <w:tab w:val="left" w:pos="400"/>
              <w:tab w:val="right" w:leader="dot" w:pos="9016"/>
            </w:tabs>
            <w:rPr>
              <w:rFonts w:asciiTheme="minorHAnsi" w:eastAsiaTheme="minorEastAsia" w:hAnsiTheme="minorHAnsi"/>
              <w:noProof/>
              <w:spacing w:val="0"/>
              <w:lang w:eastAsia="en-GB"/>
            </w:rPr>
          </w:pPr>
          <w:hyperlink w:anchor="_Toc420065403" w:history="1">
            <w:r w:rsidRPr="0032399A">
              <w:rPr>
                <w:rStyle w:val="Hyperlink"/>
                <w:noProof/>
              </w:rPr>
              <w:t>2</w:t>
            </w:r>
            <w:r>
              <w:rPr>
                <w:rFonts w:asciiTheme="minorHAnsi" w:eastAsiaTheme="minorEastAsia" w:hAnsiTheme="minorHAnsi"/>
                <w:noProof/>
                <w:spacing w:val="0"/>
                <w:lang w:eastAsia="en-GB"/>
              </w:rPr>
              <w:tab/>
            </w:r>
            <w:r w:rsidRPr="0032399A">
              <w:rPr>
                <w:rStyle w:val="Hyperlink"/>
                <w:noProof/>
              </w:rPr>
              <w:t>What training services are needed to achieve our goals?</w:t>
            </w:r>
            <w:r>
              <w:rPr>
                <w:noProof/>
                <w:webHidden/>
              </w:rPr>
              <w:tab/>
            </w:r>
            <w:r>
              <w:rPr>
                <w:noProof/>
                <w:webHidden/>
              </w:rPr>
              <w:fldChar w:fldCharType="begin"/>
            </w:r>
            <w:r>
              <w:rPr>
                <w:noProof/>
                <w:webHidden/>
              </w:rPr>
              <w:instrText xml:space="preserve"> PAGEREF _Toc420065403 \h </w:instrText>
            </w:r>
            <w:r>
              <w:rPr>
                <w:noProof/>
                <w:webHidden/>
              </w:rPr>
            </w:r>
            <w:r>
              <w:rPr>
                <w:noProof/>
                <w:webHidden/>
              </w:rPr>
              <w:fldChar w:fldCharType="separate"/>
            </w:r>
            <w:r>
              <w:rPr>
                <w:noProof/>
                <w:webHidden/>
              </w:rPr>
              <w:t>7</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04" w:history="1">
            <w:r w:rsidRPr="0032399A">
              <w:rPr>
                <w:rStyle w:val="Hyperlink"/>
                <w:noProof/>
              </w:rPr>
              <w:t>2.1</w:t>
            </w:r>
            <w:r>
              <w:rPr>
                <w:rFonts w:asciiTheme="minorHAnsi" w:eastAsiaTheme="minorEastAsia" w:hAnsiTheme="minorHAnsi"/>
                <w:noProof/>
                <w:spacing w:val="0"/>
                <w:lang w:eastAsia="en-GB"/>
              </w:rPr>
              <w:tab/>
            </w:r>
            <w:r w:rsidRPr="0032399A">
              <w:rPr>
                <w:rStyle w:val="Hyperlink"/>
                <w:noProof/>
              </w:rPr>
              <w:t>Foundational services</w:t>
            </w:r>
            <w:r>
              <w:rPr>
                <w:noProof/>
                <w:webHidden/>
              </w:rPr>
              <w:tab/>
            </w:r>
            <w:r>
              <w:rPr>
                <w:noProof/>
                <w:webHidden/>
              </w:rPr>
              <w:fldChar w:fldCharType="begin"/>
            </w:r>
            <w:r>
              <w:rPr>
                <w:noProof/>
                <w:webHidden/>
              </w:rPr>
              <w:instrText xml:space="preserve"> PAGEREF _Toc420065404 \h </w:instrText>
            </w:r>
            <w:r>
              <w:rPr>
                <w:noProof/>
                <w:webHidden/>
              </w:rPr>
            </w:r>
            <w:r>
              <w:rPr>
                <w:noProof/>
                <w:webHidden/>
              </w:rPr>
              <w:fldChar w:fldCharType="separate"/>
            </w:r>
            <w:r>
              <w:rPr>
                <w:noProof/>
                <w:webHidden/>
              </w:rPr>
              <w:t>7</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05" w:history="1">
            <w:r w:rsidRPr="0032399A">
              <w:rPr>
                <w:rStyle w:val="Hyperlink"/>
                <w:noProof/>
              </w:rPr>
              <w:t>2.2</w:t>
            </w:r>
            <w:r>
              <w:rPr>
                <w:rFonts w:asciiTheme="minorHAnsi" w:eastAsiaTheme="minorEastAsia" w:hAnsiTheme="minorHAnsi"/>
                <w:noProof/>
                <w:spacing w:val="0"/>
                <w:lang w:eastAsia="en-GB"/>
              </w:rPr>
              <w:tab/>
            </w:r>
            <w:r w:rsidRPr="0032399A">
              <w:rPr>
                <w:rStyle w:val="Hyperlink"/>
                <w:noProof/>
              </w:rPr>
              <w:t>Training modules</w:t>
            </w:r>
            <w:r>
              <w:rPr>
                <w:noProof/>
                <w:webHidden/>
              </w:rPr>
              <w:tab/>
            </w:r>
            <w:r>
              <w:rPr>
                <w:noProof/>
                <w:webHidden/>
              </w:rPr>
              <w:fldChar w:fldCharType="begin"/>
            </w:r>
            <w:r>
              <w:rPr>
                <w:noProof/>
                <w:webHidden/>
              </w:rPr>
              <w:instrText xml:space="preserve"> PAGEREF _Toc420065405 \h </w:instrText>
            </w:r>
            <w:r>
              <w:rPr>
                <w:noProof/>
                <w:webHidden/>
              </w:rPr>
            </w:r>
            <w:r>
              <w:rPr>
                <w:noProof/>
                <w:webHidden/>
              </w:rPr>
              <w:fldChar w:fldCharType="separate"/>
            </w:r>
            <w:r>
              <w:rPr>
                <w:noProof/>
                <w:webHidden/>
              </w:rPr>
              <w:t>7</w:t>
            </w:r>
            <w:r>
              <w:rPr>
                <w:noProof/>
                <w:webHidden/>
              </w:rPr>
              <w:fldChar w:fldCharType="end"/>
            </w:r>
          </w:hyperlink>
        </w:p>
        <w:p w:rsidR="00481863" w:rsidRDefault="00481863">
          <w:pPr>
            <w:pStyle w:val="TOC3"/>
            <w:tabs>
              <w:tab w:val="left" w:pos="1100"/>
              <w:tab w:val="right" w:leader="dot" w:pos="9016"/>
            </w:tabs>
            <w:rPr>
              <w:rFonts w:asciiTheme="minorHAnsi" w:eastAsiaTheme="minorEastAsia" w:hAnsiTheme="minorHAnsi"/>
              <w:noProof/>
              <w:spacing w:val="0"/>
              <w:lang w:eastAsia="en-GB"/>
            </w:rPr>
          </w:pPr>
          <w:hyperlink w:anchor="_Toc420065406" w:history="1">
            <w:r w:rsidRPr="0032399A">
              <w:rPr>
                <w:rStyle w:val="Hyperlink"/>
                <w:noProof/>
              </w:rPr>
              <w:t>2.2.1</w:t>
            </w:r>
            <w:r>
              <w:rPr>
                <w:rFonts w:asciiTheme="minorHAnsi" w:eastAsiaTheme="minorEastAsia" w:hAnsiTheme="minorHAnsi"/>
                <w:noProof/>
                <w:spacing w:val="0"/>
                <w:lang w:eastAsia="en-GB"/>
              </w:rPr>
              <w:tab/>
            </w:r>
            <w:r w:rsidRPr="0032399A">
              <w:rPr>
                <w:rStyle w:val="Hyperlink"/>
                <w:noProof/>
              </w:rPr>
              <w:t>What is a training module?</w:t>
            </w:r>
            <w:r>
              <w:rPr>
                <w:noProof/>
                <w:webHidden/>
              </w:rPr>
              <w:tab/>
            </w:r>
            <w:r>
              <w:rPr>
                <w:noProof/>
                <w:webHidden/>
              </w:rPr>
              <w:fldChar w:fldCharType="begin"/>
            </w:r>
            <w:r>
              <w:rPr>
                <w:noProof/>
                <w:webHidden/>
              </w:rPr>
              <w:instrText xml:space="preserve"> PAGEREF _Toc420065406 \h </w:instrText>
            </w:r>
            <w:r>
              <w:rPr>
                <w:noProof/>
                <w:webHidden/>
              </w:rPr>
            </w:r>
            <w:r>
              <w:rPr>
                <w:noProof/>
                <w:webHidden/>
              </w:rPr>
              <w:fldChar w:fldCharType="separate"/>
            </w:r>
            <w:r>
              <w:rPr>
                <w:noProof/>
                <w:webHidden/>
              </w:rPr>
              <w:t>7</w:t>
            </w:r>
            <w:r>
              <w:rPr>
                <w:noProof/>
                <w:webHidden/>
              </w:rPr>
              <w:fldChar w:fldCharType="end"/>
            </w:r>
          </w:hyperlink>
        </w:p>
        <w:p w:rsidR="00481863" w:rsidRDefault="00481863">
          <w:pPr>
            <w:pStyle w:val="TOC3"/>
            <w:tabs>
              <w:tab w:val="left" w:pos="1100"/>
              <w:tab w:val="right" w:leader="dot" w:pos="9016"/>
            </w:tabs>
            <w:rPr>
              <w:rFonts w:asciiTheme="minorHAnsi" w:eastAsiaTheme="minorEastAsia" w:hAnsiTheme="minorHAnsi"/>
              <w:noProof/>
              <w:spacing w:val="0"/>
              <w:lang w:eastAsia="en-GB"/>
            </w:rPr>
          </w:pPr>
          <w:hyperlink w:anchor="_Toc420065407" w:history="1">
            <w:r w:rsidRPr="0032399A">
              <w:rPr>
                <w:rStyle w:val="Hyperlink"/>
                <w:noProof/>
              </w:rPr>
              <w:t>2.2.2</w:t>
            </w:r>
            <w:r>
              <w:rPr>
                <w:rFonts w:asciiTheme="minorHAnsi" w:eastAsiaTheme="minorEastAsia" w:hAnsiTheme="minorHAnsi"/>
                <w:noProof/>
                <w:spacing w:val="0"/>
                <w:lang w:eastAsia="en-GB"/>
              </w:rPr>
              <w:tab/>
            </w:r>
            <w:r w:rsidRPr="0032399A">
              <w:rPr>
                <w:rStyle w:val="Hyperlink"/>
                <w:noProof/>
              </w:rPr>
              <w:t>Required modules</w:t>
            </w:r>
            <w:r>
              <w:rPr>
                <w:noProof/>
                <w:webHidden/>
              </w:rPr>
              <w:tab/>
            </w:r>
            <w:r>
              <w:rPr>
                <w:noProof/>
                <w:webHidden/>
              </w:rPr>
              <w:fldChar w:fldCharType="begin"/>
            </w:r>
            <w:r>
              <w:rPr>
                <w:noProof/>
                <w:webHidden/>
              </w:rPr>
              <w:instrText xml:space="preserve"> PAGEREF _Toc420065407 \h </w:instrText>
            </w:r>
            <w:r>
              <w:rPr>
                <w:noProof/>
                <w:webHidden/>
              </w:rPr>
            </w:r>
            <w:r>
              <w:rPr>
                <w:noProof/>
                <w:webHidden/>
              </w:rPr>
              <w:fldChar w:fldCharType="separate"/>
            </w:r>
            <w:r>
              <w:rPr>
                <w:noProof/>
                <w:webHidden/>
              </w:rPr>
              <w:t>8</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08" w:history="1">
            <w:r w:rsidRPr="0032399A">
              <w:rPr>
                <w:rStyle w:val="Hyperlink"/>
                <w:noProof/>
              </w:rPr>
              <w:t>2.3</w:t>
            </w:r>
            <w:r>
              <w:rPr>
                <w:rFonts w:asciiTheme="minorHAnsi" w:eastAsiaTheme="minorEastAsia" w:hAnsiTheme="minorHAnsi"/>
                <w:noProof/>
                <w:spacing w:val="0"/>
                <w:lang w:eastAsia="en-GB"/>
              </w:rPr>
              <w:tab/>
            </w:r>
            <w:r w:rsidRPr="0032399A">
              <w:rPr>
                <w:rStyle w:val="Hyperlink"/>
                <w:noProof/>
              </w:rPr>
              <w:t>Optional services</w:t>
            </w:r>
            <w:r>
              <w:rPr>
                <w:noProof/>
                <w:webHidden/>
              </w:rPr>
              <w:tab/>
            </w:r>
            <w:r>
              <w:rPr>
                <w:noProof/>
                <w:webHidden/>
              </w:rPr>
              <w:fldChar w:fldCharType="begin"/>
            </w:r>
            <w:r>
              <w:rPr>
                <w:noProof/>
                <w:webHidden/>
              </w:rPr>
              <w:instrText xml:space="preserve"> PAGEREF _Toc420065408 \h </w:instrText>
            </w:r>
            <w:r>
              <w:rPr>
                <w:noProof/>
                <w:webHidden/>
              </w:rPr>
            </w:r>
            <w:r>
              <w:rPr>
                <w:noProof/>
                <w:webHidden/>
              </w:rPr>
              <w:fldChar w:fldCharType="separate"/>
            </w:r>
            <w:r>
              <w:rPr>
                <w:noProof/>
                <w:webHidden/>
              </w:rPr>
              <w:t>8</w:t>
            </w:r>
            <w:r>
              <w:rPr>
                <w:noProof/>
                <w:webHidden/>
              </w:rPr>
              <w:fldChar w:fldCharType="end"/>
            </w:r>
          </w:hyperlink>
        </w:p>
        <w:p w:rsidR="00481863" w:rsidRDefault="00481863">
          <w:pPr>
            <w:pStyle w:val="TOC1"/>
            <w:tabs>
              <w:tab w:val="left" w:pos="400"/>
              <w:tab w:val="right" w:leader="dot" w:pos="9016"/>
            </w:tabs>
            <w:rPr>
              <w:rFonts w:asciiTheme="minorHAnsi" w:eastAsiaTheme="minorEastAsia" w:hAnsiTheme="minorHAnsi"/>
              <w:noProof/>
              <w:spacing w:val="0"/>
              <w:lang w:eastAsia="en-GB"/>
            </w:rPr>
          </w:pPr>
          <w:hyperlink w:anchor="_Toc420065409" w:history="1">
            <w:r w:rsidRPr="0032399A">
              <w:rPr>
                <w:rStyle w:val="Hyperlink"/>
                <w:noProof/>
              </w:rPr>
              <w:t>3</w:t>
            </w:r>
            <w:r>
              <w:rPr>
                <w:rFonts w:asciiTheme="minorHAnsi" w:eastAsiaTheme="minorEastAsia" w:hAnsiTheme="minorHAnsi"/>
                <w:noProof/>
                <w:spacing w:val="0"/>
                <w:lang w:eastAsia="en-GB"/>
              </w:rPr>
              <w:tab/>
            </w:r>
            <w:r w:rsidRPr="0032399A">
              <w:rPr>
                <w:rStyle w:val="Hyperlink"/>
                <w:noProof/>
              </w:rPr>
              <w:t>Training plans and needs within EGI communities</w:t>
            </w:r>
            <w:r>
              <w:rPr>
                <w:noProof/>
                <w:webHidden/>
              </w:rPr>
              <w:tab/>
            </w:r>
            <w:r>
              <w:rPr>
                <w:noProof/>
                <w:webHidden/>
              </w:rPr>
              <w:fldChar w:fldCharType="begin"/>
            </w:r>
            <w:r>
              <w:rPr>
                <w:noProof/>
                <w:webHidden/>
              </w:rPr>
              <w:instrText xml:space="preserve"> PAGEREF _Toc420065409 \h </w:instrText>
            </w:r>
            <w:r>
              <w:rPr>
                <w:noProof/>
                <w:webHidden/>
              </w:rPr>
            </w:r>
            <w:r>
              <w:rPr>
                <w:noProof/>
                <w:webHidden/>
              </w:rPr>
              <w:fldChar w:fldCharType="separate"/>
            </w:r>
            <w:r>
              <w:rPr>
                <w:noProof/>
                <w:webHidden/>
              </w:rPr>
              <w:t>9</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0" w:history="1">
            <w:r w:rsidRPr="0032399A">
              <w:rPr>
                <w:rStyle w:val="Hyperlink"/>
                <w:noProof/>
              </w:rPr>
              <w:t>3.1</w:t>
            </w:r>
            <w:r>
              <w:rPr>
                <w:rFonts w:asciiTheme="minorHAnsi" w:eastAsiaTheme="minorEastAsia" w:hAnsiTheme="minorHAnsi"/>
                <w:noProof/>
                <w:spacing w:val="0"/>
                <w:lang w:eastAsia="en-GB"/>
              </w:rPr>
              <w:tab/>
            </w:r>
            <w:r w:rsidRPr="0032399A">
              <w:rPr>
                <w:rStyle w:val="Hyperlink"/>
                <w:noProof/>
              </w:rPr>
              <w:t>MoBrain CC</w:t>
            </w:r>
            <w:r>
              <w:rPr>
                <w:noProof/>
                <w:webHidden/>
              </w:rPr>
              <w:tab/>
            </w:r>
            <w:r>
              <w:rPr>
                <w:noProof/>
                <w:webHidden/>
              </w:rPr>
              <w:fldChar w:fldCharType="begin"/>
            </w:r>
            <w:r>
              <w:rPr>
                <w:noProof/>
                <w:webHidden/>
              </w:rPr>
              <w:instrText xml:space="preserve"> PAGEREF _Toc420065410 \h </w:instrText>
            </w:r>
            <w:r>
              <w:rPr>
                <w:noProof/>
                <w:webHidden/>
              </w:rPr>
            </w:r>
            <w:r>
              <w:rPr>
                <w:noProof/>
                <w:webHidden/>
              </w:rPr>
              <w:fldChar w:fldCharType="separate"/>
            </w:r>
            <w:r>
              <w:rPr>
                <w:noProof/>
                <w:webHidden/>
              </w:rPr>
              <w:t>9</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1" w:history="1">
            <w:r w:rsidRPr="0032399A">
              <w:rPr>
                <w:rStyle w:val="Hyperlink"/>
                <w:noProof/>
              </w:rPr>
              <w:t>3.2</w:t>
            </w:r>
            <w:r>
              <w:rPr>
                <w:rFonts w:asciiTheme="minorHAnsi" w:eastAsiaTheme="minorEastAsia" w:hAnsiTheme="minorHAnsi"/>
                <w:noProof/>
                <w:spacing w:val="0"/>
                <w:lang w:eastAsia="en-GB"/>
              </w:rPr>
              <w:tab/>
            </w:r>
            <w:r w:rsidRPr="0032399A">
              <w:rPr>
                <w:rStyle w:val="Hyperlink"/>
                <w:noProof/>
              </w:rPr>
              <w:t>BBMRI CC</w:t>
            </w:r>
            <w:r>
              <w:rPr>
                <w:noProof/>
                <w:webHidden/>
              </w:rPr>
              <w:tab/>
            </w:r>
            <w:r>
              <w:rPr>
                <w:noProof/>
                <w:webHidden/>
              </w:rPr>
              <w:fldChar w:fldCharType="begin"/>
            </w:r>
            <w:r>
              <w:rPr>
                <w:noProof/>
                <w:webHidden/>
              </w:rPr>
              <w:instrText xml:space="preserve"> PAGEREF _Toc420065411 \h </w:instrText>
            </w:r>
            <w:r>
              <w:rPr>
                <w:noProof/>
                <w:webHidden/>
              </w:rPr>
            </w:r>
            <w:r>
              <w:rPr>
                <w:noProof/>
                <w:webHidden/>
              </w:rPr>
              <w:fldChar w:fldCharType="separate"/>
            </w:r>
            <w:r>
              <w:rPr>
                <w:noProof/>
                <w:webHidden/>
              </w:rPr>
              <w:t>9</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2" w:history="1">
            <w:r w:rsidRPr="0032399A">
              <w:rPr>
                <w:rStyle w:val="Hyperlink"/>
                <w:noProof/>
              </w:rPr>
              <w:t>3.3</w:t>
            </w:r>
            <w:r>
              <w:rPr>
                <w:rFonts w:asciiTheme="minorHAnsi" w:eastAsiaTheme="minorEastAsia" w:hAnsiTheme="minorHAnsi"/>
                <w:noProof/>
                <w:spacing w:val="0"/>
                <w:lang w:eastAsia="en-GB"/>
              </w:rPr>
              <w:tab/>
            </w:r>
            <w:r w:rsidRPr="0032399A">
              <w:rPr>
                <w:rStyle w:val="Hyperlink"/>
                <w:noProof/>
              </w:rPr>
              <w:t>ELIXIR CC</w:t>
            </w:r>
            <w:r>
              <w:rPr>
                <w:noProof/>
                <w:webHidden/>
              </w:rPr>
              <w:tab/>
            </w:r>
            <w:r>
              <w:rPr>
                <w:noProof/>
                <w:webHidden/>
              </w:rPr>
              <w:fldChar w:fldCharType="begin"/>
            </w:r>
            <w:r>
              <w:rPr>
                <w:noProof/>
                <w:webHidden/>
              </w:rPr>
              <w:instrText xml:space="preserve"> PAGEREF _Toc420065412 \h </w:instrText>
            </w:r>
            <w:r>
              <w:rPr>
                <w:noProof/>
                <w:webHidden/>
              </w:rPr>
            </w:r>
            <w:r>
              <w:rPr>
                <w:noProof/>
                <w:webHidden/>
              </w:rPr>
              <w:fldChar w:fldCharType="separate"/>
            </w:r>
            <w:r>
              <w:rPr>
                <w:noProof/>
                <w:webHidden/>
              </w:rPr>
              <w:t>10</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3" w:history="1">
            <w:r w:rsidRPr="0032399A">
              <w:rPr>
                <w:rStyle w:val="Hyperlink"/>
                <w:noProof/>
              </w:rPr>
              <w:t>3.4</w:t>
            </w:r>
            <w:r>
              <w:rPr>
                <w:rFonts w:asciiTheme="minorHAnsi" w:eastAsiaTheme="minorEastAsia" w:hAnsiTheme="minorHAnsi"/>
                <w:noProof/>
                <w:spacing w:val="0"/>
                <w:lang w:eastAsia="en-GB"/>
              </w:rPr>
              <w:tab/>
            </w:r>
            <w:r w:rsidRPr="0032399A">
              <w:rPr>
                <w:rStyle w:val="Hyperlink"/>
                <w:noProof/>
              </w:rPr>
              <w:t>LSGC VRC</w:t>
            </w:r>
            <w:r>
              <w:rPr>
                <w:noProof/>
                <w:webHidden/>
              </w:rPr>
              <w:tab/>
            </w:r>
            <w:r>
              <w:rPr>
                <w:noProof/>
                <w:webHidden/>
              </w:rPr>
              <w:fldChar w:fldCharType="begin"/>
            </w:r>
            <w:r>
              <w:rPr>
                <w:noProof/>
                <w:webHidden/>
              </w:rPr>
              <w:instrText xml:space="preserve"> PAGEREF _Toc420065413 \h </w:instrText>
            </w:r>
            <w:r>
              <w:rPr>
                <w:noProof/>
                <w:webHidden/>
              </w:rPr>
            </w:r>
            <w:r>
              <w:rPr>
                <w:noProof/>
                <w:webHidden/>
              </w:rPr>
              <w:fldChar w:fldCharType="separate"/>
            </w:r>
            <w:r>
              <w:rPr>
                <w:noProof/>
                <w:webHidden/>
              </w:rPr>
              <w:t>10</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4" w:history="1">
            <w:r w:rsidRPr="0032399A">
              <w:rPr>
                <w:rStyle w:val="Hyperlink"/>
                <w:noProof/>
              </w:rPr>
              <w:t>3.5</w:t>
            </w:r>
            <w:r>
              <w:rPr>
                <w:rFonts w:asciiTheme="minorHAnsi" w:eastAsiaTheme="minorEastAsia" w:hAnsiTheme="minorHAnsi"/>
                <w:noProof/>
                <w:spacing w:val="0"/>
                <w:lang w:eastAsia="en-GB"/>
              </w:rPr>
              <w:tab/>
            </w:r>
            <w:r w:rsidRPr="0032399A">
              <w:rPr>
                <w:rStyle w:val="Hyperlink"/>
                <w:noProof/>
              </w:rPr>
              <w:t>…</w:t>
            </w:r>
            <w:r>
              <w:rPr>
                <w:noProof/>
                <w:webHidden/>
              </w:rPr>
              <w:tab/>
            </w:r>
            <w:r>
              <w:rPr>
                <w:noProof/>
                <w:webHidden/>
              </w:rPr>
              <w:fldChar w:fldCharType="begin"/>
            </w:r>
            <w:r>
              <w:rPr>
                <w:noProof/>
                <w:webHidden/>
              </w:rPr>
              <w:instrText xml:space="preserve"> PAGEREF _Toc420065414 \h </w:instrText>
            </w:r>
            <w:r>
              <w:rPr>
                <w:noProof/>
                <w:webHidden/>
              </w:rPr>
            </w:r>
            <w:r>
              <w:rPr>
                <w:noProof/>
                <w:webHidden/>
              </w:rPr>
              <w:fldChar w:fldCharType="separate"/>
            </w:r>
            <w:r>
              <w:rPr>
                <w:noProof/>
                <w:webHidden/>
              </w:rPr>
              <w:t>10</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5" w:history="1">
            <w:r w:rsidRPr="0032399A">
              <w:rPr>
                <w:rStyle w:val="Hyperlink"/>
                <w:noProof/>
              </w:rPr>
              <w:t>3.6</w:t>
            </w:r>
            <w:r>
              <w:rPr>
                <w:rFonts w:asciiTheme="minorHAnsi" w:eastAsiaTheme="minorEastAsia" w:hAnsiTheme="minorHAnsi"/>
                <w:noProof/>
                <w:spacing w:val="0"/>
                <w:lang w:eastAsia="en-GB"/>
              </w:rPr>
              <w:tab/>
            </w:r>
            <w:r w:rsidRPr="0032399A">
              <w:rPr>
                <w:rStyle w:val="Hyperlink"/>
                <w:noProof/>
              </w:rPr>
              <w:t>…</w:t>
            </w:r>
            <w:r>
              <w:rPr>
                <w:noProof/>
                <w:webHidden/>
              </w:rPr>
              <w:tab/>
            </w:r>
            <w:r>
              <w:rPr>
                <w:noProof/>
                <w:webHidden/>
              </w:rPr>
              <w:fldChar w:fldCharType="begin"/>
            </w:r>
            <w:r>
              <w:rPr>
                <w:noProof/>
                <w:webHidden/>
              </w:rPr>
              <w:instrText xml:space="preserve"> PAGEREF _Toc420065415 \h </w:instrText>
            </w:r>
            <w:r>
              <w:rPr>
                <w:noProof/>
                <w:webHidden/>
              </w:rPr>
            </w:r>
            <w:r>
              <w:rPr>
                <w:noProof/>
                <w:webHidden/>
              </w:rPr>
              <w:fldChar w:fldCharType="separate"/>
            </w:r>
            <w:r>
              <w:rPr>
                <w:noProof/>
                <w:webHidden/>
              </w:rPr>
              <w:t>10</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6" w:history="1">
            <w:r w:rsidRPr="0032399A">
              <w:rPr>
                <w:rStyle w:val="Hyperlink"/>
                <w:noProof/>
              </w:rPr>
              <w:t>3.7</w:t>
            </w:r>
            <w:r>
              <w:rPr>
                <w:rFonts w:asciiTheme="minorHAnsi" w:eastAsiaTheme="minorEastAsia" w:hAnsiTheme="minorHAnsi"/>
                <w:noProof/>
                <w:spacing w:val="0"/>
                <w:lang w:eastAsia="en-GB"/>
              </w:rPr>
              <w:tab/>
            </w:r>
            <w:r w:rsidRPr="0032399A">
              <w:rPr>
                <w:rStyle w:val="Hyperlink"/>
                <w:noProof/>
              </w:rPr>
              <w:t>…</w:t>
            </w:r>
            <w:r>
              <w:rPr>
                <w:noProof/>
                <w:webHidden/>
              </w:rPr>
              <w:tab/>
            </w:r>
            <w:r>
              <w:rPr>
                <w:noProof/>
                <w:webHidden/>
              </w:rPr>
              <w:fldChar w:fldCharType="begin"/>
            </w:r>
            <w:r>
              <w:rPr>
                <w:noProof/>
                <w:webHidden/>
              </w:rPr>
              <w:instrText xml:space="preserve"> PAGEREF _Toc420065416 \h </w:instrText>
            </w:r>
            <w:r>
              <w:rPr>
                <w:noProof/>
                <w:webHidden/>
              </w:rPr>
            </w:r>
            <w:r>
              <w:rPr>
                <w:noProof/>
                <w:webHidden/>
              </w:rPr>
              <w:fldChar w:fldCharType="separate"/>
            </w:r>
            <w:r>
              <w:rPr>
                <w:noProof/>
                <w:webHidden/>
              </w:rPr>
              <w:t>10</w:t>
            </w:r>
            <w:r>
              <w:rPr>
                <w:noProof/>
                <w:webHidden/>
              </w:rPr>
              <w:fldChar w:fldCharType="end"/>
            </w:r>
          </w:hyperlink>
        </w:p>
        <w:p w:rsidR="00481863" w:rsidRDefault="00481863">
          <w:pPr>
            <w:pStyle w:val="TOC1"/>
            <w:tabs>
              <w:tab w:val="left" w:pos="400"/>
              <w:tab w:val="right" w:leader="dot" w:pos="9016"/>
            </w:tabs>
            <w:rPr>
              <w:rFonts w:asciiTheme="minorHAnsi" w:eastAsiaTheme="minorEastAsia" w:hAnsiTheme="minorHAnsi"/>
              <w:noProof/>
              <w:spacing w:val="0"/>
              <w:lang w:eastAsia="en-GB"/>
            </w:rPr>
          </w:pPr>
          <w:hyperlink w:anchor="_Toc420065417" w:history="1">
            <w:r w:rsidRPr="0032399A">
              <w:rPr>
                <w:rStyle w:val="Hyperlink"/>
                <w:noProof/>
              </w:rPr>
              <w:t>4</w:t>
            </w:r>
            <w:r>
              <w:rPr>
                <w:rFonts w:asciiTheme="minorHAnsi" w:eastAsiaTheme="minorEastAsia" w:hAnsiTheme="minorHAnsi"/>
                <w:noProof/>
                <w:spacing w:val="0"/>
                <w:lang w:eastAsia="en-GB"/>
              </w:rPr>
              <w:tab/>
            </w:r>
            <w:r w:rsidRPr="0032399A">
              <w:rPr>
                <w:rStyle w:val="Hyperlink"/>
                <w:noProof/>
              </w:rPr>
              <w:t>NGIs – Training status and plans</w:t>
            </w:r>
            <w:r>
              <w:rPr>
                <w:noProof/>
                <w:webHidden/>
              </w:rPr>
              <w:tab/>
            </w:r>
            <w:r>
              <w:rPr>
                <w:noProof/>
                <w:webHidden/>
              </w:rPr>
              <w:fldChar w:fldCharType="begin"/>
            </w:r>
            <w:r>
              <w:rPr>
                <w:noProof/>
                <w:webHidden/>
              </w:rPr>
              <w:instrText xml:space="preserve"> PAGEREF _Toc420065417 \h </w:instrText>
            </w:r>
            <w:r>
              <w:rPr>
                <w:noProof/>
                <w:webHidden/>
              </w:rPr>
            </w:r>
            <w:r>
              <w:rPr>
                <w:noProof/>
                <w:webHidden/>
              </w:rPr>
              <w:fldChar w:fldCharType="separate"/>
            </w:r>
            <w:r>
              <w:rPr>
                <w:noProof/>
                <w:webHidden/>
              </w:rPr>
              <w:t>12</w:t>
            </w:r>
            <w:r>
              <w:rPr>
                <w:noProof/>
                <w:webHidden/>
              </w:rPr>
              <w:fldChar w:fldCharType="end"/>
            </w:r>
          </w:hyperlink>
        </w:p>
        <w:p w:rsidR="00481863" w:rsidRDefault="00481863">
          <w:pPr>
            <w:pStyle w:val="TOC1"/>
            <w:tabs>
              <w:tab w:val="left" w:pos="400"/>
              <w:tab w:val="right" w:leader="dot" w:pos="9016"/>
            </w:tabs>
            <w:rPr>
              <w:rFonts w:asciiTheme="minorHAnsi" w:eastAsiaTheme="minorEastAsia" w:hAnsiTheme="minorHAnsi"/>
              <w:noProof/>
              <w:spacing w:val="0"/>
              <w:lang w:eastAsia="en-GB"/>
            </w:rPr>
          </w:pPr>
          <w:hyperlink w:anchor="_Toc420065418" w:history="1">
            <w:r w:rsidRPr="0032399A">
              <w:rPr>
                <w:rStyle w:val="Hyperlink"/>
                <w:noProof/>
              </w:rPr>
              <w:t>5</w:t>
            </w:r>
            <w:r>
              <w:rPr>
                <w:rFonts w:asciiTheme="minorHAnsi" w:eastAsiaTheme="minorEastAsia" w:hAnsiTheme="minorHAnsi"/>
                <w:noProof/>
                <w:spacing w:val="0"/>
                <w:lang w:eastAsia="en-GB"/>
              </w:rPr>
              <w:tab/>
            </w:r>
            <w:r w:rsidRPr="0032399A">
              <w:rPr>
                <w:rStyle w:val="Hyperlink"/>
                <w:noProof/>
              </w:rPr>
              <w:t>Training collaborations to explore</w:t>
            </w:r>
            <w:r>
              <w:rPr>
                <w:noProof/>
                <w:webHidden/>
              </w:rPr>
              <w:tab/>
            </w:r>
            <w:r>
              <w:rPr>
                <w:noProof/>
                <w:webHidden/>
              </w:rPr>
              <w:fldChar w:fldCharType="begin"/>
            </w:r>
            <w:r>
              <w:rPr>
                <w:noProof/>
                <w:webHidden/>
              </w:rPr>
              <w:instrText xml:space="preserve"> PAGEREF _Toc420065418 \h </w:instrText>
            </w:r>
            <w:r>
              <w:rPr>
                <w:noProof/>
                <w:webHidden/>
              </w:rPr>
            </w:r>
            <w:r>
              <w:rPr>
                <w:noProof/>
                <w:webHidden/>
              </w:rPr>
              <w:fldChar w:fldCharType="separate"/>
            </w:r>
            <w:r>
              <w:rPr>
                <w:noProof/>
                <w:webHidden/>
              </w:rPr>
              <w:t>13</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19" w:history="1">
            <w:r w:rsidRPr="0032399A">
              <w:rPr>
                <w:rStyle w:val="Hyperlink"/>
                <w:noProof/>
              </w:rPr>
              <w:t>5.1</w:t>
            </w:r>
            <w:r>
              <w:rPr>
                <w:rFonts w:asciiTheme="minorHAnsi" w:eastAsiaTheme="minorEastAsia" w:hAnsiTheme="minorHAnsi"/>
                <w:noProof/>
                <w:spacing w:val="0"/>
                <w:lang w:eastAsia="en-GB"/>
              </w:rPr>
              <w:tab/>
            </w:r>
            <w:r w:rsidRPr="0032399A">
              <w:rPr>
                <w:rStyle w:val="Hyperlink"/>
                <w:noProof/>
              </w:rPr>
              <w:t>EDISON</w:t>
            </w:r>
            <w:r>
              <w:rPr>
                <w:noProof/>
                <w:webHidden/>
              </w:rPr>
              <w:tab/>
            </w:r>
            <w:r>
              <w:rPr>
                <w:noProof/>
                <w:webHidden/>
              </w:rPr>
              <w:fldChar w:fldCharType="begin"/>
            </w:r>
            <w:r>
              <w:rPr>
                <w:noProof/>
                <w:webHidden/>
              </w:rPr>
              <w:instrText xml:space="preserve"> PAGEREF _Toc420065419 \h </w:instrText>
            </w:r>
            <w:r>
              <w:rPr>
                <w:noProof/>
                <w:webHidden/>
              </w:rPr>
            </w:r>
            <w:r>
              <w:rPr>
                <w:noProof/>
                <w:webHidden/>
              </w:rPr>
              <w:fldChar w:fldCharType="separate"/>
            </w:r>
            <w:r>
              <w:rPr>
                <w:noProof/>
                <w:webHidden/>
              </w:rPr>
              <w:t>13</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20" w:history="1">
            <w:r w:rsidRPr="0032399A">
              <w:rPr>
                <w:rStyle w:val="Hyperlink"/>
                <w:noProof/>
              </w:rPr>
              <w:t>5.2</w:t>
            </w:r>
            <w:r>
              <w:rPr>
                <w:rFonts w:asciiTheme="minorHAnsi" w:eastAsiaTheme="minorEastAsia" w:hAnsiTheme="minorHAnsi"/>
                <w:noProof/>
                <w:spacing w:val="0"/>
                <w:lang w:eastAsia="en-GB"/>
              </w:rPr>
              <w:tab/>
            </w:r>
            <w:r w:rsidRPr="0032399A">
              <w:rPr>
                <w:rStyle w:val="Hyperlink"/>
                <w:noProof/>
              </w:rPr>
              <w:t>EUDAT2020</w:t>
            </w:r>
            <w:r>
              <w:rPr>
                <w:noProof/>
                <w:webHidden/>
              </w:rPr>
              <w:tab/>
            </w:r>
            <w:r>
              <w:rPr>
                <w:noProof/>
                <w:webHidden/>
              </w:rPr>
              <w:fldChar w:fldCharType="begin"/>
            </w:r>
            <w:r>
              <w:rPr>
                <w:noProof/>
                <w:webHidden/>
              </w:rPr>
              <w:instrText xml:space="preserve"> PAGEREF _Toc420065420 \h </w:instrText>
            </w:r>
            <w:r>
              <w:rPr>
                <w:noProof/>
                <w:webHidden/>
              </w:rPr>
            </w:r>
            <w:r>
              <w:rPr>
                <w:noProof/>
                <w:webHidden/>
              </w:rPr>
              <w:fldChar w:fldCharType="separate"/>
            </w:r>
            <w:r>
              <w:rPr>
                <w:noProof/>
                <w:webHidden/>
              </w:rPr>
              <w:t>13</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21" w:history="1">
            <w:r w:rsidRPr="0032399A">
              <w:rPr>
                <w:rStyle w:val="Hyperlink"/>
                <w:noProof/>
              </w:rPr>
              <w:t>5.3</w:t>
            </w:r>
            <w:r>
              <w:rPr>
                <w:rFonts w:asciiTheme="minorHAnsi" w:eastAsiaTheme="minorEastAsia" w:hAnsiTheme="minorHAnsi"/>
                <w:noProof/>
                <w:spacing w:val="0"/>
                <w:lang w:eastAsia="en-GB"/>
              </w:rPr>
              <w:tab/>
            </w:r>
            <w:r w:rsidRPr="0032399A">
              <w:rPr>
                <w:rStyle w:val="Hyperlink"/>
                <w:noProof/>
              </w:rPr>
              <w:t>Bio-Linux</w:t>
            </w:r>
            <w:r>
              <w:rPr>
                <w:noProof/>
                <w:webHidden/>
              </w:rPr>
              <w:tab/>
            </w:r>
            <w:r>
              <w:rPr>
                <w:noProof/>
                <w:webHidden/>
              </w:rPr>
              <w:fldChar w:fldCharType="begin"/>
            </w:r>
            <w:r>
              <w:rPr>
                <w:noProof/>
                <w:webHidden/>
              </w:rPr>
              <w:instrText xml:space="preserve"> PAGEREF _Toc420065421 \h </w:instrText>
            </w:r>
            <w:r>
              <w:rPr>
                <w:noProof/>
                <w:webHidden/>
              </w:rPr>
            </w:r>
            <w:r>
              <w:rPr>
                <w:noProof/>
                <w:webHidden/>
              </w:rPr>
              <w:fldChar w:fldCharType="separate"/>
            </w:r>
            <w:r>
              <w:rPr>
                <w:noProof/>
                <w:webHidden/>
              </w:rPr>
              <w:t>13</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22" w:history="1">
            <w:r w:rsidRPr="0032399A">
              <w:rPr>
                <w:rStyle w:val="Hyperlink"/>
                <w:noProof/>
              </w:rPr>
              <w:t>5.4</w:t>
            </w:r>
            <w:r>
              <w:rPr>
                <w:rFonts w:asciiTheme="minorHAnsi" w:eastAsiaTheme="minorEastAsia" w:hAnsiTheme="minorHAnsi"/>
                <w:noProof/>
                <w:spacing w:val="0"/>
                <w:lang w:eastAsia="en-GB"/>
              </w:rPr>
              <w:tab/>
            </w:r>
            <w:r w:rsidRPr="0032399A">
              <w:rPr>
                <w:rStyle w:val="Hyperlink"/>
                <w:noProof/>
              </w:rPr>
              <w:t>EOS Cloud</w:t>
            </w:r>
            <w:r>
              <w:rPr>
                <w:noProof/>
                <w:webHidden/>
              </w:rPr>
              <w:tab/>
            </w:r>
            <w:r>
              <w:rPr>
                <w:noProof/>
                <w:webHidden/>
              </w:rPr>
              <w:fldChar w:fldCharType="begin"/>
            </w:r>
            <w:r>
              <w:rPr>
                <w:noProof/>
                <w:webHidden/>
              </w:rPr>
              <w:instrText xml:space="preserve"> PAGEREF _Toc420065422 \h </w:instrText>
            </w:r>
            <w:r>
              <w:rPr>
                <w:noProof/>
                <w:webHidden/>
              </w:rPr>
            </w:r>
            <w:r>
              <w:rPr>
                <w:noProof/>
                <w:webHidden/>
              </w:rPr>
              <w:fldChar w:fldCharType="separate"/>
            </w:r>
            <w:r>
              <w:rPr>
                <w:noProof/>
                <w:webHidden/>
              </w:rPr>
              <w:t>13</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23" w:history="1">
            <w:r w:rsidRPr="0032399A">
              <w:rPr>
                <w:rStyle w:val="Hyperlink"/>
                <w:noProof/>
              </w:rPr>
              <w:t>5.5</w:t>
            </w:r>
            <w:r>
              <w:rPr>
                <w:rFonts w:asciiTheme="minorHAnsi" w:eastAsiaTheme="minorEastAsia" w:hAnsiTheme="minorHAnsi"/>
                <w:noProof/>
                <w:spacing w:val="0"/>
                <w:lang w:eastAsia="en-GB"/>
              </w:rPr>
              <w:tab/>
            </w:r>
            <w:r w:rsidRPr="0032399A">
              <w:rPr>
                <w:rStyle w:val="Hyperlink"/>
                <w:noProof/>
              </w:rPr>
              <w:t>JetStream</w:t>
            </w:r>
            <w:r>
              <w:rPr>
                <w:noProof/>
                <w:webHidden/>
              </w:rPr>
              <w:tab/>
            </w:r>
            <w:r>
              <w:rPr>
                <w:noProof/>
                <w:webHidden/>
              </w:rPr>
              <w:fldChar w:fldCharType="begin"/>
            </w:r>
            <w:r>
              <w:rPr>
                <w:noProof/>
                <w:webHidden/>
              </w:rPr>
              <w:instrText xml:space="preserve"> PAGEREF _Toc420065423 \h </w:instrText>
            </w:r>
            <w:r>
              <w:rPr>
                <w:noProof/>
                <w:webHidden/>
              </w:rPr>
            </w:r>
            <w:r>
              <w:rPr>
                <w:noProof/>
                <w:webHidden/>
              </w:rPr>
              <w:fldChar w:fldCharType="separate"/>
            </w:r>
            <w:r>
              <w:rPr>
                <w:noProof/>
                <w:webHidden/>
              </w:rPr>
              <w:t>14</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24" w:history="1">
            <w:r w:rsidRPr="0032399A">
              <w:rPr>
                <w:rStyle w:val="Hyperlink"/>
                <w:noProof/>
              </w:rPr>
              <w:t>5.6</w:t>
            </w:r>
            <w:r>
              <w:rPr>
                <w:rFonts w:asciiTheme="minorHAnsi" w:eastAsiaTheme="minorEastAsia" w:hAnsiTheme="minorHAnsi"/>
                <w:noProof/>
                <w:spacing w:val="0"/>
                <w:lang w:eastAsia="en-GB"/>
              </w:rPr>
              <w:tab/>
            </w:r>
            <w:r w:rsidRPr="0032399A">
              <w:rPr>
                <w:rStyle w:val="Hyperlink"/>
                <w:noProof/>
              </w:rPr>
              <w:t>D4Science</w:t>
            </w:r>
            <w:r>
              <w:rPr>
                <w:noProof/>
                <w:webHidden/>
              </w:rPr>
              <w:tab/>
            </w:r>
            <w:r>
              <w:rPr>
                <w:noProof/>
                <w:webHidden/>
              </w:rPr>
              <w:fldChar w:fldCharType="begin"/>
            </w:r>
            <w:r>
              <w:rPr>
                <w:noProof/>
                <w:webHidden/>
              </w:rPr>
              <w:instrText xml:space="preserve"> PAGEREF _Toc420065424 \h </w:instrText>
            </w:r>
            <w:r>
              <w:rPr>
                <w:noProof/>
                <w:webHidden/>
              </w:rPr>
            </w:r>
            <w:r>
              <w:rPr>
                <w:noProof/>
                <w:webHidden/>
              </w:rPr>
              <w:fldChar w:fldCharType="separate"/>
            </w:r>
            <w:r>
              <w:rPr>
                <w:noProof/>
                <w:webHidden/>
              </w:rPr>
              <w:t>15</w:t>
            </w:r>
            <w:r>
              <w:rPr>
                <w:noProof/>
                <w:webHidden/>
              </w:rPr>
              <w:fldChar w:fldCharType="end"/>
            </w:r>
          </w:hyperlink>
        </w:p>
        <w:p w:rsidR="00481863" w:rsidRDefault="00481863">
          <w:pPr>
            <w:pStyle w:val="TOC2"/>
            <w:tabs>
              <w:tab w:val="left" w:pos="880"/>
              <w:tab w:val="right" w:leader="dot" w:pos="9016"/>
            </w:tabs>
            <w:rPr>
              <w:rFonts w:asciiTheme="minorHAnsi" w:eastAsiaTheme="minorEastAsia" w:hAnsiTheme="minorHAnsi"/>
              <w:noProof/>
              <w:spacing w:val="0"/>
              <w:lang w:eastAsia="en-GB"/>
            </w:rPr>
          </w:pPr>
          <w:hyperlink w:anchor="_Toc420065425" w:history="1">
            <w:r w:rsidRPr="0032399A">
              <w:rPr>
                <w:rStyle w:val="Hyperlink"/>
                <w:noProof/>
                <w:lang w:val="hu-HU"/>
              </w:rPr>
              <w:t>5.7</w:t>
            </w:r>
            <w:r>
              <w:rPr>
                <w:rFonts w:asciiTheme="minorHAnsi" w:eastAsiaTheme="minorEastAsia" w:hAnsiTheme="minorHAnsi"/>
                <w:noProof/>
                <w:spacing w:val="0"/>
                <w:lang w:eastAsia="en-GB"/>
              </w:rPr>
              <w:tab/>
            </w:r>
            <w:r w:rsidRPr="0032399A">
              <w:rPr>
                <w:rStyle w:val="Hyperlink"/>
                <w:noProof/>
                <w:lang w:val="hu-HU"/>
              </w:rPr>
              <w:t>SoBigData</w:t>
            </w:r>
            <w:r>
              <w:rPr>
                <w:noProof/>
                <w:webHidden/>
              </w:rPr>
              <w:tab/>
            </w:r>
            <w:r>
              <w:rPr>
                <w:noProof/>
                <w:webHidden/>
              </w:rPr>
              <w:fldChar w:fldCharType="begin"/>
            </w:r>
            <w:r>
              <w:rPr>
                <w:noProof/>
                <w:webHidden/>
              </w:rPr>
              <w:instrText xml:space="preserve"> PAGEREF _Toc420065425 \h </w:instrText>
            </w:r>
            <w:r>
              <w:rPr>
                <w:noProof/>
                <w:webHidden/>
              </w:rPr>
            </w:r>
            <w:r>
              <w:rPr>
                <w:noProof/>
                <w:webHidden/>
              </w:rPr>
              <w:fldChar w:fldCharType="separate"/>
            </w:r>
            <w:r>
              <w:rPr>
                <w:noProof/>
                <w:webHidden/>
              </w:rPr>
              <w:t>16</w:t>
            </w:r>
            <w:r>
              <w:rPr>
                <w:noProof/>
                <w:webHidden/>
              </w:rPr>
              <w:fldChar w:fldCharType="end"/>
            </w:r>
          </w:hyperlink>
        </w:p>
        <w:p w:rsidR="00481863" w:rsidRDefault="00481863">
          <w:pPr>
            <w:pStyle w:val="TOC1"/>
            <w:tabs>
              <w:tab w:val="left" w:pos="400"/>
              <w:tab w:val="right" w:leader="dot" w:pos="9016"/>
            </w:tabs>
            <w:rPr>
              <w:rFonts w:asciiTheme="minorHAnsi" w:eastAsiaTheme="minorEastAsia" w:hAnsiTheme="minorHAnsi"/>
              <w:noProof/>
              <w:spacing w:val="0"/>
              <w:lang w:eastAsia="en-GB"/>
            </w:rPr>
          </w:pPr>
          <w:hyperlink w:anchor="_Toc420065426" w:history="1">
            <w:r w:rsidRPr="0032399A">
              <w:rPr>
                <w:rStyle w:val="Hyperlink"/>
                <w:noProof/>
              </w:rPr>
              <w:t>6</w:t>
            </w:r>
            <w:r>
              <w:rPr>
                <w:rFonts w:asciiTheme="minorHAnsi" w:eastAsiaTheme="minorEastAsia" w:hAnsiTheme="minorHAnsi"/>
                <w:noProof/>
                <w:spacing w:val="0"/>
                <w:lang w:eastAsia="en-GB"/>
              </w:rPr>
              <w:tab/>
            </w:r>
            <w:r w:rsidRPr="0032399A">
              <w:rPr>
                <w:rStyle w:val="Hyperlink"/>
                <w:noProof/>
              </w:rPr>
              <w:t>Summary - Status and next steps</w:t>
            </w:r>
            <w:r>
              <w:rPr>
                <w:noProof/>
                <w:webHidden/>
              </w:rPr>
              <w:tab/>
            </w:r>
            <w:r>
              <w:rPr>
                <w:noProof/>
                <w:webHidden/>
              </w:rPr>
              <w:fldChar w:fldCharType="begin"/>
            </w:r>
            <w:r>
              <w:rPr>
                <w:noProof/>
                <w:webHidden/>
              </w:rPr>
              <w:instrText xml:space="preserve"> PAGEREF _Toc420065426 \h </w:instrText>
            </w:r>
            <w:r>
              <w:rPr>
                <w:noProof/>
                <w:webHidden/>
              </w:rPr>
            </w:r>
            <w:r>
              <w:rPr>
                <w:noProof/>
                <w:webHidden/>
              </w:rPr>
              <w:fldChar w:fldCharType="separate"/>
            </w:r>
            <w:r>
              <w:rPr>
                <w:noProof/>
                <w:webHidden/>
              </w:rPr>
              <w:t>17</w:t>
            </w:r>
            <w:r>
              <w:rPr>
                <w:noProof/>
                <w:webHidden/>
              </w:rPr>
              <w:fldChar w:fldCharType="end"/>
            </w:r>
          </w:hyperlink>
        </w:p>
        <w:p w:rsidR="00481863" w:rsidRDefault="00481863">
          <w:pPr>
            <w:pStyle w:val="TOC1"/>
            <w:tabs>
              <w:tab w:val="left" w:pos="1320"/>
              <w:tab w:val="right" w:leader="dot" w:pos="9016"/>
            </w:tabs>
            <w:rPr>
              <w:rFonts w:asciiTheme="minorHAnsi" w:eastAsiaTheme="minorEastAsia" w:hAnsiTheme="minorHAnsi"/>
              <w:noProof/>
              <w:spacing w:val="0"/>
              <w:lang w:eastAsia="en-GB"/>
            </w:rPr>
          </w:pPr>
          <w:hyperlink w:anchor="_Toc420065427" w:history="1">
            <w:r w:rsidRPr="0032399A">
              <w:rPr>
                <w:rStyle w:val="Hyperlink"/>
                <w:noProof/>
              </w:rPr>
              <w:t>Appendix I.</w:t>
            </w:r>
            <w:r>
              <w:rPr>
                <w:rFonts w:asciiTheme="minorHAnsi" w:eastAsiaTheme="minorEastAsia" w:hAnsiTheme="minorHAnsi"/>
                <w:noProof/>
                <w:spacing w:val="0"/>
                <w:lang w:eastAsia="en-GB"/>
              </w:rPr>
              <w:tab/>
            </w:r>
            <w:r w:rsidRPr="0032399A">
              <w:rPr>
                <w:rStyle w:val="Hyperlink"/>
                <w:noProof/>
              </w:rPr>
              <w:t>Training module development steps</w:t>
            </w:r>
            <w:r>
              <w:rPr>
                <w:noProof/>
                <w:webHidden/>
              </w:rPr>
              <w:tab/>
            </w:r>
            <w:r>
              <w:rPr>
                <w:noProof/>
                <w:webHidden/>
              </w:rPr>
              <w:fldChar w:fldCharType="begin"/>
            </w:r>
            <w:r>
              <w:rPr>
                <w:noProof/>
                <w:webHidden/>
              </w:rPr>
              <w:instrText xml:space="preserve"> PAGEREF _Toc420065427 \h </w:instrText>
            </w:r>
            <w:r>
              <w:rPr>
                <w:noProof/>
                <w:webHidden/>
              </w:rPr>
            </w:r>
            <w:r>
              <w:rPr>
                <w:noProof/>
                <w:webHidden/>
              </w:rPr>
              <w:fldChar w:fldCharType="separate"/>
            </w:r>
            <w:r>
              <w:rPr>
                <w:noProof/>
                <w:webHidden/>
              </w:rPr>
              <w:t>18</w:t>
            </w:r>
            <w:r>
              <w:rPr>
                <w:noProof/>
                <w:webHidden/>
              </w:rPr>
              <w:fldChar w:fldCharType="end"/>
            </w:r>
          </w:hyperlink>
        </w:p>
        <w:p w:rsidR="00481863" w:rsidRDefault="00481863">
          <w:pPr>
            <w:pStyle w:val="TOC1"/>
            <w:tabs>
              <w:tab w:val="left" w:pos="1320"/>
              <w:tab w:val="right" w:leader="dot" w:pos="9016"/>
            </w:tabs>
            <w:rPr>
              <w:rFonts w:asciiTheme="minorHAnsi" w:eastAsiaTheme="minorEastAsia" w:hAnsiTheme="minorHAnsi"/>
              <w:noProof/>
              <w:spacing w:val="0"/>
              <w:lang w:eastAsia="en-GB"/>
            </w:rPr>
          </w:pPr>
          <w:hyperlink w:anchor="_Toc420065428" w:history="1">
            <w:r w:rsidRPr="0032399A">
              <w:rPr>
                <w:rStyle w:val="Hyperlink"/>
                <w:noProof/>
              </w:rPr>
              <w:t>Appendix II.</w:t>
            </w:r>
            <w:r>
              <w:rPr>
                <w:rFonts w:asciiTheme="minorHAnsi" w:eastAsiaTheme="minorEastAsia" w:hAnsiTheme="minorHAnsi"/>
                <w:noProof/>
                <w:spacing w:val="0"/>
                <w:lang w:eastAsia="en-GB"/>
              </w:rPr>
              <w:tab/>
            </w:r>
            <w:r w:rsidRPr="0032399A">
              <w:rPr>
                <w:rStyle w:val="Hyperlink"/>
                <w:noProof/>
              </w:rPr>
              <w:t>Typical issues during training – Solutions and recommendations</w:t>
            </w:r>
            <w:r>
              <w:rPr>
                <w:noProof/>
                <w:webHidden/>
              </w:rPr>
              <w:tab/>
            </w:r>
            <w:r>
              <w:rPr>
                <w:noProof/>
                <w:webHidden/>
              </w:rPr>
              <w:fldChar w:fldCharType="begin"/>
            </w:r>
            <w:r>
              <w:rPr>
                <w:noProof/>
                <w:webHidden/>
              </w:rPr>
              <w:instrText xml:space="preserve"> PAGEREF _Toc420065428 \h </w:instrText>
            </w:r>
            <w:r>
              <w:rPr>
                <w:noProof/>
                <w:webHidden/>
              </w:rPr>
            </w:r>
            <w:r>
              <w:rPr>
                <w:noProof/>
                <w:webHidden/>
              </w:rPr>
              <w:fldChar w:fldCharType="separate"/>
            </w:r>
            <w:r>
              <w:rPr>
                <w:noProof/>
                <w:webHidden/>
              </w:rPr>
              <w:t>19</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9E30A6" w:rsidP="009E30A6">
      <w:pPr>
        <w:pStyle w:val="Heading1"/>
      </w:pPr>
      <w:bookmarkStart w:id="1" w:name="_Toc420065402"/>
      <w:r>
        <w:lastRenderedPageBreak/>
        <w:t>Introduction</w:t>
      </w:r>
      <w:r w:rsidR="004A1CAE">
        <w:t xml:space="preserve"> – What kind of training </w:t>
      </w:r>
      <w:r w:rsidR="00F35561">
        <w:t>should</w:t>
      </w:r>
      <w:r w:rsidR="004A1CAE">
        <w:t xml:space="preserve"> EGI</w:t>
      </w:r>
      <w:r w:rsidR="00F35561">
        <w:t>-Engage</w:t>
      </w:r>
      <w:r w:rsidR="004A1CAE">
        <w:t xml:space="preserve"> </w:t>
      </w:r>
      <w:r w:rsidR="00F35561">
        <w:t>enable</w:t>
      </w:r>
      <w:r w:rsidR="004A1CAE">
        <w:t>?</w:t>
      </w:r>
      <w:bookmarkEnd w:id="1"/>
    </w:p>
    <w:p w:rsidR="00705EEC" w:rsidRDefault="00F35561" w:rsidP="004A1CAE">
      <w:pPr>
        <w:pStyle w:val="ListParagraph"/>
        <w:numPr>
          <w:ilvl w:val="0"/>
          <w:numId w:val="25"/>
        </w:numPr>
      </w:pPr>
      <w:r>
        <w:t>Training to s</w:t>
      </w:r>
      <w:r w:rsidR="00705EEC">
        <w:t xml:space="preserve">upport </w:t>
      </w:r>
      <w:r>
        <w:t xml:space="preserve">EGI’s </w:t>
      </w:r>
      <w:r w:rsidR="00705EEC">
        <w:t>Engagement activity</w:t>
      </w:r>
      <w:r>
        <w:t xml:space="preserve"> with scientific communities</w:t>
      </w:r>
    </w:p>
    <w:p w:rsidR="004A1CAE" w:rsidRDefault="00705EEC" w:rsidP="00705EEC">
      <w:pPr>
        <w:pStyle w:val="ListParagraph"/>
        <w:numPr>
          <w:ilvl w:val="1"/>
          <w:numId w:val="25"/>
        </w:numPr>
      </w:pPr>
      <w:r>
        <w:t>Training for</w:t>
      </w:r>
      <w:r w:rsidR="004A1CAE">
        <w:t xml:space="preserve"> CCs, NGIs, VRCs, </w:t>
      </w:r>
      <w:r>
        <w:t xml:space="preserve">international scientific communities (typically projects), </w:t>
      </w:r>
      <w:r w:rsidR="004A1CAE">
        <w:t xml:space="preserve">long-tail of science, SME and industry (engagement). </w:t>
      </w:r>
    </w:p>
    <w:p w:rsidR="004A1CAE" w:rsidRDefault="00382175" w:rsidP="004A1CAE">
      <w:pPr>
        <w:pStyle w:val="ListParagraph"/>
        <w:numPr>
          <w:ilvl w:val="0"/>
          <w:numId w:val="25"/>
        </w:numPr>
      </w:pPr>
      <w:r>
        <w:t>EGI-Engage provides</w:t>
      </w:r>
      <w:r w:rsidR="002D026C">
        <w:t xml:space="preserve"> (through T6.1)</w:t>
      </w:r>
    </w:p>
    <w:p w:rsidR="00382175" w:rsidRDefault="00382175" w:rsidP="00382175">
      <w:pPr>
        <w:pStyle w:val="ListParagraph"/>
        <w:numPr>
          <w:ilvl w:val="1"/>
          <w:numId w:val="25"/>
        </w:numPr>
      </w:pPr>
      <w:r>
        <w:t>Framework</w:t>
      </w:r>
      <w:r w:rsidR="002D026C">
        <w:t xml:space="preserve"> – infrastructure and </w:t>
      </w:r>
      <w:r w:rsidR="008B740D">
        <w:t>logistic</w:t>
      </w:r>
      <w:r w:rsidR="002D026C">
        <w:t xml:space="preserve">al support </w:t>
      </w:r>
      <w:r w:rsidR="008B740D">
        <w:t>for trainers</w:t>
      </w:r>
    </w:p>
    <w:p w:rsidR="008B740D" w:rsidRDefault="00382175" w:rsidP="008B740D">
      <w:pPr>
        <w:pStyle w:val="ListParagraph"/>
        <w:numPr>
          <w:ilvl w:val="1"/>
          <w:numId w:val="25"/>
        </w:numPr>
      </w:pPr>
      <w:r>
        <w:t>Core modules</w:t>
      </w:r>
    </w:p>
    <w:p w:rsidR="008B740D" w:rsidRDefault="002D026C" w:rsidP="008B740D">
      <w:pPr>
        <w:pStyle w:val="ListParagraph"/>
        <w:numPr>
          <w:ilvl w:val="1"/>
          <w:numId w:val="25"/>
        </w:numPr>
      </w:pPr>
      <w:r>
        <w:t>(Evaluation</w:t>
      </w:r>
      <w:r w:rsidR="008B740D">
        <w:t>?</w:t>
      </w:r>
      <w:r>
        <w:t>)</w:t>
      </w:r>
    </w:p>
    <w:p w:rsidR="00382175" w:rsidRDefault="00382175" w:rsidP="00382175">
      <w:pPr>
        <w:pStyle w:val="ListParagraph"/>
        <w:numPr>
          <w:ilvl w:val="0"/>
          <w:numId w:val="25"/>
        </w:numPr>
      </w:pPr>
      <w:r>
        <w:t>CCs</w:t>
      </w:r>
      <w:r w:rsidR="00C80EC5">
        <w:t>, VRCs,</w:t>
      </w:r>
      <w:r>
        <w:t xml:space="preserve"> NGIs provide</w:t>
      </w:r>
    </w:p>
    <w:p w:rsidR="00382175" w:rsidRDefault="00382175" w:rsidP="00382175">
      <w:pPr>
        <w:pStyle w:val="ListParagraph"/>
        <w:numPr>
          <w:ilvl w:val="1"/>
          <w:numId w:val="25"/>
        </w:numPr>
      </w:pPr>
      <w:r>
        <w:t>Custom modules for domains, technologies, specific audiences</w:t>
      </w:r>
    </w:p>
    <w:p w:rsidR="00A17C8D" w:rsidRDefault="00A17C8D" w:rsidP="00382175">
      <w:pPr>
        <w:pStyle w:val="ListParagraph"/>
        <w:numPr>
          <w:ilvl w:val="1"/>
          <w:numId w:val="25"/>
        </w:numPr>
      </w:pPr>
      <w:r>
        <w:t>Training delivery</w:t>
      </w:r>
    </w:p>
    <w:p w:rsidR="00A17C8D" w:rsidRDefault="00A17C8D" w:rsidP="00382175">
      <w:pPr>
        <w:pStyle w:val="ListParagraph"/>
        <w:numPr>
          <w:ilvl w:val="1"/>
          <w:numId w:val="25"/>
        </w:numPr>
      </w:pPr>
      <w:r>
        <w:t>User support (post-training)</w:t>
      </w:r>
    </w:p>
    <w:p w:rsidR="00382175" w:rsidRDefault="00382175" w:rsidP="008B740D">
      <w:pPr>
        <w:pStyle w:val="ListParagraph"/>
        <w:numPr>
          <w:ilvl w:val="0"/>
          <w:numId w:val="25"/>
        </w:numPr>
      </w:pPr>
      <w:r>
        <w:t xml:space="preserve"> </w:t>
      </w:r>
      <w:r w:rsidR="00C80EC5">
        <w:t>Partners provide (e.g. universities, partner e-infrastructures)</w:t>
      </w:r>
    </w:p>
    <w:p w:rsidR="00C80EC5" w:rsidRPr="004A1CAE" w:rsidRDefault="00C80EC5" w:rsidP="00C80EC5">
      <w:pPr>
        <w:pStyle w:val="ListParagraph"/>
        <w:numPr>
          <w:ilvl w:val="1"/>
          <w:numId w:val="25"/>
        </w:numPr>
      </w:pPr>
      <w:r>
        <w:t xml:space="preserve">External resources that EGI can build into its own service and </w:t>
      </w:r>
      <w:proofErr w:type="spellStart"/>
      <w:r>
        <w:t>modul</w:t>
      </w:r>
      <w:proofErr w:type="spellEnd"/>
      <w:r>
        <w:t xml:space="preserve"> portfolio</w:t>
      </w:r>
    </w:p>
    <w:p w:rsidR="009E30A6" w:rsidRDefault="00080402" w:rsidP="00657DD2">
      <w:pPr>
        <w:pStyle w:val="Heading1"/>
      </w:pPr>
      <w:bookmarkStart w:id="2" w:name="_Toc420065403"/>
      <w:r>
        <w:lastRenderedPageBreak/>
        <w:t xml:space="preserve">What </w:t>
      </w:r>
      <w:r w:rsidR="004A1CAE">
        <w:t xml:space="preserve">training services </w:t>
      </w:r>
      <w:r w:rsidR="00C72A65">
        <w:t xml:space="preserve">are needed </w:t>
      </w:r>
      <w:r w:rsidR="00A054D9">
        <w:t>to achieve our goals?</w:t>
      </w:r>
      <w:bookmarkEnd w:id="2"/>
      <w:r w:rsidR="00A054D9">
        <w:t xml:space="preserve"> </w:t>
      </w:r>
    </w:p>
    <w:p w:rsidR="007241C9" w:rsidRPr="007241C9" w:rsidRDefault="00C80EC5" w:rsidP="007241C9">
      <w:pPr>
        <w:pStyle w:val="Heading2"/>
      </w:pPr>
      <w:bookmarkStart w:id="3" w:name="_Toc420065404"/>
      <w:r>
        <w:t>Foundational</w:t>
      </w:r>
      <w:r w:rsidR="004A1CAE">
        <w:t xml:space="preserve"> </w:t>
      </w:r>
      <w:r w:rsidR="00230732">
        <w:t>services</w:t>
      </w:r>
      <w:bookmarkEnd w:id="3"/>
    </w:p>
    <w:p w:rsidR="00080402" w:rsidRDefault="00080402" w:rsidP="00080402">
      <w:pPr>
        <w:pStyle w:val="ListParagraph"/>
        <w:numPr>
          <w:ilvl w:val="0"/>
          <w:numId w:val="20"/>
        </w:numPr>
      </w:pPr>
      <w:r>
        <w:t xml:space="preserve">Training infrastructure – bookable and </w:t>
      </w:r>
      <w:r w:rsidR="00A60D99">
        <w:t xml:space="preserve">virtualised so can </w:t>
      </w:r>
      <w:r>
        <w:t>flexibly us</w:t>
      </w:r>
      <w:r w:rsidR="00A60D99">
        <w:t>ed</w:t>
      </w:r>
      <w:r>
        <w:t xml:space="preserve"> for different types of courses.</w:t>
      </w:r>
    </w:p>
    <w:p w:rsidR="00A60D99" w:rsidRDefault="00A60D99" w:rsidP="009E30A6">
      <w:pPr>
        <w:pStyle w:val="ListParagraph"/>
        <w:numPr>
          <w:ilvl w:val="0"/>
          <w:numId w:val="20"/>
        </w:numPr>
      </w:pPr>
      <w:r>
        <w:t xml:space="preserve">Pre-cooked VMs </w:t>
      </w:r>
      <w:r w:rsidR="007A13C1">
        <w:t>to</w:t>
      </w:r>
      <w:r>
        <w:t xml:space="preserve"> simplify the </w:t>
      </w:r>
      <w:r w:rsidR="007A13C1">
        <w:t>setup</w:t>
      </w:r>
      <w:r>
        <w:t xml:space="preserve"> of custom environments</w:t>
      </w:r>
      <w:r w:rsidR="00657DD2">
        <w:t xml:space="preserve"> in the training infrastructure</w:t>
      </w:r>
      <w:r>
        <w:t xml:space="preserve">, </w:t>
      </w:r>
      <w:r w:rsidR="00657DD2">
        <w:t>specialising it for specific training purposes.</w:t>
      </w:r>
    </w:p>
    <w:p w:rsidR="009E30A6" w:rsidRDefault="00A60D99" w:rsidP="009E30A6">
      <w:pPr>
        <w:pStyle w:val="ListParagraph"/>
        <w:numPr>
          <w:ilvl w:val="0"/>
          <w:numId w:val="20"/>
        </w:numPr>
      </w:pPr>
      <w:r>
        <w:t xml:space="preserve">Sample datasets that can be used </w:t>
      </w:r>
      <w:r w:rsidR="007A13C1">
        <w:t>for data-driven training topic, e.g. big data concepts, data analysis pipelines, etc.</w:t>
      </w:r>
    </w:p>
    <w:p w:rsidR="00A60D99" w:rsidRDefault="00A60D99" w:rsidP="009E30A6">
      <w:pPr>
        <w:pStyle w:val="ListParagraph"/>
        <w:numPr>
          <w:ilvl w:val="0"/>
          <w:numId w:val="20"/>
        </w:numPr>
      </w:pPr>
      <w:r>
        <w:t>Training marketplace – a single place where existing training resources are advertised and made accessible</w:t>
      </w:r>
      <w:r w:rsidR="007241C9">
        <w:t xml:space="preserve"> for trainers and trainees</w:t>
      </w:r>
      <w:r>
        <w:t xml:space="preserve">. </w:t>
      </w:r>
    </w:p>
    <w:p w:rsidR="00A60D99" w:rsidRDefault="00A60D99" w:rsidP="009E30A6">
      <w:pPr>
        <w:pStyle w:val="ListParagraph"/>
        <w:numPr>
          <w:ilvl w:val="0"/>
          <w:numId w:val="20"/>
        </w:numPr>
      </w:pPr>
      <w:r>
        <w:t>A Webinar programme that consist of a webinar system (</w:t>
      </w:r>
      <w:proofErr w:type="spellStart"/>
      <w:r>
        <w:t>Webex</w:t>
      </w:r>
      <w:proofErr w:type="spellEnd"/>
      <w:r>
        <w:t xml:space="preserve"> and Adobe Connect) and support staff </w:t>
      </w:r>
      <w:r w:rsidR="00C8572C">
        <w:t xml:space="preserve">at EGI.eu </w:t>
      </w:r>
      <w:r>
        <w:t>who set</w:t>
      </w:r>
      <w:r w:rsidR="00C8572C">
        <w:t xml:space="preserve">s </w:t>
      </w:r>
      <w:r>
        <w:t>up</w:t>
      </w:r>
      <w:r w:rsidR="005C6965">
        <w:t>, record</w:t>
      </w:r>
      <w:r w:rsidR="00C8572C">
        <w:t>s</w:t>
      </w:r>
      <w:r w:rsidR="005C6965">
        <w:t xml:space="preserve"> and share</w:t>
      </w:r>
      <w:r w:rsidR="00C8572C">
        <w:t>s</w:t>
      </w:r>
      <w:r>
        <w:t xml:space="preserve"> </w:t>
      </w:r>
      <w:r w:rsidR="005C6965">
        <w:t xml:space="preserve">courses </w:t>
      </w:r>
      <w:r w:rsidR="00C8572C">
        <w:t>delivered by</w:t>
      </w:r>
      <w:r w:rsidR="005C6965">
        <w:t xml:space="preserve"> external presenters. </w:t>
      </w:r>
    </w:p>
    <w:p w:rsidR="00C8572C" w:rsidRDefault="00E61FA5" w:rsidP="009E30A6">
      <w:pPr>
        <w:pStyle w:val="ListParagraph"/>
        <w:numPr>
          <w:ilvl w:val="0"/>
          <w:numId w:val="20"/>
        </w:numPr>
      </w:pPr>
      <w:r>
        <w:t xml:space="preserve">A ‘training </w:t>
      </w:r>
      <w:r w:rsidR="004D1467">
        <w:t>module’</w:t>
      </w:r>
      <w:r>
        <w:t xml:space="preserve"> about e</w:t>
      </w:r>
      <w:r w:rsidR="007241C9">
        <w:t>ach</w:t>
      </w:r>
      <w:r w:rsidR="00C8572C">
        <w:t xml:space="preserve"> EGI</w:t>
      </w:r>
      <w:r w:rsidR="007241C9">
        <w:t xml:space="preserve">-related </w:t>
      </w:r>
      <w:r>
        <w:t>topic</w:t>
      </w:r>
      <w:r w:rsidR="00C8572C">
        <w:t xml:space="preserve"> that has value for the ERA</w:t>
      </w:r>
      <w:r>
        <w:t xml:space="preserve"> and where we expect/predict uptake in the next years</w:t>
      </w:r>
      <w:r w:rsidR="007241C9">
        <w:t xml:space="preserve"> thus we need to train people about it</w:t>
      </w:r>
      <w:r>
        <w:t>:</w:t>
      </w:r>
      <w:r w:rsidR="00C8572C">
        <w:t xml:space="preserve"> </w:t>
      </w:r>
    </w:p>
    <w:p w:rsidR="00C8572C" w:rsidRDefault="00E61FA5" w:rsidP="00C8572C">
      <w:pPr>
        <w:pStyle w:val="ListParagraph"/>
        <w:numPr>
          <w:ilvl w:val="1"/>
          <w:numId w:val="20"/>
        </w:numPr>
      </w:pPr>
      <w:r>
        <w:t>Federated Cloud (</w:t>
      </w:r>
      <w:proofErr w:type="spellStart"/>
      <w:r>
        <w:t>IaaS</w:t>
      </w:r>
      <w:proofErr w:type="spellEnd"/>
      <w:r w:rsidR="00C8572C">
        <w:t xml:space="preserve"> core capab</w:t>
      </w:r>
      <w:r>
        <w:t>ilities for application and platform developers)</w:t>
      </w:r>
    </w:p>
    <w:p w:rsidR="00E61FA5" w:rsidRDefault="00E61FA5" w:rsidP="00C8572C">
      <w:pPr>
        <w:pStyle w:val="ListParagraph"/>
        <w:numPr>
          <w:ilvl w:val="1"/>
          <w:numId w:val="20"/>
        </w:numPr>
      </w:pPr>
      <w:r>
        <w:t>High-level software tools</w:t>
      </w:r>
      <w:r w:rsidR="007241C9">
        <w:t xml:space="preserve"> – External contributions</w:t>
      </w:r>
      <w:r>
        <w:t xml:space="preserve">. For example </w:t>
      </w:r>
    </w:p>
    <w:p w:rsidR="00E61FA5" w:rsidRDefault="00C8572C" w:rsidP="00E61FA5">
      <w:pPr>
        <w:pStyle w:val="ListParagraph"/>
        <w:numPr>
          <w:ilvl w:val="2"/>
          <w:numId w:val="20"/>
        </w:numPr>
      </w:pPr>
      <w:proofErr w:type="spellStart"/>
      <w:r>
        <w:t>PaaS</w:t>
      </w:r>
      <w:proofErr w:type="spellEnd"/>
      <w:r>
        <w:t xml:space="preserve"> </w:t>
      </w:r>
      <w:r w:rsidR="00E61FA5">
        <w:t xml:space="preserve">services compatible with the EGI </w:t>
      </w:r>
      <w:proofErr w:type="spellStart"/>
      <w:r w:rsidR="00E61FA5">
        <w:t>IaaS</w:t>
      </w:r>
      <w:proofErr w:type="spellEnd"/>
      <w:r w:rsidR="00E61FA5">
        <w:t xml:space="preserve"> cloud</w:t>
      </w:r>
    </w:p>
    <w:p w:rsidR="005C6965" w:rsidRDefault="00C8572C" w:rsidP="00E61FA5">
      <w:pPr>
        <w:pStyle w:val="ListParagraph"/>
        <w:numPr>
          <w:ilvl w:val="2"/>
          <w:numId w:val="20"/>
        </w:numPr>
      </w:pPr>
      <w:r>
        <w:t xml:space="preserve">Specialised services </w:t>
      </w:r>
      <w:r w:rsidR="00E61FA5">
        <w:t xml:space="preserve">available from specific NGIs </w:t>
      </w:r>
      <w:r>
        <w:t xml:space="preserve">for </w:t>
      </w:r>
      <w:r w:rsidR="00E61FA5">
        <w:t>problems in the HTC, AAI, Federated Data, … domains</w:t>
      </w:r>
    </w:p>
    <w:p w:rsidR="007241C9" w:rsidRDefault="00C8572C" w:rsidP="00C8572C">
      <w:pPr>
        <w:pStyle w:val="ListParagraph"/>
        <w:numPr>
          <w:ilvl w:val="1"/>
          <w:numId w:val="20"/>
        </w:numPr>
      </w:pPr>
      <w:r>
        <w:t>Joint utilisation of EGI Federated Cloud and EUDAT services</w:t>
      </w:r>
      <w:r w:rsidR="007241C9">
        <w:t>. For example</w:t>
      </w:r>
    </w:p>
    <w:p w:rsidR="007241C9" w:rsidRDefault="007241C9" w:rsidP="007241C9">
      <w:pPr>
        <w:pStyle w:val="ListParagraph"/>
        <w:numPr>
          <w:ilvl w:val="2"/>
          <w:numId w:val="20"/>
        </w:numPr>
      </w:pPr>
      <w:r>
        <w:t>S</w:t>
      </w:r>
      <w:r w:rsidR="00E61FA5">
        <w:t>taging data from EUDAT to</w:t>
      </w:r>
      <w:r>
        <w:t xml:space="preserve"> EGI </w:t>
      </w:r>
      <w:proofErr w:type="spellStart"/>
      <w:r>
        <w:t>IaaS</w:t>
      </w:r>
      <w:proofErr w:type="spellEnd"/>
      <w:r>
        <w:t xml:space="preserve"> cloud for processing</w:t>
      </w:r>
    </w:p>
    <w:p w:rsidR="00C8572C" w:rsidRDefault="00687C0F" w:rsidP="007241C9">
      <w:pPr>
        <w:pStyle w:val="ListParagraph"/>
        <w:numPr>
          <w:ilvl w:val="2"/>
          <w:numId w:val="20"/>
        </w:numPr>
      </w:pPr>
      <w:r>
        <w:t xml:space="preserve">Archiving </w:t>
      </w:r>
      <w:r w:rsidR="00E61FA5">
        <w:t xml:space="preserve">data from EGI </w:t>
      </w:r>
      <w:proofErr w:type="spellStart"/>
      <w:r>
        <w:t>IaaS</w:t>
      </w:r>
      <w:proofErr w:type="spellEnd"/>
      <w:r>
        <w:t xml:space="preserve"> </w:t>
      </w:r>
      <w:r w:rsidR="00A24A72">
        <w:t>cloud to EUDAT</w:t>
      </w:r>
    </w:p>
    <w:p w:rsidR="004A1CAE" w:rsidRDefault="00C8572C" w:rsidP="004A1CAE">
      <w:pPr>
        <w:pStyle w:val="ListParagraph"/>
        <w:numPr>
          <w:ilvl w:val="1"/>
          <w:numId w:val="20"/>
        </w:numPr>
      </w:pPr>
      <w:r>
        <w:t xml:space="preserve">Operational </w:t>
      </w:r>
      <w:r w:rsidR="00A24A72">
        <w:t xml:space="preserve">tools and </w:t>
      </w:r>
      <w:r w:rsidR="00422AE5">
        <w:t>services</w:t>
      </w:r>
      <w:r w:rsidR="007241C9">
        <w:t xml:space="preserve"> </w:t>
      </w:r>
      <w:r w:rsidR="00A24A72">
        <w:t>for Research Infrastructures</w:t>
      </w:r>
    </w:p>
    <w:p w:rsidR="004A1CAE" w:rsidRDefault="004A1CAE" w:rsidP="004A1CAE">
      <w:pPr>
        <w:pStyle w:val="Heading2"/>
      </w:pPr>
      <w:bookmarkStart w:id="4" w:name="_Toc420065405"/>
      <w:r>
        <w:t xml:space="preserve">Training </w:t>
      </w:r>
      <w:r w:rsidR="00775611">
        <w:t>modules</w:t>
      </w:r>
      <w:bookmarkEnd w:id="4"/>
    </w:p>
    <w:p w:rsidR="004D1467" w:rsidRDefault="004D1467" w:rsidP="004D1467">
      <w:pPr>
        <w:pStyle w:val="Heading3"/>
      </w:pPr>
      <w:bookmarkStart w:id="5" w:name="_Toc420065406"/>
      <w:r>
        <w:t xml:space="preserve">What </w:t>
      </w:r>
      <w:r w:rsidR="00F35561">
        <w:t>is a training module</w:t>
      </w:r>
      <w:r>
        <w:t>?</w:t>
      </w:r>
      <w:bookmarkEnd w:id="5"/>
    </w:p>
    <w:p w:rsidR="004A1CAE" w:rsidRDefault="004D1467" w:rsidP="004A1CAE">
      <w:r>
        <w:t xml:space="preserve">Training modules fill foundational training services with content, or in other words the </w:t>
      </w:r>
      <w:proofErr w:type="spellStart"/>
      <w:r>
        <w:t>resason’d</w:t>
      </w:r>
      <w:proofErr w:type="spellEnd"/>
      <w:r>
        <w:t xml:space="preserve"> </w:t>
      </w:r>
      <w:proofErr w:type="spellStart"/>
      <w:r>
        <w:t>latre</w:t>
      </w:r>
      <w:proofErr w:type="spellEnd"/>
      <w:r>
        <w:t xml:space="preserve"> of foundational services is to enable effective training modules and their delivery for EGI. </w:t>
      </w:r>
      <w:r w:rsidR="00775611">
        <w:t>Each training module</w:t>
      </w:r>
      <w:r w:rsidR="004A1CAE">
        <w:t xml:space="preserve"> should consist of elements that simplify and maximise uptake within the main beneficiary communities considering the resources available for training package development within EGI. Possible elements of a training package can be:</w:t>
      </w:r>
    </w:p>
    <w:p w:rsidR="004A1CAE" w:rsidRDefault="004A1CAE" w:rsidP="004A1CAE">
      <w:pPr>
        <w:pStyle w:val="ListParagraph"/>
        <w:numPr>
          <w:ilvl w:val="0"/>
          <w:numId w:val="20"/>
        </w:numPr>
      </w:pPr>
      <w:r>
        <w:t>Online guides (e.g. in EGI Wiki)</w:t>
      </w:r>
    </w:p>
    <w:p w:rsidR="004A1CAE" w:rsidRDefault="004A1CAE" w:rsidP="004A1CAE">
      <w:pPr>
        <w:pStyle w:val="ListParagraph"/>
        <w:numPr>
          <w:ilvl w:val="0"/>
          <w:numId w:val="20"/>
        </w:numPr>
      </w:pPr>
      <w:r>
        <w:lastRenderedPageBreak/>
        <w:t>Reusable training materials (e.g. PPT slides, hands-on exercises, Webinar recordings)</w:t>
      </w:r>
    </w:p>
    <w:p w:rsidR="004A1CAE" w:rsidRDefault="004A1CAE" w:rsidP="004A1CAE">
      <w:pPr>
        <w:pStyle w:val="ListParagraph"/>
        <w:numPr>
          <w:ilvl w:val="0"/>
          <w:numId w:val="20"/>
        </w:numPr>
      </w:pPr>
      <w:r>
        <w:t xml:space="preserve">Reusable VM images ready for deployment in some EGI-related training infrastructure (e.g. in a </w:t>
      </w:r>
      <w:proofErr w:type="spellStart"/>
      <w:r>
        <w:t>training.fedcloud.egi</w:t>
      </w:r>
      <w:proofErr w:type="spellEnd"/>
      <w:r>
        <w:t xml:space="preserve"> VO; in specific NGI sites)</w:t>
      </w:r>
    </w:p>
    <w:p w:rsidR="004A1CAE" w:rsidRDefault="004A1CAE" w:rsidP="004A1CAE">
      <w:pPr>
        <w:pStyle w:val="ListParagraph"/>
        <w:numPr>
          <w:ilvl w:val="0"/>
          <w:numId w:val="20"/>
        </w:numPr>
      </w:pPr>
      <w:r>
        <w:t>Datasets prepared for training exercises</w:t>
      </w:r>
    </w:p>
    <w:p w:rsidR="004A1CAE" w:rsidRDefault="004A1CAE" w:rsidP="004A1CAE">
      <w:pPr>
        <w:pStyle w:val="ListParagraph"/>
        <w:numPr>
          <w:ilvl w:val="0"/>
          <w:numId w:val="20"/>
        </w:numPr>
      </w:pPr>
      <w:r>
        <w:t>Dedicated support team</w:t>
      </w:r>
    </w:p>
    <w:p w:rsidR="004A1CAE" w:rsidRDefault="004A1CAE" w:rsidP="004A1CAE">
      <w:pPr>
        <w:pStyle w:val="ListParagraph"/>
        <w:numPr>
          <w:ilvl w:val="0"/>
          <w:numId w:val="20"/>
        </w:numPr>
      </w:pPr>
      <w:r>
        <w:t>Dedicated trainers</w:t>
      </w:r>
    </w:p>
    <w:p w:rsidR="00775611" w:rsidRDefault="00F66905" w:rsidP="00775611">
      <w:pPr>
        <w:pStyle w:val="Heading3"/>
      </w:pPr>
      <w:bookmarkStart w:id="6" w:name="_Toc420065407"/>
      <w:r>
        <w:t>Required</w:t>
      </w:r>
      <w:r w:rsidR="004D1467">
        <w:t xml:space="preserve"> modules</w:t>
      </w:r>
      <w:bookmarkEnd w:id="6"/>
    </w:p>
    <w:p w:rsidR="00775611" w:rsidRDefault="00775611" w:rsidP="00775611">
      <w:pPr>
        <w:pStyle w:val="ListParagraph"/>
        <w:numPr>
          <w:ilvl w:val="0"/>
          <w:numId w:val="27"/>
        </w:numPr>
      </w:pPr>
      <w:r>
        <w:t>EGI Federated Cloud – required</w:t>
      </w:r>
      <w:r w:rsidR="00EC6C43">
        <w:t>, with focus on …</w:t>
      </w:r>
    </w:p>
    <w:p w:rsidR="00775611" w:rsidRDefault="00EC6C43" w:rsidP="00775611">
      <w:pPr>
        <w:pStyle w:val="ListParagraph"/>
        <w:numPr>
          <w:ilvl w:val="0"/>
          <w:numId w:val="27"/>
        </w:numPr>
      </w:pPr>
      <w:r>
        <w:t>Operation tools – required, with focus on …</w:t>
      </w:r>
    </w:p>
    <w:p w:rsidR="00EC6C43" w:rsidRPr="00775611" w:rsidRDefault="00F35894" w:rsidP="00775611">
      <w:pPr>
        <w:pStyle w:val="ListParagraph"/>
        <w:numPr>
          <w:ilvl w:val="0"/>
          <w:numId w:val="27"/>
        </w:numPr>
      </w:pPr>
      <w:r>
        <w:t>DIRAC - optional</w:t>
      </w:r>
    </w:p>
    <w:p w:rsidR="00415AB9" w:rsidRDefault="00415AB9" w:rsidP="00415AB9">
      <w:pPr>
        <w:pStyle w:val="Heading2"/>
      </w:pPr>
      <w:bookmarkStart w:id="7" w:name="_Toc420065408"/>
      <w:r>
        <w:t xml:space="preserve">Optional </w:t>
      </w:r>
      <w:r w:rsidR="00C72A65">
        <w:t>services</w:t>
      </w:r>
      <w:bookmarkEnd w:id="7"/>
    </w:p>
    <w:p w:rsidR="00415AB9" w:rsidRDefault="00415AB9" w:rsidP="00415AB9">
      <w:pPr>
        <w:pStyle w:val="ListParagraph"/>
        <w:numPr>
          <w:ilvl w:val="0"/>
          <w:numId w:val="23"/>
        </w:numPr>
      </w:pPr>
      <w:r>
        <w:t>Certification programme</w:t>
      </w:r>
    </w:p>
    <w:p w:rsidR="00415AB9" w:rsidRDefault="00AD1D73" w:rsidP="00AD1D73">
      <w:pPr>
        <w:pStyle w:val="ListParagraph"/>
        <w:numPr>
          <w:ilvl w:val="1"/>
          <w:numId w:val="23"/>
        </w:numPr>
      </w:pPr>
      <w:r>
        <w:t>E.g. Mozilla Open Badges</w:t>
      </w:r>
    </w:p>
    <w:p w:rsidR="00C80EC5" w:rsidRDefault="00C80EC5" w:rsidP="00C80EC5">
      <w:pPr>
        <w:pStyle w:val="ListParagraph"/>
        <w:numPr>
          <w:ilvl w:val="0"/>
          <w:numId w:val="23"/>
        </w:numPr>
      </w:pPr>
      <w:r>
        <w:t>E-learning environment</w:t>
      </w:r>
    </w:p>
    <w:p w:rsidR="00C80EC5" w:rsidRDefault="00C80EC5" w:rsidP="00C80EC5">
      <w:pPr>
        <w:pStyle w:val="ListParagraph"/>
        <w:numPr>
          <w:ilvl w:val="1"/>
          <w:numId w:val="23"/>
        </w:numPr>
      </w:pPr>
      <w:r>
        <w:t>E.g. MOODLE instance</w:t>
      </w:r>
    </w:p>
    <w:p w:rsidR="00AB47C8" w:rsidRDefault="00AB47C8" w:rsidP="00AB47C8">
      <w:pPr>
        <w:pStyle w:val="ListParagraph"/>
        <w:numPr>
          <w:ilvl w:val="0"/>
          <w:numId w:val="23"/>
        </w:numPr>
      </w:pPr>
      <w:r>
        <w:t>Massive Open Online Courses (MOOCs)</w:t>
      </w:r>
    </w:p>
    <w:p w:rsidR="009E30A6" w:rsidRDefault="00080402" w:rsidP="009E30A6">
      <w:pPr>
        <w:pStyle w:val="Heading1"/>
      </w:pPr>
      <w:bookmarkStart w:id="8" w:name="_Toc420065409"/>
      <w:r>
        <w:lastRenderedPageBreak/>
        <w:t xml:space="preserve">Training </w:t>
      </w:r>
      <w:r w:rsidR="001C30EB">
        <w:t>plan</w:t>
      </w:r>
      <w:r>
        <w:t>s</w:t>
      </w:r>
      <w:r w:rsidR="004D1467">
        <w:t xml:space="preserve"> and needs</w:t>
      </w:r>
      <w:r w:rsidR="008967A6">
        <w:t xml:space="preserve"> within EGI communities</w:t>
      </w:r>
      <w:bookmarkEnd w:id="8"/>
    </w:p>
    <w:p w:rsidR="00080402" w:rsidRPr="00080402" w:rsidRDefault="00080402" w:rsidP="00080402">
      <w:r>
        <w:t>Several RIs have training programmes for their end-users for which eLearning tools are needed, or an e-Infrastructure is needed that can provide reference datasets for manipulation, tools, virtual labs etc.</w:t>
      </w:r>
    </w:p>
    <w:p w:rsidR="00080402" w:rsidRDefault="00080402" w:rsidP="00D51BC1">
      <w:pPr>
        <w:pStyle w:val="Heading2"/>
      </w:pPr>
      <w:bookmarkStart w:id="9" w:name="_Toc420065410"/>
      <w:proofErr w:type="spellStart"/>
      <w:r>
        <w:t>MoBrain</w:t>
      </w:r>
      <w:proofErr w:type="spellEnd"/>
      <w:r w:rsidR="004D1467">
        <w:t xml:space="preserve"> CC</w:t>
      </w:r>
      <w:bookmarkEnd w:id="9"/>
    </w:p>
    <w:p w:rsidR="00080402" w:rsidRDefault="00080402" w:rsidP="00080402">
      <w:proofErr w:type="spellStart"/>
      <w:r>
        <w:t>WeNMR</w:t>
      </w:r>
      <w:proofErr w:type="spellEnd"/>
      <w:r>
        <w:t xml:space="preserve"> is regularly running workshops in which we are using virtual machines pre-packed with the necessary data and software for the participants to run tutorials.</w:t>
      </w:r>
    </w:p>
    <w:p w:rsidR="00080402" w:rsidRDefault="00080402" w:rsidP="00080402">
      <w:r>
        <w:t>I guess this can be a standard cloud activity, although we also make sure that students can use those on their laptops even without networks connection. You never know how good the connectivity might be and hanging connections are a killer for training sessions.</w:t>
      </w:r>
    </w:p>
    <w:p w:rsidR="00080402" w:rsidRDefault="00080402" w:rsidP="00080402">
      <w:r>
        <w:t>Got once a grant from SURFSARA to provide students each with a cloud Linux system to run a particular over two months, part of a bachelor course I have been teaching.</w:t>
      </w:r>
    </w:p>
    <w:p w:rsidR="00080402" w:rsidRDefault="00080402" w:rsidP="00080402">
      <w:r>
        <w:t>And finally we have recordings of lectures and tutorials recorded in Taipei made available through YouTube (</w:t>
      </w:r>
      <w:proofErr w:type="spellStart"/>
      <w:r>
        <w:t>WeNMR</w:t>
      </w:r>
      <w:proofErr w:type="spellEnd"/>
      <w:r>
        <w:t xml:space="preserve"> channel).</w:t>
      </w:r>
    </w:p>
    <w:p w:rsidR="00080402" w:rsidRPr="00080402" w:rsidRDefault="00080402" w:rsidP="00080402">
      <w:r>
        <w:t>Thinking of our university, we are currently using blackboard as e-teaching / communication environment.</w:t>
      </w:r>
    </w:p>
    <w:p w:rsidR="00D51BC1" w:rsidRDefault="00080402" w:rsidP="00D51BC1">
      <w:pPr>
        <w:pStyle w:val="Heading2"/>
      </w:pPr>
      <w:bookmarkStart w:id="10" w:name="_Toc420065411"/>
      <w:r>
        <w:t>BBMRI</w:t>
      </w:r>
      <w:r w:rsidR="004D1467">
        <w:t xml:space="preserve"> CC</w:t>
      </w:r>
      <w:bookmarkEnd w:id="10"/>
    </w:p>
    <w:p w:rsidR="00113827" w:rsidRDefault="00080402" w:rsidP="00080402">
      <w:r>
        <w:t xml:space="preserve">We have internally discussed this within BBMRI and it seems that we are fine with the common webinar + website educational and training tools </w:t>
      </w:r>
      <w:r w:rsidR="00113827">
        <w:t xml:space="preserve">that are available in EGI </w:t>
      </w:r>
      <w:r>
        <w:t xml:space="preserve">at the moment. </w:t>
      </w:r>
    </w:p>
    <w:p w:rsidR="00113827" w:rsidRDefault="00113827" w:rsidP="00113827">
      <w:r>
        <w:t xml:space="preserve">BBMRI-ERIC core activities currently are focused on Common Services for </w:t>
      </w:r>
      <w:r w:rsidR="00A07E10">
        <w:t xml:space="preserve">ELSI (Ethical, Legal, </w:t>
      </w:r>
      <w:proofErr w:type="gramStart"/>
      <w:r w:rsidR="00A07E10">
        <w:t>Societal</w:t>
      </w:r>
      <w:proofErr w:type="gramEnd"/>
      <w:r w:rsidR="00A07E10">
        <w:t xml:space="preserve">).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rsidR="00A07E10" w:rsidRDefault="00113827" w:rsidP="00113827">
      <w:r>
        <w:t xml:space="preserve">In the </w:t>
      </w:r>
      <w:proofErr w:type="spellStart"/>
      <w:r>
        <w:t>RItrain</w:t>
      </w:r>
      <w:proofErr w:type="spellEnd"/>
      <w:r>
        <w:t xml:space="preserve"> project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 xml:space="preserve">Pilot courses will be delivered based on these curricula. </w:t>
      </w:r>
      <w:r w:rsidR="00A07E10">
        <w:t xml:space="preserve">The BBMRI-ERIC is one of the partners in this project. </w:t>
      </w:r>
      <w:r w:rsidR="00A07E10">
        <w:t>Primary target groups of the training are:</w:t>
      </w:r>
    </w:p>
    <w:p w:rsidR="00A07E10" w:rsidRDefault="00A07E10" w:rsidP="00A07E10">
      <w:pPr>
        <w:pStyle w:val="ListParagraph"/>
        <w:numPr>
          <w:ilvl w:val="0"/>
          <w:numId w:val="39"/>
        </w:numPr>
      </w:pPr>
      <w:r>
        <w:t>Members of those RIs that are members of the consortium.</w:t>
      </w:r>
    </w:p>
    <w:p w:rsidR="00113827" w:rsidRDefault="00A07E10" w:rsidP="00A07E10">
      <w:pPr>
        <w:pStyle w:val="ListParagraph"/>
        <w:numPr>
          <w:ilvl w:val="0"/>
          <w:numId w:val="39"/>
        </w:numPr>
      </w:pPr>
      <w:r>
        <w:t xml:space="preserve">Members of additional RIs that are still in the planning/preparatory phase. </w:t>
      </w:r>
    </w:p>
    <w:p w:rsidR="00A07E10" w:rsidRDefault="00A07E10" w:rsidP="00A07E10">
      <w:r>
        <w:t xml:space="preserve">In the CORBEL project one of the activities </w:t>
      </w:r>
      <w:r>
        <w:t xml:space="preserve">(WP9) will be focussed on educating RI operators. There will be four cluster areas here: Data management, Integration physical access, Ethics, </w:t>
      </w:r>
      <w:r>
        <w:lastRenderedPageBreak/>
        <w:t xml:space="preserve">Innovation. WP9 will define competences, develop courses, and will conduct staff exchange programmes. </w:t>
      </w:r>
    </w:p>
    <w:p w:rsidR="00A07E10" w:rsidRDefault="00A07E10" w:rsidP="00A07E10">
      <w:r>
        <w:t>T</w:t>
      </w:r>
      <w:r>
        <w:t xml:space="preserve">hat we can jointly perform with EGI is the development of training modules for </w:t>
      </w:r>
      <w:proofErr w:type="spellStart"/>
      <w:r>
        <w:t>biobankers</w:t>
      </w:r>
      <w:proofErr w:type="spellEnd"/>
      <w:r>
        <w:t xml:space="preserve">, e.g. on deploying and operating clouds and services in those clouds. </w:t>
      </w:r>
      <w:r>
        <w:t>Priority topics are foreseen as</w:t>
      </w:r>
    </w:p>
    <w:p w:rsidR="00A07E10" w:rsidRDefault="00A07E10" w:rsidP="00A07E10">
      <w:pPr>
        <w:pStyle w:val="ListParagraph"/>
        <w:numPr>
          <w:ilvl w:val="0"/>
          <w:numId w:val="38"/>
        </w:numPr>
      </w:pPr>
      <w:r>
        <w:t>Omics data analysis on clouds</w:t>
      </w:r>
    </w:p>
    <w:p w:rsidR="00A07E10" w:rsidRPr="00080402" w:rsidRDefault="00A07E10" w:rsidP="00113827">
      <w:pPr>
        <w:pStyle w:val="ListParagraph"/>
        <w:numPr>
          <w:ilvl w:val="0"/>
          <w:numId w:val="38"/>
        </w:numPr>
      </w:pPr>
      <w:r>
        <w:t xml:space="preserve">Deployment of private clouds in </w:t>
      </w:r>
      <w:proofErr w:type="spellStart"/>
      <w:r>
        <w:t>biobanks</w:t>
      </w:r>
      <w:proofErr w:type="spellEnd"/>
    </w:p>
    <w:p w:rsidR="00080402" w:rsidRDefault="00080402" w:rsidP="00080402">
      <w:pPr>
        <w:pStyle w:val="Heading2"/>
      </w:pPr>
      <w:bookmarkStart w:id="11" w:name="_Toc420065412"/>
      <w:r>
        <w:t>ELIXIR</w:t>
      </w:r>
      <w:r w:rsidR="004D1467">
        <w:t xml:space="preserve"> CC</w:t>
      </w:r>
      <w:bookmarkEnd w:id="11"/>
    </w:p>
    <w:p w:rsidR="00080402" w:rsidRDefault="00080402" w:rsidP="00080402">
      <w:r w:rsidRPr="00080402">
        <w:t>ELIXIR training is represented in the EGI C</w:t>
      </w:r>
      <w:r>
        <w:rPr>
          <w:bCs/>
        </w:rPr>
        <w:t xml:space="preserve">F by </w:t>
      </w:r>
      <w:proofErr w:type="spellStart"/>
      <w:r>
        <w:rPr>
          <w:bCs/>
        </w:rPr>
        <w:t>Brane</w:t>
      </w:r>
      <w:proofErr w:type="spellEnd"/>
      <w:r>
        <w:rPr>
          <w:bCs/>
        </w:rPr>
        <w:t xml:space="preserve"> </w:t>
      </w:r>
      <w:proofErr w:type="spellStart"/>
      <w:r>
        <w:rPr>
          <w:bCs/>
        </w:rPr>
        <w:t>Leskosek</w:t>
      </w:r>
      <w:proofErr w:type="spellEnd"/>
      <w:r>
        <w:rPr>
          <w:bCs/>
        </w:rPr>
        <w:t>, focus is on</w:t>
      </w:r>
      <w:r w:rsidRPr="00080402">
        <w:t xml:space="preserve"> eLearning.</w:t>
      </w:r>
      <w:r>
        <w:rPr>
          <w:bCs/>
        </w:rPr>
        <w:t xml:space="preserve"> </w:t>
      </w:r>
      <w:proofErr w:type="spellStart"/>
      <w:r>
        <w:t>Brane</w:t>
      </w:r>
      <w:proofErr w:type="spellEnd"/>
      <w:r>
        <w:t xml:space="preserve">, </w:t>
      </w:r>
      <w:proofErr w:type="spellStart"/>
      <w:r>
        <w:t>Eija</w:t>
      </w:r>
      <w:proofErr w:type="spellEnd"/>
      <w:r>
        <w:t xml:space="preserve"> and Donatella had a skype call and agreed on two types of contributions. </w:t>
      </w:r>
    </w:p>
    <w:p w:rsidR="00CF7732" w:rsidRDefault="00E0638A" w:rsidP="00080402">
      <w:r>
        <w:t>LMS is the e-learning sys</w:t>
      </w:r>
      <w:r w:rsidR="00292E42">
        <w:t xml:space="preserve">tem in ELIXIR, based on MOODLE </w:t>
      </w:r>
      <w:r w:rsidR="00CF7732">
        <w:t xml:space="preserve">environment and first modules to be developed </w:t>
      </w:r>
      <w:r w:rsidR="00292E42">
        <w:t xml:space="preserve">on Galaxy and </w:t>
      </w:r>
      <w:r w:rsidR="00CF7732">
        <w:t xml:space="preserve">on </w:t>
      </w:r>
      <w:r w:rsidR="00292E42">
        <w:t xml:space="preserve">CHIPSTER. </w:t>
      </w:r>
    </w:p>
    <w:p w:rsidR="00CF7732" w:rsidRDefault="00292E42" w:rsidP="00CF7732">
      <w:pPr>
        <w:pStyle w:val="ListParagraph"/>
        <w:numPr>
          <w:ilvl w:val="0"/>
          <w:numId w:val="37"/>
        </w:numPr>
      </w:pPr>
      <w:r>
        <w:t xml:space="preserve">Galaxy is a popular, open, web-based platform for data intensive bioinformatics research. </w:t>
      </w:r>
    </w:p>
    <w:p w:rsidR="00CF7732" w:rsidRDefault="00292E42" w:rsidP="00CF7732">
      <w:pPr>
        <w:pStyle w:val="ListParagraph"/>
        <w:numPr>
          <w:ilvl w:val="0"/>
          <w:numId w:val="37"/>
        </w:numPr>
      </w:pPr>
      <w:r>
        <w:t xml:space="preserve">CHIPSTER is a package of analysis tools in bioinformatics. </w:t>
      </w:r>
    </w:p>
    <w:p w:rsidR="00CF7732" w:rsidRDefault="00CF7732" w:rsidP="00CF7732">
      <w:r>
        <w:t xml:space="preserve">System and module setup have started. Authentication with </w:t>
      </w:r>
      <w:proofErr w:type="spellStart"/>
      <w:r>
        <w:t>EduGAIN</w:t>
      </w:r>
      <w:proofErr w:type="spellEnd"/>
      <w:r>
        <w:t xml:space="preserve">, pipelines to be developed in Galaxy, then respective PHP scripts to be developed for MOODLE that orchestrate the pipelines. </w:t>
      </w:r>
      <w:r w:rsidR="007F5907">
        <w:t xml:space="preserve">The underlying infrastructure is envisaged to be the EGI Federated Cloud. </w:t>
      </w:r>
    </w:p>
    <w:p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rsidR="004D1467" w:rsidRDefault="004D1467" w:rsidP="004D1467">
      <w:pPr>
        <w:pStyle w:val="Heading2"/>
      </w:pPr>
      <w:bookmarkStart w:id="12" w:name="_Toc420065413"/>
      <w:r>
        <w:t>LSGC VRC</w:t>
      </w:r>
      <w:bookmarkEnd w:id="12"/>
    </w:p>
    <w:p w:rsidR="004D1467" w:rsidRDefault="004D1467" w:rsidP="004D1467">
      <w:pPr>
        <w:pStyle w:val="ListParagraph"/>
        <w:numPr>
          <w:ilvl w:val="0"/>
          <w:numId w:val="26"/>
        </w:numPr>
      </w:pPr>
      <w:r>
        <w:t>Would benefit from standard Federated Cloud training module</w:t>
      </w:r>
    </w:p>
    <w:p w:rsidR="004D1467" w:rsidRDefault="004D1467" w:rsidP="008967A6">
      <w:pPr>
        <w:pStyle w:val="ListParagraph"/>
        <w:numPr>
          <w:ilvl w:val="0"/>
          <w:numId w:val="26"/>
        </w:numPr>
      </w:pPr>
      <w:r>
        <w:t>Suggests EGI to include a DIRAC module in the portfolio because this makes the HTC platform usable. A VM-DIRAC element could be part of an EGI cloud module too.</w:t>
      </w:r>
    </w:p>
    <w:p w:rsidR="00080402" w:rsidRDefault="00230732" w:rsidP="00080402">
      <w:pPr>
        <w:pStyle w:val="Heading2"/>
      </w:pPr>
      <w:bookmarkStart w:id="13" w:name="_Toc420065414"/>
      <w:r>
        <w:t>…</w:t>
      </w:r>
      <w:bookmarkEnd w:id="13"/>
    </w:p>
    <w:p w:rsidR="00080402" w:rsidRPr="00080402" w:rsidRDefault="00080402" w:rsidP="00080402">
      <w:proofErr w:type="spellStart"/>
      <w:proofErr w:type="gramStart"/>
      <w:r>
        <w:t>aaa</w:t>
      </w:r>
      <w:proofErr w:type="spellEnd"/>
      <w:proofErr w:type="gramEnd"/>
    </w:p>
    <w:p w:rsidR="00080402" w:rsidRDefault="00230732" w:rsidP="00080402">
      <w:pPr>
        <w:pStyle w:val="Heading2"/>
      </w:pPr>
      <w:bookmarkStart w:id="14" w:name="_Toc420065415"/>
      <w:r>
        <w:t>…</w:t>
      </w:r>
      <w:bookmarkEnd w:id="14"/>
    </w:p>
    <w:p w:rsidR="00FF22B6" w:rsidRPr="001C30EB" w:rsidRDefault="00080402" w:rsidP="001C30EB">
      <w:proofErr w:type="spellStart"/>
      <w:proofErr w:type="gramStart"/>
      <w:r>
        <w:t>aaa</w:t>
      </w:r>
      <w:proofErr w:type="spellEnd"/>
      <w:proofErr w:type="gramEnd"/>
    </w:p>
    <w:p w:rsidR="00D51BC1" w:rsidRDefault="00230732" w:rsidP="00D51BC1">
      <w:pPr>
        <w:pStyle w:val="Heading2"/>
      </w:pPr>
      <w:bookmarkStart w:id="15" w:name="_Toc420065416"/>
      <w:r>
        <w:t>…</w:t>
      </w:r>
      <w:bookmarkEnd w:id="15"/>
    </w:p>
    <w:p w:rsidR="000C207C" w:rsidRDefault="00230732" w:rsidP="000C207C">
      <w:proofErr w:type="spellStart"/>
      <w:proofErr w:type="gramStart"/>
      <w:r>
        <w:t>aaa</w:t>
      </w:r>
      <w:proofErr w:type="spellEnd"/>
      <w:proofErr w:type="gramEnd"/>
    </w:p>
    <w:p w:rsidR="00230732" w:rsidRDefault="00230732" w:rsidP="00230732"/>
    <w:p w:rsidR="00230732" w:rsidRDefault="00230732" w:rsidP="00D51BC1"/>
    <w:p w:rsidR="00230732" w:rsidRDefault="00230732" w:rsidP="00D51BC1"/>
    <w:p w:rsidR="00230732" w:rsidRDefault="00230732" w:rsidP="00D51BC1"/>
    <w:p w:rsidR="00230732" w:rsidRDefault="00230732" w:rsidP="00D51BC1"/>
    <w:p w:rsidR="00230732" w:rsidRDefault="00230732" w:rsidP="00D51BC1"/>
    <w:p w:rsidR="00230732" w:rsidRDefault="00230732" w:rsidP="00D51BC1"/>
    <w:p w:rsidR="00230732" w:rsidRDefault="00230732" w:rsidP="00D51BC1"/>
    <w:p w:rsidR="009E30A6" w:rsidRDefault="009E30A6" w:rsidP="009E30A6"/>
    <w:p w:rsidR="00C72A65" w:rsidRPr="00C72A65" w:rsidRDefault="00C72A65" w:rsidP="00C72A65">
      <w:pPr>
        <w:pStyle w:val="Heading1"/>
      </w:pPr>
      <w:bookmarkStart w:id="16" w:name="_Toc420065417"/>
      <w:r w:rsidRPr="00C72A65">
        <w:lastRenderedPageBreak/>
        <w:t xml:space="preserve">NGIs – </w:t>
      </w:r>
      <w:r>
        <w:t>Training s</w:t>
      </w:r>
      <w:r w:rsidRPr="00C72A65">
        <w:t>tatus and plans</w:t>
      </w:r>
      <w:bookmarkEnd w:id="16"/>
    </w:p>
    <w:p w:rsidR="00C72A65" w:rsidRDefault="008967A6" w:rsidP="00C72A65">
      <w:pPr>
        <w:pStyle w:val="Heading1"/>
      </w:pPr>
      <w:bookmarkStart w:id="17" w:name="_Toc420065418"/>
      <w:r>
        <w:lastRenderedPageBreak/>
        <w:t>T</w:t>
      </w:r>
      <w:r w:rsidR="00C72A65">
        <w:t xml:space="preserve">raining </w:t>
      </w:r>
      <w:r w:rsidR="004D1467">
        <w:t>collaborations</w:t>
      </w:r>
      <w:r w:rsidR="0046115F">
        <w:t xml:space="preserve"> to explore</w:t>
      </w:r>
      <w:bookmarkEnd w:id="17"/>
    </w:p>
    <w:p w:rsidR="0007328E" w:rsidRDefault="0007328E" w:rsidP="0007328E">
      <w:pPr>
        <w:pStyle w:val="Heading2"/>
      </w:pPr>
      <w:bookmarkStart w:id="18" w:name="_Toc420065419"/>
      <w:r>
        <w:t>EDISON</w:t>
      </w:r>
      <w:bookmarkEnd w:id="18"/>
    </w:p>
    <w:p w:rsidR="0007328E" w:rsidRDefault="0007328E" w:rsidP="0007328E">
      <w:proofErr w:type="spellStart"/>
      <w:proofErr w:type="gramStart"/>
      <w:r>
        <w:t>Aaa</w:t>
      </w:r>
      <w:proofErr w:type="spellEnd"/>
      <w:proofErr w:type="gramEnd"/>
    </w:p>
    <w:p w:rsidR="0007328E" w:rsidRDefault="0007328E" w:rsidP="0007328E">
      <w:pPr>
        <w:pStyle w:val="Heading2"/>
      </w:pPr>
      <w:bookmarkStart w:id="19" w:name="_Toc420065420"/>
      <w:r>
        <w:t>EUDAT</w:t>
      </w:r>
      <w:r w:rsidR="004D1467">
        <w:t>2020</w:t>
      </w:r>
      <w:bookmarkEnd w:id="19"/>
    </w:p>
    <w:p w:rsidR="0007328E" w:rsidRDefault="0007328E" w:rsidP="0007328E">
      <w:proofErr w:type="spellStart"/>
      <w:proofErr w:type="gramStart"/>
      <w:r>
        <w:t>Aaa</w:t>
      </w:r>
      <w:proofErr w:type="spellEnd"/>
      <w:proofErr w:type="gramEnd"/>
    </w:p>
    <w:p w:rsidR="0007328E" w:rsidRDefault="00705EEC" w:rsidP="0007328E">
      <w:pPr>
        <w:pStyle w:val="Heading2"/>
      </w:pPr>
      <w:bookmarkStart w:id="20" w:name="_Toc420065421"/>
      <w:r>
        <w:t>Bio-Linux</w:t>
      </w:r>
      <w:bookmarkEnd w:id="20"/>
    </w:p>
    <w:p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rsidR="00B77F51" w:rsidRDefault="00B77F51" w:rsidP="00B77F51">
      <w:r>
        <w:t xml:space="preserve">Potential </w:t>
      </w:r>
      <w:r>
        <w:t>activity in EGI</w:t>
      </w:r>
      <w:r>
        <w:t>:</w:t>
      </w:r>
    </w:p>
    <w:p w:rsidR="00DF5A56" w:rsidRDefault="00B77F51" w:rsidP="00DF5A56">
      <w:r>
        <w:t xml:space="preserve">Analyse the available Bio-Linux distribution and test its compatibility with the EGI Federated Cloud </w:t>
      </w:r>
      <w:proofErr w:type="spellStart"/>
      <w:r>
        <w:t>IaaS</w:t>
      </w:r>
      <w:proofErr w:type="spellEnd"/>
      <w:r>
        <w:t xml:space="preserve">.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rsidR="0007328E" w:rsidRDefault="00705EEC" w:rsidP="0007328E">
      <w:pPr>
        <w:pStyle w:val="Heading2"/>
      </w:pPr>
      <w:bookmarkStart w:id="21" w:name="_Toc420065422"/>
      <w:r>
        <w:t>EOS Cloud</w:t>
      </w:r>
      <w:bookmarkEnd w:id="21"/>
    </w:p>
    <w:p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 xml:space="preserve">based on JASMIN custom </w:t>
      </w:r>
      <w:proofErr w:type="spellStart"/>
      <w:r w:rsidR="00705EEC">
        <w:t>IaaS</w:t>
      </w:r>
      <w:proofErr w:type="spellEnd"/>
      <w:r w:rsidR="00705EEC">
        <w:t xml:space="preserve">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xml:space="preserve">. During training evens each user </w:t>
      </w:r>
      <w:r w:rsidR="00705EEC">
        <w:t>receives two VMs</w:t>
      </w:r>
      <w:r>
        <w:t xml:space="preserve">: </w:t>
      </w:r>
      <w:r w:rsidR="00705EEC">
        <w:t>Bio-Linux</w:t>
      </w:r>
      <w:r>
        <w:t xml:space="preserve"> and an </w:t>
      </w:r>
      <w:r w:rsidR="00705EEC">
        <w:t xml:space="preserve">Ubuntu </w:t>
      </w:r>
      <w:proofErr w:type="spellStart"/>
      <w:r w:rsidR="00705EEC">
        <w:t>Docker</w:t>
      </w:r>
      <w:proofErr w:type="spellEnd"/>
      <w:r w:rsidR="00705EEC">
        <w:t xml:space="preserve">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rsidR="00460E2E" w:rsidRDefault="00460E2E" w:rsidP="00460E2E">
      <w:r>
        <w:t xml:space="preserve">Potential collaboration between EGI and </w:t>
      </w:r>
      <w:proofErr w:type="spellStart"/>
      <w:r>
        <w:t>JetStream</w:t>
      </w:r>
      <w:proofErr w:type="spellEnd"/>
      <w:r>
        <w:t xml:space="preserve"> on:</w:t>
      </w:r>
    </w:p>
    <w:p w:rsidR="0046115F" w:rsidRDefault="0046115F" w:rsidP="008A38E7">
      <w:pPr>
        <w:pStyle w:val="ListParagraph"/>
        <w:numPr>
          <w:ilvl w:val="0"/>
          <w:numId w:val="34"/>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rsidR="00765244" w:rsidRDefault="0014143B" w:rsidP="0014143B">
      <w:pPr>
        <w:pStyle w:val="Heading2"/>
      </w:pPr>
      <w:bookmarkStart w:id="22" w:name="_Toc420065423"/>
      <w:proofErr w:type="spellStart"/>
      <w:r>
        <w:lastRenderedPageBreak/>
        <w:t>JetStream</w:t>
      </w:r>
      <w:bookmarkEnd w:id="22"/>
      <w:proofErr w:type="spellEnd"/>
    </w:p>
    <w:p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of 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rsidR="00863BEB" w:rsidRDefault="00863BEB" w:rsidP="0014143B">
      <w:r>
        <w:t>Targeted science domains:</w:t>
      </w:r>
    </w:p>
    <w:p w:rsidR="00863BEB" w:rsidRDefault="00863BEB" w:rsidP="0014143B">
      <w:pPr>
        <w:pStyle w:val="ListParagraph"/>
        <w:numPr>
          <w:ilvl w:val="0"/>
          <w:numId w:val="29"/>
        </w:numPr>
      </w:pPr>
      <w:r>
        <w:t xml:space="preserve">Biology: </w:t>
      </w:r>
      <w:proofErr w:type="spellStart"/>
      <w:r>
        <w:t>iPlant</w:t>
      </w:r>
      <w:proofErr w:type="spellEnd"/>
      <w:r>
        <w:t xml:space="preserve"> and Galaxy VMs</w:t>
      </w:r>
    </w:p>
    <w:p w:rsidR="00863BEB" w:rsidRDefault="00863BEB" w:rsidP="0014143B">
      <w:pPr>
        <w:pStyle w:val="ListParagraph"/>
        <w:numPr>
          <w:ilvl w:val="0"/>
          <w:numId w:val="29"/>
        </w:numPr>
      </w:pPr>
      <w:r>
        <w:t>Earth science</w:t>
      </w:r>
    </w:p>
    <w:p w:rsidR="00863BEB" w:rsidRDefault="00863BEB" w:rsidP="0014143B">
      <w:pPr>
        <w:pStyle w:val="ListParagraph"/>
        <w:numPr>
          <w:ilvl w:val="0"/>
          <w:numId w:val="29"/>
        </w:numPr>
      </w:pPr>
      <w:r>
        <w:t>Field station research</w:t>
      </w:r>
    </w:p>
    <w:p w:rsidR="00863BEB" w:rsidRDefault="00863BEB" w:rsidP="0014143B">
      <w:pPr>
        <w:pStyle w:val="ListParagraph"/>
        <w:numPr>
          <w:ilvl w:val="0"/>
          <w:numId w:val="29"/>
        </w:numPr>
      </w:pPr>
      <w:r>
        <w:t>GIS</w:t>
      </w:r>
    </w:p>
    <w:p w:rsidR="00863BEB" w:rsidRDefault="00863BEB" w:rsidP="0014143B">
      <w:pPr>
        <w:pStyle w:val="ListParagraph"/>
        <w:numPr>
          <w:ilvl w:val="0"/>
          <w:numId w:val="29"/>
        </w:numPr>
      </w:pPr>
      <w:r>
        <w:t>Network science</w:t>
      </w:r>
    </w:p>
    <w:p w:rsidR="00863BEB" w:rsidRDefault="00863BEB" w:rsidP="0014143B">
      <w:pPr>
        <w:pStyle w:val="ListParagraph"/>
        <w:numPr>
          <w:ilvl w:val="0"/>
          <w:numId w:val="29"/>
        </w:numPr>
      </w:pPr>
      <w:r>
        <w:t>Social sciences</w:t>
      </w:r>
    </w:p>
    <w:p w:rsidR="00460E2E" w:rsidRDefault="00460E2E" w:rsidP="00460E2E">
      <w:r>
        <w:t>Main use cases:</w:t>
      </w:r>
    </w:p>
    <w:p w:rsidR="00460E2E" w:rsidRDefault="00460E2E" w:rsidP="0014143B">
      <w:pPr>
        <w:pStyle w:val="ListParagraph"/>
        <w:numPr>
          <w:ilvl w:val="0"/>
          <w:numId w:val="33"/>
        </w:numPr>
      </w:pPr>
      <w:r>
        <w:t xml:space="preserve">Delivery of pre-packaged, ‘lightweight’ VMs to under-resourced campuses for local use. </w:t>
      </w:r>
    </w:p>
    <w:p w:rsidR="00460E2E" w:rsidRDefault="00460E2E" w:rsidP="0014143B">
      <w:pPr>
        <w:pStyle w:val="ListParagraph"/>
        <w:numPr>
          <w:ilvl w:val="0"/>
          <w:numId w:val="33"/>
        </w:numPr>
      </w:pPr>
      <w:r>
        <w:t>Enable the execution of licenced code with the user using his/</w:t>
      </w:r>
      <w:proofErr w:type="gramStart"/>
      <w:r>
        <w:t>her own</w:t>
      </w:r>
      <w:proofErr w:type="gramEnd"/>
      <w:r>
        <w:t xml:space="preserve"> licence for this tool. </w:t>
      </w:r>
    </w:p>
    <w:p w:rsidR="00460E2E" w:rsidRDefault="00460E2E" w:rsidP="0014143B">
      <w:pPr>
        <w:pStyle w:val="ListParagraph"/>
        <w:numPr>
          <w:ilvl w:val="0"/>
          <w:numId w:val="33"/>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rsidR="008A38E7" w:rsidRDefault="008A38E7" w:rsidP="008A38E7">
      <w:r>
        <w:t xml:space="preserve">Timeline for establishing the infrastructure: </w:t>
      </w:r>
    </w:p>
    <w:p w:rsidR="008A38E7" w:rsidRDefault="008A38E7" w:rsidP="008A38E7">
      <w:pPr>
        <w:pStyle w:val="ListParagraph"/>
        <w:numPr>
          <w:ilvl w:val="0"/>
          <w:numId w:val="35"/>
        </w:numPr>
      </w:pPr>
      <w:r>
        <w:t xml:space="preserve">Test gear </w:t>
      </w:r>
      <w:proofErr w:type="gramStart"/>
      <w:r>
        <w:t>arrives</w:t>
      </w:r>
      <w:proofErr w:type="gramEnd"/>
      <w:r>
        <w:t xml:space="preserve"> 2015 Q2. </w:t>
      </w:r>
    </w:p>
    <w:p w:rsidR="008A38E7" w:rsidRDefault="008A38E7" w:rsidP="008A38E7">
      <w:pPr>
        <w:pStyle w:val="ListParagraph"/>
        <w:numPr>
          <w:ilvl w:val="0"/>
          <w:numId w:val="35"/>
        </w:numPr>
      </w:pPr>
      <w:r>
        <w:t xml:space="preserve">Production gear in Q3. </w:t>
      </w:r>
    </w:p>
    <w:p w:rsidR="008A38E7" w:rsidRDefault="008A38E7" w:rsidP="008A38E7">
      <w:pPr>
        <w:pStyle w:val="ListParagraph"/>
        <w:numPr>
          <w:ilvl w:val="0"/>
          <w:numId w:val="35"/>
        </w:numPr>
      </w:pPr>
      <w:r>
        <w:t xml:space="preserve">Friendly user mode before </w:t>
      </w:r>
      <w:proofErr w:type="spellStart"/>
      <w:r>
        <w:t>SuperComputing</w:t>
      </w:r>
      <w:proofErr w:type="spellEnd"/>
      <w:r>
        <w:t xml:space="preserve"> 2015. </w:t>
      </w:r>
    </w:p>
    <w:p w:rsidR="008A38E7" w:rsidRDefault="008A38E7" w:rsidP="008A38E7">
      <w:pPr>
        <w:pStyle w:val="ListParagraph"/>
        <w:numPr>
          <w:ilvl w:val="0"/>
          <w:numId w:val="35"/>
        </w:numPr>
      </w:pPr>
      <w:r>
        <w:t>Advanced scenarios in 2016.</w:t>
      </w:r>
    </w:p>
    <w:p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collaboration </w:t>
      </w:r>
      <w:r w:rsidR="00460E2E">
        <w:t xml:space="preserve">between EGI and </w:t>
      </w:r>
      <w:proofErr w:type="spellStart"/>
      <w:r w:rsidR="00460E2E">
        <w:t>JetStream</w:t>
      </w:r>
      <w:proofErr w:type="spellEnd"/>
      <w:r w:rsidR="00460E2E">
        <w:t xml:space="preserve"> </w:t>
      </w:r>
      <w:r w:rsidR="008A38E7">
        <w:t xml:space="preserve">will be explored </w:t>
      </w:r>
      <w:r w:rsidR="00460E2E">
        <w:t>on:</w:t>
      </w:r>
    </w:p>
    <w:p w:rsidR="00863BEB" w:rsidRDefault="00863BEB" w:rsidP="00460E2E">
      <w:pPr>
        <w:pStyle w:val="ListParagraph"/>
        <w:numPr>
          <w:ilvl w:val="0"/>
          <w:numId w:val="31"/>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rsidR="00863BEB" w:rsidRDefault="00863BEB" w:rsidP="00460E2E">
      <w:pPr>
        <w:pStyle w:val="ListParagraph"/>
        <w:numPr>
          <w:ilvl w:val="0"/>
          <w:numId w:val="31"/>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rsidR="00863BEB" w:rsidRDefault="00B77F51" w:rsidP="00460E2E">
      <w:pPr>
        <w:pStyle w:val="ListParagraph"/>
        <w:numPr>
          <w:ilvl w:val="0"/>
          <w:numId w:val="31"/>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rsidR="0014143B" w:rsidRDefault="00301656" w:rsidP="00301656">
      <w:pPr>
        <w:pStyle w:val="Heading2"/>
      </w:pPr>
      <w:bookmarkStart w:id="23" w:name="_Toc420065424"/>
      <w:r>
        <w:lastRenderedPageBreak/>
        <w:t>D4Science</w:t>
      </w:r>
      <w:bookmarkEnd w:id="23"/>
    </w:p>
    <w:p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D4Sciecne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rsidR="00FF2B2B" w:rsidRDefault="00FF2B2B" w:rsidP="00FF2B2B">
      <w:r>
        <w:t xml:space="preserve">The system has been recently used for 3 university degree courses for biology sciences students and for computer engineering. Topics were: Perform models; Model analysis. </w:t>
      </w:r>
    </w:p>
    <w:p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rPr>
          <w:lang w:val="hu-HU"/>
        </w:rPr>
        <w:t>.</w:t>
      </w:r>
      <w:r w:rsidR="00F448B0">
        <w:t xml:space="preserve"> T</w:t>
      </w:r>
      <w:r>
        <w:t xml:space="preserve">he </w:t>
      </w:r>
      <w:r w:rsidR="00F448B0">
        <w:t xml:space="preserve">project </w:t>
      </w:r>
      <w:r>
        <w:t xml:space="preserve">goal </w:t>
      </w:r>
      <w:r w:rsidR="00F448B0">
        <w:t xml:space="preserve">is </w:t>
      </w:r>
      <w:r>
        <w:t xml:space="preserve"> </w:t>
      </w:r>
    </w:p>
    <w:p w:rsidR="00C54160" w:rsidRPr="00F448B0" w:rsidRDefault="00253F3D" w:rsidP="00F448B0">
      <w:pPr>
        <w:ind w:left="1134" w:right="1088"/>
        <w:rPr>
          <w:sz w:val="18"/>
          <w:lang w:val="en-US"/>
        </w:rPr>
      </w:pPr>
      <w:r w:rsidRPr="00253F3D">
        <w:rPr>
          <w:sz w:val="18"/>
          <w:lang w:val="en-US"/>
        </w:rPr>
        <w:t>“To support capacity building in interdisciplinary research communities actively involved in increasing scientific knowledge about resource overexploitation, degraded environment 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rsidR="007F5907" w:rsidRDefault="007F5907" w:rsidP="00253F3D">
      <w:r>
        <w:t>Potential collaboration between EGI and D4Science</w:t>
      </w:r>
      <w:r w:rsidR="00F448B0">
        <w:t>:</w:t>
      </w:r>
    </w:p>
    <w:p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proofErr w:type="gramStart"/>
      <w:r w:rsidR="00B77F51">
        <w:rPr>
          <w:lang w:val="hu-HU"/>
        </w:rPr>
        <w:t>infrastructure</w:t>
      </w:r>
      <w:proofErr w:type="gramEnd"/>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rsidR="000E56F3" w:rsidRPr="000E56F3" w:rsidRDefault="00F448B0" w:rsidP="000E56F3">
      <w:pPr>
        <w:pStyle w:val="ListParagraph"/>
        <w:numPr>
          <w:ilvl w:val="0"/>
          <w:numId w:val="40"/>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rsidR="00253F3D" w:rsidRPr="007F5907" w:rsidRDefault="000E56F3" w:rsidP="000E56F3">
      <w:pPr>
        <w:pStyle w:val="ListParagraph"/>
        <w:numPr>
          <w:ilvl w:val="0"/>
          <w:numId w:val="40"/>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rsidR="00253F3D" w:rsidRDefault="00DA319C" w:rsidP="00DA319C">
      <w:pPr>
        <w:pStyle w:val="Heading2"/>
        <w:rPr>
          <w:lang w:val="hu-HU"/>
        </w:rPr>
      </w:pPr>
      <w:bookmarkStart w:id="24" w:name="_Toc420065425"/>
      <w:r>
        <w:rPr>
          <w:lang w:val="hu-HU"/>
        </w:rPr>
        <w:lastRenderedPageBreak/>
        <w:t>SoBigData</w:t>
      </w:r>
      <w:bookmarkEnd w:id="24"/>
    </w:p>
    <w:p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rsidR="00DA319C" w:rsidRDefault="00DA319C" w:rsidP="00DA319C">
      <w:r>
        <w:t xml:space="preserve">Potential collaboration between EGI and </w:t>
      </w:r>
      <w:proofErr w:type="spellStart"/>
      <w:r>
        <w:t>SoBigData</w:t>
      </w:r>
      <w:proofErr w:type="spellEnd"/>
      <w:r>
        <w:t xml:space="preserve"> will be explored on:</w:t>
      </w:r>
    </w:p>
    <w:p w:rsidR="00DA319C" w:rsidRDefault="00DA319C" w:rsidP="00253F3D">
      <w:pPr>
        <w:rPr>
          <w:lang w:val="hu-HU"/>
        </w:rPr>
      </w:pPr>
      <w:r>
        <w:rPr>
          <w:lang w:val="hu-HU"/>
        </w:rPr>
        <w:t xml:space="preserve">EGI should </w:t>
      </w:r>
      <w:r w:rsidR="0083121E">
        <w:rPr>
          <w:lang w:val="hu-HU"/>
        </w:rPr>
        <w:t>explore with the project potential need for a distributed e-infrastructure that could</w:t>
      </w:r>
      <w:r w:rsidR="0083121E">
        <w:rPr>
          <w:lang w:val="hu-HU"/>
        </w:rPr>
        <w:t xml:space="preserve"> underpin the 6 thematic clusters of SoBigData</w:t>
      </w:r>
      <w:r w:rsidR="0083121E">
        <w:rPr>
          <w:lang w:val="hu-HU"/>
        </w:rPr>
        <w:t xml:space="preserve">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deveplopment of custom modules for those wishing to develop services for social mining, or carry out social mining activities on the SoBigData RI. </w:t>
      </w:r>
    </w:p>
    <w:p w:rsidR="0014143B" w:rsidRDefault="0014143B" w:rsidP="00FF2B2B"/>
    <w:p w:rsidR="00FF2B2B" w:rsidRPr="0014143B" w:rsidRDefault="00FF2B2B" w:rsidP="00FF2B2B"/>
    <w:p w:rsidR="00471491" w:rsidRDefault="00471491" w:rsidP="00471491">
      <w:pPr>
        <w:pStyle w:val="Heading1"/>
      </w:pPr>
      <w:bookmarkStart w:id="25" w:name="_Toc420065426"/>
      <w:r>
        <w:lastRenderedPageBreak/>
        <w:t>Summary - Status and next steps</w:t>
      </w:r>
      <w:bookmarkEnd w:id="25"/>
    </w:p>
    <w:tbl>
      <w:tblPr>
        <w:tblStyle w:val="TableGrid"/>
        <w:tblW w:w="0" w:type="auto"/>
        <w:tblLook w:val="04A0" w:firstRow="1" w:lastRow="0" w:firstColumn="1" w:lastColumn="0" w:noHBand="0" w:noVBand="1"/>
      </w:tblPr>
      <w:tblGrid>
        <w:gridCol w:w="2310"/>
        <w:gridCol w:w="2310"/>
        <w:gridCol w:w="2311"/>
        <w:gridCol w:w="2311"/>
      </w:tblGrid>
      <w:tr w:rsidR="00471491" w:rsidTr="00CF7732">
        <w:tc>
          <w:tcPr>
            <w:tcW w:w="2310" w:type="dxa"/>
            <w:shd w:val="clear" w:color="auto" w:fill="B6DDE8" w:themeFill="accent5" w:themeFillTint="66"/>
          </w:tcPr>
          <w:p w:rsidR="00471491" w:rsidRDefault="00471491" w:rsidP="00CF7732">
            <w:r>
              <w:t>Service/</w:t>
            </w:r>
            <w:proofErr w:type="spellStart"/>
            <w:r>
              <w:t>modul</w:t>
            </w:r>
            <w:proofErr w:type="spellEnd"/>
            <w:r>
              <w:t>/activity</w:t>
            </w:r>
          </w:p>
        </w:tc>
        <w:tc>
          <w:tcPr>
            <w:tcW w:w="2310" w:type="dxa"/>
            <w:shd w:val="clear" w:color="auto" w:fill="B6DDE8" w:themeFill="accent5" w:themeFillTint="66"/>
          </w:tcPr>
          <w:p w:rsidR="00471491" w:rsidRDefault="00471491" w:rsidP="00CF7732">
            <w:r>
              <w:t>Status</w:t>
            </w:r>
          </w:p>
        </w:tc>
        <w:tc>
          <w:tcPr>
            <w:tcW w:w="2311" w:type="dxa"/>
            <w:shd w:val="clear" w:color="auto" w:fill="B6DDE8" w:themeFill="accent5" w:themeFillTint="66"/>
          </w:tcPr>
          <w:p w:rsidR="00471491" w:rsidRDefault="00471491" w:rsidP="00471491">
            <w:r>
              <w:t>Next steps</w:t>
            </w:r>
          </w:p>
        </w:tc>
        <w:tc>
          <w:tcPr>
            <w:tcW w:w="2311" w:type="dxa"/>
            <w:shd w:val="clear" w:color="auto" w:fill="B6DDE8" w:themeFill="accent5" w:themeFillTint="66"/>
          </w:tcPr>
          <w:p w:rsidR="00471491" w:rsidRDefault="00471491" w:rsidP="00471491">
            <w:pPr>
              <w:jc w:val="left"/>
            </w:pPr>
            <w:r>
              <w:t>Lead partner</w:t>
            </w:r>
          </w:p>
        </w:tc>
      </w:tr>
      <w:tr w:rsidR="00471491" w:rsidTr="00CF7732">
        <w:tc>
          <w:tcPr>
            <w:tcW w:w="2310" w:type="dxa"/>
          </w:tcPr>
          <w:p w:rsidR="00471491" w:rsidRDefault="00471491" w:rsidP="00CF7732">
            <w:proofErr w:type="spellStart"/>
            <w:r>
              <w:t>IaaS</w:t>
            </w:r>
            <w:proofErr w:type="spellEnd"/>
            <w:r>
              <w:t>-based training infrastructure</w:t>
            </w:r>
          </w:p>
        </w:tc>
        <w:tc>
          <w:tcPr>
            <w:tcW w:w="2310" w:type="dxa"/>
          </w:tcPr>
          <w:p w:rsidR="00471491" w:rsidRDefault="00471491" w:rsidP="00CF7732">
            <w:r>
              <w:t>Under development</w:t>
            </w:r>
          </w:p>
        </w:tc>
        <w:tc>
          <w:tcPr>
            <w:tcW w:w="2311" w:type="dxa"/>
          </w:tcPr>
          <w:p w:rsidR="00471491" w:rsidRDefault="00471491" w:rsidP="00CF7732">
            <w:pPr>
              <w:pStyle w:val="ListParagraph"/>
              <w:numPr>
                <w:ilvl w:val="0"/>
                <w:numId w:val="21"/>
              </w:numPr>
            </w:pPr>
            <w:proofErr w:type="spellStart"/>
            <w:r>
              <w:t>FedCloud</w:t>
            </w:r>
            <w:proofErr w:type="spellEnd"/>
            <w:r>
              <w:t xml:space="preserve"> VO</w:t>
            </w:r>
          </w:p>
          <w:p w:rsidR="00471491" w:rsidRDefault="00471491" w:rsidP="00CF7732">
            <w:pPr>
              <w:pStyle w:val="ListParagraph"/>
              <w:numPr>
                <w:ilvl w:val="0"/>
                <w:numId w:val="21"/>
              </w:numPr>
            </w:pPr>
            <w:r>
              <w:t>Booking process for trainers</w:t>
            </w:r>
          </w:p>
          <w:p w:rsidR="00471491" w:rsidRDefault="00471491" w:rsidP="00CF7732">
            <w:pPr>
              <w:pStyle w:val="ListParagraph"/>
              <w:numPr>
                <w:ilvl w:val="0"/>
                <w:numId w:val="21"/>
              </w:numPr>
            </w:pPr>
            <w:r>
              <w:t>Proxy generation tool for trainers and trainees</w:t>
            </w:r>
          </w:p>
        </w:tc>
        <w:tc>
          <w:tcPr>
            <w:tcW w:w="2311" w:type="dxa"/>
          </w:tcPr>
          <w:p w:rsidR="00471491" w:rsidRDefault="00471491" w:rsidP="00CF7732">
            <w:pPr>
              <w:jc w:val="left"/>
            </w:pPr>
            <w:r>
              <w:t>EGI.eu</w:t>
            </w:r>
          </w:p>
        </w:tc>
      </w:tr>
      <w:tr w:rsidR="00471491" w:rsidTr="00CF7732">
        <w:tc>
          <w:tcPr>
            <w:tcW w:w="2310" w:type="dxa"/>
          </w:tcPr>
          <w:p w:rsidR="00471491" w:rsidRDefault="00471491" w:rsidP="00CF7732">
            <w:r>
              <w:t>Pre-cooked VMs for training</w:t>
            </w:r>
          </w:p>
        </w:tc>
        <w:tc>
          <w:tcPr>
            <w:tcW w:w="2310" w:type="dxa"/>
          </w:tcPr>
          <w:p w:rsidR="00471491" w:rsidRDefault="00471491" w:rsidP="00CF7732">
            <w:r>
              <w:t xml:space="preserve">Available in some communities and for topics (e.g. </w:t>
            </w:r>
            <w:proofErr w:type="spellStart"/>
            <w:r>
              <w:t>WeNMR</w:t>
            </w:r>
            <w:proofErr w:type="spellEnd"/>
            <w:r>
              <w:t>)</w:t>
            </w:r>
          </w:p>
        </w:tc>
        <w:tc>
          <w:tcPr>
            <w:tcW w:w="2311" w:type="dxa"/>
          </w:tcPr>
          <w:p w:rsidR="00471491" w:rsidRDefault="00471491" w:rsidP="00CF7732">
            <w:pPr>
              <w:pStyle w:val="ListParagraph"/>
              <w:numPr>
                <w:ilvl w:val="0"/>
                <w:numId w:val="22"/>
              </w:numPr>
            </w:pPr>
            <w:r>
              <w:t>Stock-keeping existing VMs</w:t>
            </w:r>
          </w:p>
          <w:p w:rsidR="00471491" w:rsidRDefault="00471491" w:rsidP="00CF7732">
            <w:pPr>
              <w:pStyle w:val="ListParagraph"/>
              <w:numPr>
                <w:ilvl w:val="0"/>
                <w:numId w:val="22"/>
              </w:numPr>
            </w:pPr>
            <w:r>
              <w:t>Making existing VMs interoperable with EGI cloud training infrastructure (where appropriate)</w:t>
            </w:r>
          </w:p>
          <w:p w:rsidR="00471491" w:rsidRDefault="00471491" w:rsidP="00CF7732">
            <w:pPr>
              <w:pStyle w:val="ListParagraph"/>
              <w:numPr>
                <w:ilvl w:val="0"/>
                <w:numId w:val="22"/>
              </w:numPr>
            </w:pPr>
            <w:r>
              <w:t>Developing VMs where lacking and needed</w:t>
            </w:r>
          </w:p>
        </w:tc>
        <w:tc>
          <w:tcPr>
            <w:tcW w:w="2311" w:type="dxa"/>
          </w:tcPr>
          <w:p w:rsidR="00471491" w:rsidRDefault="00471491" w:rsidP="00CF7732">
            <w:r>
              <w:t>Community topics: CC leaders</w:t>
            </w:r>
          </w:p>
          <w:p w:rsidR="00471491" w:rsidRDefault="00471491" w:rsidP="00CF7732">
            <w:r>
              <w:t>Generic topics: T6.1 coordinator</w:t>
            </w:r>
          </w:p>
        </w:tc>
      </w:tr>
      <w:tr w:rsidR="00471491" w:rsidTr="00CF7732">
        <w:tc>
          <w:tcPr>
            <w:tcW w:w="2310" w:type="dxa"/>
          </w:tcPr>
          <w:p w:rsidR="00471491" w:rsidRDefault="00471491" w:rsidP="00CF7732">
            <w:r>
              <w:t>Sample datasets</w:t>
            </w:r>
          </w:p>
        </w:tc>
        <w:tc>
          <w:tcPr>
            <w:tcW w:w="2310" w:type="dxa"/>
          </w:tcPr>
          <w:p w:rsidR="00471491" w:rsidRDefault="00471491" w:rsidP="00CF7732">
            <w:r>
              <w:t>???</w:t>
            </w:r>
          </w:p>
        </w:tc>
        <w:tc>
          <w:tcPr>
            <w:tcW w:w="2311" w:type="dxa"/>
          </w:tcPr>
          <w:p w:rsidR="00471491" w:rsidRDefault="00471491" w:rsidP="00CF7732">
            <w:pPr>
              <w:pStyle w:val="ListParagraph"/>
              <w:numPr>
                <w:ilvl w:val="0"/>
                <w:numId w:val="22"/>
              </w:numPr>
            </w:pPr>
          </w:p>
        </w:tc>
        <w:tc>
          <w:tcPr>
            <w:tcW w:w="2311" w:type="dxa"/>
          </w:tcPr>
          <w:p w:rsidR="00471491" w:rsidRDefault="00471491" w:rsidP="00CF7732">
            <w:r>
              <w:t>JRA2.x (Federated Data) coordinator</w:t>
            </w:r>
          </w:p>
        </w:tc>
      </w:tr>
      <w:tr w:rsidR="00471491" w:rsidTr="00CF7732">
        <w:tc>
          <w:tcPr>
            <w:tcW w:w="2310" w:type="dxa"/>
          </w:tcPr>
          <w:p w:rsidR="00471491" w:rsidRDefault="00471491" w:rsidP="00CF7732">
            <w:r>
              <w:t>Training marketplace</w:t>
            </w:r>
          </w:p>
        </w:tc>
        <w:tc>
          <w:tcPr>
            <w:tcW w:w="2310" w:type="dxa"/>
          </w:tcPr>
          <w:p w:rsidR="00471491" w:rsidRDefault="00471491" w:rsidP="00CF7732">
            <w:r>
              <w:t>Available from EGI-</w:t>
            </w:r>
            <w:proofErr w:type="spellStart"/>
            <w:r>
              <w:t>InSPIRE</w:t>
            </w:r>
            <w:proofErr w:type="spellEnd"/>
            <w:r>
              <w:t xml:space="preserve"> (at STFC)</w:t>
            </w:r>
          </w:p>
        </w:tc>
        <w:tc>
          <w:tcPr>
            <w:tcW w:w="2311" w:type="dxa"/>
          </w:tcPr>
          <w:p w:rsidR="00471491" w:rsidRDefault="00471491" w:rsidP="00CF7732">
            <w:pPr>
              <w:pStyle w:val="ListParagraph"/>
              <w:numPr>
                <w:ilvl w:val="0"/>
                <w:numId w:val="22"/>
              </w:numPr>
            </w:pPr>
            <w:r>
              <w:t xml:space="preserve">Nothing at the moment. </w:t>
            </w:r>
          </w:p>
        </w:tc>
        <w:tc>
          <w:tcPr>
            <w:tcW w:w="2311" w:type="dxa"/>
          </w:tcPr>
          <w:p w:rsidR="00471491" w:rsidRDefault="00471491" w:rsidP="00CF7732">
            <w:r>
              <w:t>STFC</w:t>
            </w:r>
          </w:p>
        </w:tc>
      </w:tr>
      <w:tr w:rsidR="00471491" w:rsidTr="00CF7732">
        <w:tc>
          <w:tcPr>
            <w:tcW w:w="2310" w:type="dxa"/>
          </w:tcPr>
          <w:p w:rsidR="00471491" w:rsidRDefault="00471491" w:rsidP="00CF7732"/>
        </w:tc>
        <w:tc>
          <w:tcPr>
            <w:tcW w:w="2310" w:type="dxa"/>
          </w:tcPr>
          <w:p w:rsidR="00471491" w:rsidRDefault="00471491" w:rsidP="00CF7732"/>
        </w:tc>
        <w:tc>
          <w:tcPr>
            <w:tcW w:w="2311" w:type="dxa"/>
          </w:tcPr>
          <w:p w:rsidR="00471491" w:rsidRDefault="00471491" w:rsidP="00CF7732">
            <w:pPr>
              <w:pStyle w:val="ListParagraph"/>
              <w:numPr>
                <w:ilvl w:val="0"/>
                <w:numId w:val="22"/>
              </w:numPr>
            </w:pPr>
          </w:p>
        </w:tc>
        <w:tc>
          <w:tcPr>
            <w:tcW w:w="2311" w:type="dxa"/>
          </w:tcPr>
          <w:p w:rsidR="00471491" w:rsidRDefault="00471491" w:rsidP="00CF7732"/>
        </w:tc>
      </w:tr>
      <w:tr w:rsidR="00471491" w:rsidTr="00CF7732">
        <w:tc>
          <w:tcPr>
            <w:tcW w:w="2310" w:type="dxa"/>
          </w:tcPr>
          <w:p w:rsidR="00471491" w:rsidRDefault="00471491" w:rsidP="00CF7732"/>
        </w:tc>
        <w:tc>
          <w:tcPr>
            <w:tcW w:w="2310" w:type="dxa"/>
          </w:tcPr>
          <w:p w:rsidR="00471491" w:rsidRDefault="00471491" w:rsidP="00CF7732"/>
        </w:tc>
        <w:tc>
          <w:tcPr>
            <w:tcW w:w="2311" w:type="dxa"/>
          </w:tcPr>
          <w:p w:rsidR="00471491" w:rsidRDefault="00471491" w:rsidP="00CF7732">
            <w:pPr>
              <w:pStyle w:val="ListParagraph"/>
              <w:numPr>
                <w:ilvl w:val="0"/>
                <w:numId w:val="22"/>
              </w:numPr>
            </w:pPr>
          </w:p>
        </w:tc>
        <w:tc>
          <w:tcPr>
            <w:tcW w:w="2311" w:type="dxa"/>
          </w:tcPr>
          <w:p w:rsidR="00471491" w:rsidRDefault="00471491" w:rsidP="00CF7732"/>
        </w:tc>
      </w:tr>
      <w:tr w:rsidR="00471491" w:rsidTr="00CF7732">
        <w:tc>
          <w:tcPr>
            <w:tcW w:w="2310" w:type="dxa"/>
          </w:tcPr>
          <w:p w:rsidR="00471491" w:rsidRDefault="00471491" w:rsidP="00CF7732"/>
        </w:tc>
        <w:tc>
          <w:tcPr>
            <w:tcW w:w="2310" w:type="dxa"/>
          </w:tcPr>
          <w:p w:rsidR="00471491" w:rsidRDefault="00471491" w:rsidP="00CF7732"/>
        </w:tc>
        <w:tc>
          <w:tcPr>
            <w:tcW w:w="2311" w:type="dxa"/>
          </w:tcPr>
          <w:p w:rsidR="00471491" w:rsidRDefault="00471491" w:rsidP="00CF7732">
            <w:pPr>
              <w:pStyle w:val="ListParagraph"/>
              <w:numPr>
                <w:ilvl w:val="0"/>
                <w:numId w:val="22"/>
              </w:numPr>
            </w:pPr>
          </w:p>
        </w:tc>
        <w:tc>
          <w:tcPr>
            <w:tcW w:w="2311" w:type="dxa"/>
          </w:tcPr>
          <w:p w:rsidR="00471491" w:rsidRDefault="00471491" w:rsidP="00CF7732"/>
        </w:tc>
      </w:tr>
      <w:tr w:rsidR="00471491" w:rsidTr="00CF7732">
        <w:tc>
          <w:tcPr>
            <w:tcW w:w="2310" w:type="dxa"/>
          </w:tcPr>
          <w:p w:rsidR="00471491" w:rsidRDefault="00471491" w:rsidP="00CF7732"/>
        </w:tc>
        <w:tc>
          <w:tcPr>
            <w:tcW w:w="2310" w:type="dxa"/>
          </w:tcPr>
          <w:p w:rsidR="00471491" w:rsidRDefault="00471491" w:rsidP="00CF7732"/>
        </w:tc>
        <w:tc>
          <w:tcPr>
            <w:tcW w:w="2311" w:type="dxa"/>
          </w:tcPr>
          <w:p w:rsidR="00471491" w:rsidRDefault="00471491" w:rsidP="00CF7732">
            <w:pPr>
              <w:pStyle w:val="ListParagraph"/>
              <w:numPr>
                <w:ilvl w:val="0"/>
                <w:numId w:val="22"/>
              </w:numPr>
            </w:pPr>
          </w:p>
        </w:tc>
        <w:tc>
          <w:tcPr>
            <w:tcW w:w="2311" w:type="dxa"/>
          </w:tcPr>
          <w:p w:rsidR="00471491" w:rsidRDefault="00471491" w:rsidP="00CF7732"/>
        </w:tc>
      </w:tr>
    </w:tbl>
    <w:p w:rsidR="00471491" w:rsidRDefault="00471491" w:rsidP="00471491"/>
    <w:p w:rsidR="00705EEC" w:rsidRPr="00471491" w:rsidRDefault="00705EEC" w:rsidP="00705EEC"/>
    <w:p w:rsidR="00471491" w:rsidRDefault="00471491" w:rsidP="00471491">
      <w:pPr>
        <w:pStyle w:val="Appendix"/>
      </w:pPr>
      <w:bookmarkStart w:id="26" w:name="_Toc420065427"/>
      <w:r>
        <w:lastRenderedPageBreak/>
        <w:t xml:space="preserve">Training </w:t>
      </w:r>
      <w:r w:rsidR="004D1467">
        <w:t>module</w:t>
      </w:r>
      <w:r>
        <w:t xml:space="preserve"> development steps</w:t>
      </w:r>
      <w:bookmarkEnd w:id="26"/>
    </w:p>
    <w:p w:rsidR="00471491" w:rsidRDefault="00471491" w:rsidP="00471491">
      <w:pPr>
        <w:pStyle w:val="ListParagraph"/>
        <w:numPr>
          <w:ilvl w:val="0"/>
          <w:numId w:val="24"/>
        </w:numPr>
      </w:pPr>
      <w:r>
        <w:t>Who do you want to train?</w:t>
      </w:r>
    </w:p>
    <w:p w:rsidR="00471491" w:rsidRDefault="00471491" w:rsidP="00471491">
      <w:pPr>
        <w:pStyle w:val="ListParagraph"/>
        <w:numPr>
          <w:ilvl w:val="1"/>
          <w:numId w:val="24"/>
        </w:numPr>
      </w:pPr>
      <w:r>
        <w:t xml:space="preserve">What </w:t>
      </w:r>
      <w:proofErr w:type="gramStart"/>
      <w:r>
        <w:t>is</w:t>
      </w:r>
      <w:proofErr w:type="gramEnd"/>
      <w:r>
        <w:t xml:space="preserve"> their existing knowledge / skills that are relevant?</w:t>
      </w:r>
    </w:p>
    <w:p w:rsidR="00471491" w:rsidRDefault="00471491" w:rsidP="00471491">
      <w:pPr>
        <w:pStyle w:val="ListParagraph"/>
        <w:numPr>
          <w:ilvl w:val="1"/>
          <w:numId w:val="24"/>
        </w:numPr>
      </w:pPr>
      <w:r>
        <w:t>What extra knowledge, skills or behaviour do they want to acquire?</w:t>
      </w:r>
    </w:p>
    <w:p w:rsidR="00471491" w:rsidRDefault="00471491" w:rsidP="00471491">
      <w:pPr>
        <w:pStyle w:val="ListParagraph"/>
        <w:numPr>
          <w:ilvl w:val="1"/>
          <w:numId w:val="24"/>
        </w:numPr>
      </w:pPr>
      <w:r>
        <w:t xml:space="preserve">How many </w:t>
      </w:r>
      <w:proofErr w:type="gramStart"/>
      <w:r>
        <w:t>are</w:t>
      </w:r>
      <w:proofErr w:type="gramEnd"/>
      <w:r>
        <w:t xml:space="preserve"> there (e.g. demand/year)?</w:t>
      </w:r>
    </w:p>
    <w:p w:rsidR="00471491" w:rsidRDefault="00471491" w:rsidP="00471491">
      <w:pPr>
        <w:pStyle w:val="ListParagraph"/>
        <w:numPr>
          <w:ilvl w:val="1"/>
          <w:numId w:val="24"/>
        </w:numPr>
      </w:pPr>
      <w:r>
        <w:t>What resources can they contribute?</w:t>
      </w:r>
    </w:p>
    <w:p w:rsidR="00471491" w:rsidRDefault="00471491" w:rsidP="00471491">
      <w:pPr>
        <w:pStyle w:val="ListParagraph"/>
        <w:numPr>
          <w:ilvl w:val="0"/>
          <w:numId w:val="24"/>
        </w:numPr>
      </w:pPr>
      <w:r>
        <w:t>What is the syllabus?</w:t>
      </w:r>
    </w:p>
    <w:p w:rsidR="00471491" w:rsidRDefault="00471491" w:rsidP="00471491">
      <w:pPr>
        <w:pStyle w:val="ListParagraph"/>
        <w:numPr>
          <w:ilvl w:val="1"/>
          <w:numId w:val="24"/>
        </w:numPr>
      </w:pPr>
      <w:r>
        <w:t>New material (skills, methods, knowledge, judgement, behaviour) you plan to deliver.</w:t>
      </w:r>
    </w:p>
    <w:p w:rsidR="00471491" w:rsidRDefault="00471491" w:rsidP="00471491">
      <w:pPr>
        <w:pStyle w:val="ListParagraph"/>
        <w:numPr>
          <w:ilvl w:val="1"/>
          <w:numId w:val="24"/>
        </w:numPr>
      </w:pPr>
      <w:r>
        <w:t>This needs to be reviewed with the stakeholders identified in 1 to see if it is what they want.</w:t>
      </w:r>
    </w:p>
    <w:p w:rsidR="00471491" w:rsidRDefault="00471491" w:rsidP="00471491">
      <w:pPr>
        <w:pStyle w:val="ListParagraph"/>
        <w:numPr>
          <w:ilvl w:val="1"/>
          <w:numId w:val="24"/>
        </w:numPr>
      </w:pPr>
      <w:r>
        <w:t>But the stake holders are also their (future) employers, etc.</w:t>
      </w:r>
    </w:p>
    <w:p w:rsidR="00471491" w:rsidRDefault="00471491" w:rsidP="00471491">
      <w:pPr>
        <w:pStyle w:val="ListParagraph"/>
        <w:numPr>
          <w:ilvl w:val="0"/>
          <w:numId w:val="24"/>
        </w:numPr>
      </w:pPr>
      <w:r>
        <w:t>How will the content of the syllabus be developed and delivered so that people absorb the required increments to their knowledge and skills?</w:t>
      </w:r>
    </w:p>
    <w:p w:rsidR="00471491" w:rsidRDefault="00471491" w:rsidP="00471491">
      <w:pPr>
        <w:pStyle w:val="ListParagraph"/>
        <w:numPr>
          <w:ilvl w:val="1"/>
          <w:numId w:val="24"/>
        </w:numPr>
      </w:pPr>
      <w:r>
        <w:t>How can this be resourced from the point of view of developing the material and delivering the material?</w:t>
      </w:r>
    </w:p>
    <w:p w:rsidR="00471491" w:rsidRDefault="00471491" w:rsidP="00471491">
      <w:pPr>
        <w:pStyle w:val="ListParagraph"/>
        <w:numPr>
          <w:ilvl w:val="1"/>
          <w:numId w:val="24"/>
        </w:numPr>
      </w:pPr>
      <w:r>
        <w:t xml:space="preserve">How can the identified students (people engaging to learn) find (a) the prerequisites if they don't have them, (b) the time &amp; engagement to learn, and (c) coping with the pace and duration? </w:t>
      </w:r>
      <w:proofErr w:type="gramStart"/>
      <w:r>
        <w:t>i.e</w:t>
      </w:r>
      <w:proofErr w:type="gramEnd"/>
      <w:r>
        <w:t>. should there be identified stages?</w:t>
      </w:r>
    </w:p>
    <w:p w:rsidR="00471491" w:rsidRDefault="00471491" w:rsidP="00471491">
      <w:pPr>
        <w:pStyle w:val="ListParagraph"/>
        <w:numPr>
          <w:ilvl w:val="1"/>
          <w:numId w:val="24"/>
        </w:numPr>
      </w:pPr>
      <w:r>
        <w:t>How will the learners be supported, e.g. tele-tutoring and group discussions?</w:t>
      </w:r>
    </w:p>
    <w:p w:rsidR="00471491" w:rsidRDefault="00471491" w:rsidP="00471491">
      <w:pPr>
        <w:pStyle w:val="ListParagraph"/>
        <w:numPr>
          <w:ilvl w:val="1"/>
          <w:numId w:val="24"/>
        </w:numPr>
      </w:pPr>
      <w:r>
        <w:t>How will it be made concrete so progress is appreciated</w:t>
      </w:r>
      <w:proofErr w:type="gramStart"/>
      <w:r>
        <w:t>?,</w:t>
      </w:r>
      <w:proofErr w:type="gramEnd"/>
      <w:r>
        <w:t xml:space="preserve"> e.g. What practical exercises are there?</w:t>
      </w:r>
    </w:p>
    <w:p w:rsidR="00471491" w:rsidRDefault="00471491" w:rsidP="00471491">
      <w:pPr>
        <w:pStyle w:val="ListParagraph"/>
        <w:numPr>
          <w:ilvl w:val="1"/>
          <w:numId w:val="24"/>
        </w:numPr>
      </w:pPr>
      <w:r>
        <w:t xml:space="preserve">How </w:t>
      </w:r>
      <w:proofErr w:type="gramStart"/>
      <w:r>
        <w:t>are</w:t>
      </w:r>
      <w:proofErr w:type="gramEnd"/>
      <w:r>
        <w:t xml:space="preserve"> the preparation staff resourced to deliver?</w:t>
      </w:r>
    </w:p>
    <w:p w:rsidR="00471491" w:rsidRDefault="00471491" w:rsidP="00471491">
      <w:pPr>
        <w:pStyle w:val="ListParagraph"/>
        <w:numPr>
          <w:ilvl w:val="1"/>
          <w:numId w:val="24"/>
        </w:numPr>
      </w:pPr>
      <w:r>
        <w:t xml:space="preserve">How </w:t>
      </w:r>
      <w:proofErr w:type="gramStart"/>
      <w:r>
        <w:t>are the delivery staff</w:t>
      </w:r>
      <w:proofErr w:type="gramEnd"/>
      <w:r>
        <w:t xml:space="preserve"> resourced to support each replay of the course?</w:t>
      </w:r>
    </w:p>
    <w:p w:rsidR="00471491" w:rsidRDefault="00471491" w:rsidP="00471491">
      <w:pPr>
        <w:pStyle w:val="ListParagraph"/>
        <w:numPr>
          <w:ilvl w:val="1"/>
          <w:numId w:val="24"/>
        </w:numPr>
      </w:pPr>
      <w:r>
        <w:t>How are the technical support arrangements made, e.g. we need to book time on EGI machines to teach forward wave propagation modelling, about 20 nodes / student.</w:t>
      </w:r>
    </w:p>
    <w:p w:rsidR="00471491" w:rsidRDefault="00471491" w:rsidP="00471491">
      <w:pPr>
        <w:pStyle w:val="ListParagraph"/>
        <w:numPr>
          <w:ilvl w:val="0"/>
          <w:numId w:val="24"/>
        </w:numPr>
      </w:pPr>
      <w:r>
        <w:t>How do the courses deal with student feedback? Solicit it? Discussions during the course and a suitable time later?</w:t>
      </w:r>
    </w:p>
    <w:p w:rsidR="00471491" w:rsidRDefault="00471491" w:rsidP="00471491">
      <w:pPr>
        <w:pStyle w:val="ListParagraph"/>
        <w:numPr>
          <w:ilvl w:val="1"/>
          <w:numId w:val="24"/>
        </w:numPr>
      </w:pPr>
      <w:r>
        <w:t>Review of their progress by their organisations</w:t>
      </w:r>
    </w:p>
    <w:p w:rsidR="00471491" w:rsidRDefault="00471491" w:rsidP="00471491">
      <w:pPr>
        <w:pStyle w:val="ListParagraph"/>
        <w:numPr>
          <w:ilvl w:val="1"/>
          <w:numId w:val="24"/>
        </w:numPr>
      </w:pPr>
      <w:r>
        <w:t>Integration and distillation of the analysis</w:t>
      </w:r>
    </w:p>
    <w:p w:rsidR="00471491" w:rsidRDefault="00471491" w:rsidP="00471491">
      <w:pPr>
        <w:pStyle w:val="ListParagraph"/>
        <w:numPr>
          <w:ilvl w:val="1"/>
          <w:numId w:val="24"/>
        </w:numPr>
      </w:pPr>
      <w:r>
        <w:t>Identification of the areas needing action.</w:t>
      </w:r>
    </w:p>
    <w:p w:rsidR="00471491" w:rsidRDefault="00471491" w:rsidP="00471491">
      <w:pPr>
        <w:pStyle w:val="ListParagraph"/>
        <w:numPr>
          <w:ilvl w:val="1"/>
          <w:numId w:val="24"/>
        </w:numPr>
      </w:pPr>
      <w:r>
        <w:t>Revision of any of the previous stages.</w:t>
      </w:r>
    </w:p>
    <w:p w:rsidR="00471491" w:rsidRDefault="00471491" w:rsidP="00471491">
      <w:pPr>
        <w:pStyle w:val="ListParagraph"/>
        <w:numPr>
          <w:ilvl w:val="1"/>
          <w:numId w:val="24"/>
        </w:numPr>
      </w:pPr>
      <w:r>
        <w:t xml:space="preserve">This is </w:t>
      </w:r>
      <w:proofErr w:type="gramStart"/>
      <w:r>
        <w:t>key</w:t>
      </w:r>
      <w:proofErr w:type="gramEnd"/>
      <w:r>
        <w:t xml:space="preserve"> particularly the first rendition of the course must be considered a trial run, before it is considered prepared!</w:t>
      </w:r>
    </w:p>
    <w:p w:rsidR="00471491" w:rsidRPr="00471491" w:rsidRDefault="00471491" w:rsidP="00471491"/>
    <w:p w:rsidR="00F66905" w:rsidRDefault="00F66905" w:rsidP="00F66905">
      <w:pPr>
        <w:pStyle w:val="Appendix"/>
      </w:pPr>
      <w:bookmarkStart w:id="27" w:name="_Toc420065428"/>
      <w:r>
        <w:lastRenderedPageBreak/>
        <w:t>Typical issues during training – Solutions and recommendations</w:t>
      </w:r>
      <w:bookmarkEnd w:id="27"/>
    </w:p>
    <w:p w:rsidR="00F66905" w:rsidRDefault="00F66905" w:rsidP="00F66905">
      <w:pPr>
        <w:pStyle w:val="ListParagraph"/>
        <w:numPr>
          <w:ilvl w:val="0"/>
          <w:numId w:val="22"/>
        </w:numPr>
      </w:pPr>
      <w:r>
        <w:t>Strong linkage to specialised resources</w:t>
      </w:r>
    </w:p>
    <w:p w:rsidR="00F66905" w:rsidRDefault="00F66905" w:rsidP="00F66905">
      <w:pPr>
        <w:pStyle w:val="ListParagraph"/>
        <w:numPr>
          <w:ilvl w:val="0"/>
          <w:numId w:val="22"/>
        </w:numPr>
      </w:pPr>
      <w:r>
        <w:t>Moving from training environment to home environment</w:t>
      </w:r>
    </w:p>
    <w:p w:rsidR="00F66905" w:rsidRDefault="00F66905" w:rsidP="00F66905">
      <w:pPr>
        <w:pStyle w:val="ListParagraph"/>
        <w:numPr>
          <w:ilvl w:val="0"/>
          <w:numId w:val="22"/>
        </w:numPr>
      </w:pPr>
    </w:p>
    <w:p w:rsidR="00F66905" w:rsidRDefault="00F66905" w:rsidP="00F66905">
      <w:pPr>
        <w:pStyle w:val="ListParagraph"/>
        <w:numPr>
          <w:ilvl w:val="0"/>
          <w:numId w:val="22"/>
        </w:numPr>
      </w:pPr>
      <w:r>
        <w:t>Users break things in ways you never thought possible</w:t>
      </w:r>
    </w:p>
    <w:p w:rsidR="00F66905" w:rsidRDefault="00F66905" w:rsidP="00F66905">
      <w:pPr>
        <w:pStyle w:val="ListParagraph"/>
        <w:numPr>
          <w:ilvl w:val="0"/>
          <w:numId w:val="22"/>
        </w:numPr>
      </w:pPr>
      <w:r>
        <w:t xml:space="preserve">User get ahead of themselves </w:t>
      </w:r>
    </w:p>
    <w:p w:rsidR="001C30EB" w:rsidRPr="001C30EB" w:rsidRDefault="001C30EB" w:rsidP="001C30EB"/>
    <w:sectPr w:rsidR="001C30EB" w:rsidRPr="001C30EB"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5D" w:rsidRDefault="0016505D" w:rsidP="00835E24">
      <w:pPr>
        <w:spacing w:after="0" w:line="240" w:lineRule="auto"/>
      </w:pPr>
      <w:r>
        <w:separator/>
      </w:r>
    </w:p>
  </w:endnote>
  <w:endnote w:type="continuationSeparator" w:id="0">
    <w:p w:rsidR="0016505D" w:rsidRDefault="001650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9C" w:rsidRDefault="00DA319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A319C" w:rsidTr="00D065EF">
      <w:trPr>
        <w:trHeight w:val="857"/>
      </w:trPr>
      <w:tc>
        <w:tcPr>
          <w:tcW w:w="3060" w:type="dxa"/>
          <w:vAlign w:val="bottom"/>
        </w:tcPr>
        <w:p w:rsidR="00DA319C" w:rsidRDefault="00DA319C" w:rsidP="00D065EF">
          <w:pPr>
            <w:pStyle w:val="Header"/>
            <w:jc w:val="left"/>
          </w:pPr>
          <w:r>
            <w:rPr>
              <w:noProof/>
              <w:lang w:eastAsia="en-GB"/>
            </w:rPr>
            <w:drawing>
              <wp:inline distT="0" distB="0" distL="0" distR="0" wp14:anchorId="6ED9E062" wp14:editId="378203F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A319C" w:rsidRDefault="00DA319C" w:rsidP="00C857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1863">
                <w:rPr>
                  <w:noProof/>
                </w:rPr>
                <w:t>2</w:t>
              </w:r>
              <w:r>
                <w:rPr>
                  <w:noProof/>
                </w:rPr>
                <w:fldChar w:fldCharType="end"/>
              </w:r>
            </w:sdtContent>
          </w:sdt>
        </w:p>
      </w:tc>
      <w:tc>
        <w:tcPr>
          <w:tcW w:w="3060" w:type="dxa"/>
          <w:vAlign w:val="bottom"/>
        </w:tcPr>
        <w:p w:rsidR="00DA319C" w:rsidRDefault="00DA319C" w:rsidP="00C8572C">
          <w:pPr>
            <w:pStyle w:val="Header"/>
            <w:jc w:val="right"/>
          </w:pPr>
          <w:r>
            <w:rPr>
              <w:noProof/>
              <w:lang w:eastAsia="en-GB"/>
            </w:rPr>
            <w:drawing>
              <wp:inline distT="0" distB="0" distL="0" distR="0" wp14:anchorId="11DEF805" wp14:editId="31DD90C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A319C" w:rsidRDefault="00DA319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A319C" w:rsidTr="00C8572C">
      <w:tc>
        <w:tcPr>
          <w:tcW w:w="1242" w:type="dxa"/>
        </w:tcPr>
        <w:p w:rsidR="00DA319C" w:rsidRDefault="00DA319C" w:rsidP="00C8572C">
          <w:pPr>
            <w:pStyle w:val="Footer"/>
          </w:pPr>
          <w:r>
            <w:rPr>
              <w:noProof/>
              <w:lang w:eastAsia="en-GB"/>
            </w:rPr>
            <w:drawing>
              <wp:inline distT="0" distB="0" distL="0" distR="0" wp14:anchorId="1C07647B" wp14:editId="62A67BC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DA319C" w:rsidRPr="00CF1E31" w:rsidRDefault="00DA319C"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rsidR="00DA319C" w:rsidRDefault="00DA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5D" w:rsidRDefault="0016505D" w:rsidP="00835E24">
      <w:pPr>
        <w:spacing w:after="0" w:line="240" w:lineRule="auto"/>
      </w:pPr>
      <w:r>
        <w:separator/>
      </w:r>
    </w:p>
  </w:footnote>
  <w:footnote w:type="continuationSeparator" w:id="0">
    <w:p w:rsidR="0016505D" w:rsidRDefault="0016505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319C" w:rsidTr="00D065EF">
      <w:tc>
        <w:tcPr>
          <w:tcW w:w="4621" w:type="dxa"/>
        </w:tcPr>
        <w:p w:rsidR="00DA319C" w:rsidRDefault="00DA319C" w:rsidP="00163455"/>
      </w:tc>
      <w:tc>
        <w:tcPr>
          <w:tcW w:w="4621" w:type="dxa"/>
        </w:tcPr>
        <w:p w:rsidR="00DA319C" w:rsidRDefault="00DA319C" w:rsidP="00D065EF">
          <w:pPr>
            <w:jc w:val="right"/>
          </w:pPr>
          <w:r>
            <w:t>EGI-Engage</w:t>
          </w:r>
        </w:p>
      </w:tc>
    </w:tr>
  </w:tbl>
  <w:p w:rsidR="00DA319C" w:rsidRDefault="00DA319C">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FC"/>
    <w:multiLevelType w:val="hybridMultilevel"/>
    <w:tmpl w:val="92A42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F13E16"/>
    <w:multiLevelType w:val="hybridMultilevel"/>
    <w:tmpl w:val="66F6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24003"/>
    <w:multiLevelType w:val="hybridMultilevel"/>
    <w:tmpl w:val="5B8ED530"/>
    <w:lvl w:ilvl="0" w:tplc="8704323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B7A3FC1"/>
    <w:multiLevelType w:val="multilevel"/>
    <w:tmpl w:val="0FE6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9146E"/>
    <w:multiLevelType w:val="hybridMultilevel"/>
    <w:tmpl w:val="DF765734"/>
    <w:lvl w:ilvl="0" w:tplc="8704323A">
      <w:start w:val="1"/>
      <w:numFmt w:val="bullet"/>
      <w:lvlText w:val="-"/>
      <w:lvlJc w:val="left"/>
      <w:pPr>
        <w:ind w:left="1296" w:hanging="360"/>
      </w:pPr>
      <w:rPr>
        <w:rFonts w:ascii="Calibri" w:eastAsiaTheme="minorHAnsi" w:hAnsi="Calibri" w:cstheme="minorBidi"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325F5"/>
    <w:multiLevelType w:val="hybridMultilevel"/>
    <w:tmpl w:val="D494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D682E70"/>
    <w:multiLevelType w:val="hybridMultilevel"/>
    <w:tmpl w:val="931C150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nsid w:val="330621A8"/>
    <w:multiLevelType w:val="hybridMultilevel"/>
    <w:tmpl w:val="BF3E4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5D4736"/>
    <w:multiLevelType w:val="hybridMultilevel"/>
    <w:tmpl w:val="5D922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4C4B3F"/>
    <w:multiLevelType w:val="hybridMultilevel"/>
    <w:tmpl w:val="D5407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EA03D0"/>
    <w:multiLevelType w:val="hybridMultilevel"/>
    <w:tmpl w:val="C6EA7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1B706D"/>
    <w:multiLevelType w:val="hybridMultilevel"/>
    <w:tmpl w:val="B08E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3"/>
  </w:num>
  <w:num w:numId="4">
    <w:abstractNumId w:val="1"/>
  </w:num>
  <w:num w:numId="5">
    <w:abstractNumId w:val="7"/>
  </w:num>
  <w:num w:numId="6">
    <w:abstractNumId w:val="20"/>
  </w:num>
  <w:num w:numId="7">
    <w:abstractNumId w:val="20"/>
    <w:lvlOverride w:ilvl="0">
      <w:startOverride w:val="1"/>
    </w:lvlOverride>
  </w:num>
  <w:num w:numId="8">
    <w:abstractNumId w:val="16"/>
  </w:num>
  <w:num w:numId="9">
    <w:abstractNumId w:val="9"/>
  </w:num>
  <w:num w:numId="10">
    <w:abstractNumId w:val="12"/>
  </w:num>
  <w:num w:numId="11">
    <w:abstractNumId w:val="6"/>
  </w:num>
  <w:num w:numId="12">
    <w:abstractNumId w:val="37"/>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2"/>
  </w:num>
  <w:num w:numId="18">
    <w:abstractNumId w:val="29"/>
  </w:num>
  <w:num w:numId="19">
    <w:abstractNumId w:val="25"/>
  </w:num>
  <w:num w:numId="20">
    <w:abstractNumId w:val="34"/>
  </w:num>
  <w:num w:numId="21">
    <w:abstractNumId w:val="22"/>
  </w:num>
  <w:num w:numId="22">
    <w:abstractNumId w:val="0"/>
  </w:num>
  <w:num w:numId="23">
    <w:abstractNumId w:val="24"/>
  </w:num>
  <w:num w:numId="24">
    <w:abstractNumId w:val="28"/>
  </w:num>
  <w:num w:numId="25">
    <w:abstractNumId w:val="26"/>
  </w:num>
  <w:num w:numId="26">
    <w:abstractNumId w:val="36"/>
  </w:num>
  <w:num w:numId="27">
    <w:abstractNumId w:val="15"/>
  </w:num>
  <w:num w:numId="28">
    <w:abstractNumId w:val="19"/>
  </w:num>
  <w:num w:numId="29">
    <w:abstractNumId w:val="27"/>
  </w:num>
  <w:num w:numId="30">
    <w:abstractNumId w:val="17"/>
  </w:num>
  <w:num w:numId="31">
    <w:abstractNumId w:val="18"/>
  </w:num>
  <w:num w:numId="32">
    <w:abstractNumId w:val="2"/>
  </w:num>
  <w:num w:numId="33">
    <w:abstractNumId w:val="4"/>
  </w:num>
  <w:num w:numId="34">
    <w:abstractNumId w:val="13"/>
  </w:num>
  <w:num w:numId="35">
    <w:abstractNumId w:val="5"/>
  </w:num>
  <w:num w:numId="36">
    <w:abstractNumId w:val="3"/>
  </w:num>
  <w:num w:numId="37">
    <w:abstractNumId w:val="11"/>
  </w:num>
  <w:num w:numId="38">
    <w:abstractNumId w:val="14"/>
  </w:num>
  <w:num w:numId="39">
    <w:abstractNumId w:val="8"/>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43C"/>
    <w:rsid w:val="000502D5"/>
    <w:rsid w:val="00062C7D"/>
    <w:rsid w:val="0006348E"/>
    <w:rsid w:val="0007328E"/>
    <w:rsid w:val="000759B5"/>
    <w:rsid w:val="00080402"/>
    <w:rsid w:val="000852E1"/>
    <w:rsid w:val="0009733F"/>
    <w:rsid w:val="000C207C"/>
    <w:rsid w:val="000E00D2"/>
    <w:rsid w:val="000E17FC"/>
    <w:rsid w:val="000E56F3"/>
    <w:rsid w:val="000F6950"/>
    <w:rsid w:val="001013F4"/>
    <w:rsid w:val="00113827"/>
    <w:rsid w:val="00130F8B"/>
    <w:rsid w:val="00134F6C"/>
    <w:rsid w:val="0014143B"/>
    <w:rsid w:val="001477DF"/>
    <w:rsid w:val="001624FB"/>
    <w:rsid w:val="00163455"/>
    <w:rsid w:val="0016505D"/>
    <w:rsid w:val="0017192E"/>
    <w:rsid w:val="00183974"/>
    <w:rsid w:val="001B43FA"/>
    <w:rsid w:val="001B7483"/>
    <w:rsid w:val="001C30EB"/>
    <w:rsid w:val="001C5D2E"/>
    <w:rsid w:val="001C68FD"/>
    <w:rsid w:val="001E3710"/>
    <w:rsid w:val="002024FA"/>
    <w:rsid w:val="00221D0C"/>
    <w:rsid w:val="00227F47"/>
    <w:rsid w:val="00230732"/>
    <w:rsid w:val="002539A4"/>
    <w:rsid w:val="00253F3D"/>
    <w:rsid w:val="00292E42"/>
    <w:rsid w:val="002A3C5A"/>
    <w:rsid w:val="002A7241"/>
    <w:rsid w:val="002D026C"/>
    <w:rsid w:val="002E216F"/>
    <w:rsid w:val="002E5F1F"/>
    <w:rsid w:val="00301656"/>
    <w:rsid w:val="00337DFA"/>
    <w:rsid w:val="0035124F"/>
    <w:rsid w:val="00382175"/>
    <w:rsid w:val="003C2709"/>
    <w:rsid w:val="003F1CE0"/>
    <w:rsid w:val="00402A92"/>
    <w:rsid w:val="00415AB9"/>
    <w:rsid w:val="004161FD"/>
    <w:rsid w:val="00422AE5"/>
    <w:rsid w:val="004338C6"/>
    <w:rsid w:val="00454D75"/>
    <w:rsid w:val="00460E2E"/>
    <w:rsid w:val="0046115F"/>
    <w:rsid w:val="00471491"/>
    <w:rsid w:val="00481863"/>
    <w:rsid w:val="0049232C"/>
    <w:rsid w:val="004A1CAE"/>
    <w:rsid w:val="004A3ECF"/>
    <w:rsid w:val="004B04FF"/>
    <w:rsid w:val="004C6DB0"/>
    <w:rsid w:val="004D1467"/>
    <w:rsid w:val="004D249B"/>
    <w:rsid w:val="004E24E2"/>
    <w:rsid w:val="00501E2A"/>
    <w:rsid w:val="005130F1"/>
    <w:rsid w:val="00551BFA"/>
    <w:rsid w:val="0056751B"/>
    <w:rsid w:val="005752BA"/>
    <w:rsid w:val="005962E0"/>
    <w:rsid w:val="005A339C"/>
    <w:rsid w:val="005C6965"/>
    <w:rsid w:val="005D14DF"/>
    <w:rsid w:val="005E5D31"/>
    <w:rsid w:val="005F3DBE"/>
    <w:rsid w:val="00657DD2"/>
    <w:rsid w:val="006669E7"/>
    <w:rsid w:val="00687C0F"/>
    <w:rsid w:val="006971E0"/>
    <w:rsid w:val="006B337A"/>
    <w:rsid w:val="006D527C"/>
    <w:rsid w:val="006F2743"/>
    <w:rsid w:val="006F7556"/>
    <w:rsid w:val="00705EEC"/>
    <w:rsid w:val="00711EE3"/>
    <w:rsid w:val="0072045A"/>
    <w:rsid w:val="007241C9"/>
    <w:rsid w:val="00733386"/>
    <w:rsid w:val="00765244"/>
    <w:rsid w:val="00775611"/>
    <w:rsid w:val="00782A92"/>
    <w:rsid w:val="0078666E"/>
    <w:rsid w:val="007A13C1"/>
    <w:rsid w:val="007B008E"/>
    <w:rsid w:val="007C78CA"/>
    <w:rsid w:val="007F5907"/>
    <w:rsid w:val="00813ED4"/>
    <w:rsid w:val="0082090E"/>
    <w:rsid w:val="0083121E"/>
    <w:rsid w:val="00835E24"/>
    <w:rsid w:val="00840515"/>
    <w:rsid w:val="00863BEB"/>
    <w:rsid w:val="008967A6"/>
    <w:rsid w:val="008A38E7"/>
    <w:rsid w:val="008B1E35"/>
    <w:rsid w:val="008B2F11"/>
    <w:rsid w:val="008B740D"/>
    <w:rsid w:val="008D1EC3"/>
    <w:rsid w:val="009138D4"/>
    <w:rsid w:val="00924EFC"/>
    <w:rsid w:val="00931656"/>
    <w:rsid w:val="00947A45"/>
    <w:rsid w:val="00976A73"/>
    <w:rsid w:val="009E30A6"/>
    <w:rsid w:val="009E4C87"/>
    <w:rsid w:val="009F1E23"/>
    <w:rsid w:val="00A054D9"/>
    <w:rsid w:val="00A07E10"/>
    <w:rsid w:val="00A17C8D"/>
    <w:rsid w:val="00A24A72"/>
    <w:rsid w:val="00A312B2"/>
    <w:rsid w:val="00A5267D"/>
    <w:rsid w:val="00A53F7F"/>
    <w:rsid w:val="00A60D99"/>
    <w:rsid w:val="00A67816"/>
    <w:rsid w:val="00A73F09"/>
    <w:rsid w:val="00AB47C8"/>
    <w:rsid w:val="00AD1D73"/>
    <w:rsid w:val="00B107DD"/>
    <w:rsid w:val="00B34306"/>
    <w:rsid w:val="00B50700"/>
    <w:rsid w:val="00B60F00"/>
    <w:rsid w:val="00B77F51"/>
    <w:rsid w:val="00B80FB4"/>
    <w:rsid w:val="00B85B70"/>
    <w:rsid w:val="00C40D39"/>
    <w:rsid w:val="00C54160"/>
    <w:rsid w:val="00C72A65"/>
    <w:rsid w:val="00C80EC5"/>
    <w:rsid w:val="00C82428"/>
    <w:rsid w:val="00C8572C"/>
    <w:rsid w:val="00C96C8F"/>
    <w:rsid w:val="00CD57DB"/>
    <w:rsid w:val="00CF1E31"/>
    <w:rsid w:val="00CF7732"/>
    <w:rsid w:val="00D04EA5"/>
    <w:rsid w:val="00D065EF"/>
    <w:rsid w:val="00D075E1"/>
    <w:rsid w:val="00D12D5C"/>
    <w:rsid w:val="00D26F29"/>
    <w:rsid w:val="00D42568"/>
    <w:rsid w:val="00D51BC1"/>
    <w:rsid w:val="00D90FFD"/>
    <w:rsid w:val="00D9315C"/>
    <w:rsid w:val="00D95F48"/>
    <w:rsid w:val="00DA319C"/>
    <w:rsid w:val="00DD1589"/>
    <w:rsid w:val="00DD7463"/>
    <w:rsid w:val="00DF5A56"/>
    <w:rsid w:val="00E04C11"/>
    <w:rsid w:val="00E0638A"/>
    <w:rsid w:val="00E06D2A"/>
    <w:rsid w:val="00E208DA"/>
    <w:rsid w:val="00E31FF9"/>
    <w:rsid w:val="00E61FA5"/>
    <w:rsid w:val="00E8128D"/>
    <w:rsid w:val="00EA0E28"/>
    <w:rsid w:val="00EA73F8"/>
    <w:rsid w:val="00EC6C43"/>
    <w:rsid w:val="00EC75A5"/>
    <w:rsid w:val="00F337DD"/>
    <w:rsid w:val="00F35561"/>
    <w:rsid w:val="00F35894"/>
    <w:rsid w:val="00F42F91"/>
    <w:rsid w:val="00F448B0"/>
    <w:rsid w:val="00F66905"/>
    <w:rsid w:val="00F81A6C"/>
    <w:rsid w:val="00FB5C97"/>
    <w:rsid w:val="00FD56BF"/>
    <w:rsid w:val="00FF22B6"/>
    <w:rsid w:val="00FF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XX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C068-3D91-4EF5-9613-03311F4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19</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73</cp:revision>
  <dcterms:created xsi:type="dcterms:W3CDTF">2015-05-01T06:08:00Z</dcterms:created>
  <dcterms:modified xsi:type="dcterms:W3CDTF">2015-05-22T11:52:00Z</dcterms:modified>
</cp:coreProperties>
</file>