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772CE" w14:textId="7BDE08EC" w:rsidR="00B05412" w:rsidRDefault="00874823" w:rsidP="00874823">
      <w:pPr>
        <w:pStyle w:val="Heading1"/>
      </w:pPr>
      <w:proofErr w:type="spellStart"/>
      <w:r>
        <w:t>Mobrain</w:t>
      </w:r>
      <w:proofErr w:type="spellEnd"/>
      <w:r>
        <w:t xml:space="preserve"> / </w:t>
      </w:r>
      <w:proofErr w:type="spellStart"/>
      <w:r>
        <w:t>WeNMR</w:t>
      </w:r>
      <w:proofErr w:type="spellEnd"/>
      <w:r>
        <w:t xml:space="preserve"> / N4U participation to conferences / workshops in which EGI Engage and related activities were promoted</w:t>
      </w:r>
      <w:r w:rsidR="00D165F1">
        <w:t xml:space="preserve"> (period March – June 2015)</w:t>
      </w:r>
      <w:r>
        <w:t>:</w:t>
      </w:r>
      <w:bookmarkStart w:id="0" w:name="_GoBack"/>
      <w:bookmarkEnd w:id="0"/>
    </w:p>
    <w:p w14:paraId="3FFC1E8E" w14:textId="77777777" w:rsidR="00874823" w:rsidRDefault="00874823"/>
    <w:p w14:paraId="462CFFA2" w14:textId="77777777" w:rsidR="00874823" w:rsidRPr="00874823" w:rsidRDefault="00874823" w:rsidP="00874823">
      <w:pPr>
        <w:pStyle w:val="BodyTextIndent"/>
        <w:numPr>
          <w:ilvl w:val="1"/>
          <w:numId w:val="1"/>
        </w:numPr>
        <w:tabs>
          <w:tab w:val="clear" w:pos="1440"/>
          <w:tab w:val="num" w:pos="360"/>
        </w:tabs>
        <w:spacing w:after="120"/>
        <w:ind w:left="360"/>
        <w:rPr>
          <w:rFonts w:ascii="Cambria" w:hAnsi="Cambria"/>
          <w:szCs w:val="22"/>
        </w:rPr>
      </w:pPr>
      <w:r w:rsidRPr="00874823">
        <w:rPr>
          <w:rFonts w:ascii="Cambria" w:hAnsi="Cambria"/>
          <w:i/>
          <w:szCs w:val="22"/>
        </w:rPr>
        <w:t>HBP Workshop at the European Commission</w:t>
      </w:r>
      <w:r>
        <w:rPr>
          <w:rFonts w:ascii="Cambria" w:hAnsi="Cambria"/>
          <w:i/>
          <w:szCs w:val="22"/>
        </w:rPr>
        <w:t xml:space="preserve"> </w:t>
      </w:r>
      <w:r w:rsidRPr="00874823">
        <w:rPr>
          <w:rFonts w:ascii="Cambria" w:hAnsi="Cambria"/>
          <w:szCs w:val="22"/>
        </w:rPr>
        <w:t>- Announcement of the launch of CEREBRO, specific support legal structure</w:t>
      </w:r>
      <w:r>
        <w:rPr>
          <w:rFonts w:ascii="Cambria" w:hAnsi="Cambria"/>
          <w:szCs w:val="22"/>
        </w:rPr>
        <w:t>, Brussels, Belgium, May 4, 2015</w:t>
      </w:r>
    </w:p>
    <w:p w14:paraId="4757BFB8" w14:textId="77777777" w:rsidR="00874823" w:rsidRDefault="00874823" w:rsidP="00874823">
      <w:pPr>
        <w:pStyle w:val="BodyTextIndent"/>
        <w:numPr>
          <w:ilvl w:val="1"/>
          <w:numId w:val="1"/>
        </w:numPr>
        <w:tabs>
          <w:tab w:val="clear" w:pos="1440"/>
          <w:tab w:val="num" w:pos="360"/>
        </w:tabs>
        <w:spacing w:after="120"/>
        <w:ind w:left="360"/>
        <w:rPr>
          <w:rFonts w:ascii="Cambria" w:hAnsi="Cambria"/>
          <w:szCs w:val="22"/>
        </w:rPr>
      </w:pPr>
      <w:r w:rsidRPr="00874823">
        <w:rPr>
          <w:rFonts w:ascii="Cambria" w:hAnsi="Cambria"/>
          <w:i/>
          <w:szCs w:val="22"/>
        </w:rPr>
        <w:t>HBP Technical Meeting at EPFL</w:t>
      </w:r>
      <w:r>
        <w:rPr>
          <w:rFonts w:ascii="Cambria" w:hAnsi="Cambria"/>
          <w:szCs w:val="22"/>
        </w:rPr>
        <w:t xml:space="preserve"> - </w:t>
      </w:r>
      <w:r w:rsidRPr="00874823">
        <w:rPr>
          <w:rFonts w:ascii="Cambria" w:hAnsi="Cambria"/>
          <w:szCs w:val="22"/>
        </w:rPr>
        <w:t>N4U / HBP architectural brainstorming</w:t>
      </w:r>
      <w:r>
        <w:rPr>
          <w:rFonts w:ascii="Cambria" w:hAnsi="Cambria"/>
          <w:szCs w:val="22"/>
        </w:rPr>
        <w:t xml:space="preserve"> and a</w:t>
      </w:r>
      <w:r w:rsidRPr="00874823">
        <w:rPr>
          <w:rFonts w:ascii="Cambria" w:hAnsi="Cambria"/>
          <w:szCs w:val="22"/>
        </w:rPr>
        <w:t xml:space="preserve">nnouncement of the </w:t>
      </w:r>
      <w:proofErr w:type="spellStart"/>
      <w:r w:rsidRPr="00874823">
        <w:rPr>
          <w:rFonts w:ascii="Cambria" w:hAnsi="Cambria"/>
          <w:szCs w:val="22"/>
        </w:rPr>
        <w:t>MoBRAIN</w:t>
      </w:r>
      <w:proofErr w:type="spellEnd"/>
      <w:r w:rsidRPr="00874823">
        <w:rPr>
          <w:rFonts w:ascii="Cambria" w:hAnsi="Cambria"/>
          <w:szCs w:val="22"/>
        </w:rPr>
        <w:t xml:space="preserve"> CC launch</w:t>
      </w:r>
      <w:r>
        <w:rPr>
          <w:rFonts w:ascii="Cambria" w:hAnsi="Cambria"/>
          <w:szCs w:val="22"/>
        </w:rPr>
        <w:t xml:space="preserve">, </w:t>
      </w:r>
      <w:proofErr w:type="spellStart"/>
      <w:r>
        <w:rPr>
          <w:rFonts w:ascii="Cambria" w:hAnsi="Cambria"/>
          <w:szCs w:val="22"/>
        </w:rPr>
        <w:t>Lausanna</w:t>
      </w:r>
      <w:proofErr w:type="spellEnd"/>
      <w:r>
        <w:rPr>
          <w:rFonts w:ascii="Cambria" w:hAnsi="Cambria"/>
          <w:szCs w:val="22"/>
        </w:rPr>
        <w:t>, Switzerland May 19, 2015</w:t>
      </w:r>
    </w:p>
    <w:p w14:paraId="0C62D5D5" w14:textId="77777777" w:rsidR="00874823" w:rsidRPr="00874823" w:rsidRDefault="00874823" w:rsidP="00874823">
      <w:pPr>
        <w:pStyle w:val="BodyTextIndent"/>
        <w:numPr>
          <w:ilvl w:val="1"/>
          <w:numId w:val="1"/>
        </w:numPr>
        <w:tabs>
          <w:tab w:val="clear" w:pos="1440"/>
          <w:tab w:val="num" w:pos="360"/>
        </w:tabs>
        <w:spacing w:after="120"/>
        <w:ind w:left="360"/>
        <w:rPr>
          <w:rFonts w:ascii="Cambria" w:hAnsi="Cambria"/>
          <w:szCs w:val="22"/>
        </w:rPr>
      </w:pPr>
      <w:r w:rsidRPr="00874823">
        <w:rPr>
          <w:rFonts w:ascii="Cambria" w:hAnsi="Cambria"/>
          <w:i/>
          <w:szCs w:val="22"/>
        </w:rPr>
        <w:t>N4U Final Review at the European Commission</w:t>
      </w:r>
      <w:r>
        <w:rPr>
          <w:rFonts w:ascii="Cambria" w:hAnsi="Cambria"/>
          <w:i/>
          <w:szCs w:val="22"/>
        </w:rPr>
        <w:t xml:space="preserve"> </w:t>
      </w:r>
      <w:r w:rsidRPr="00874823">
        <w:rPr>
          <w:rFonts w:ascii="Cambria" w:hAnsi="Cambria"/>
          <w:i/>
          <w:szCs w:val="22"/>
        </w:rPr>
        <w:t xml:space="preserve"> </w:t>
      </w:r>
      <w:r w:rsidRPr="00874823">
        <w:rPr>
          <w:rFonts w:ascii="Cambria" w:hAnsi="Cambria"/>
          <w:szCs w:val="22"/>
        </w:rPr>
        <w:t xml:space="preserve">- Announcement of new joint developments with HBP - Announcement of </w:t>
      </w:r>
      <w:proofErr w:type="spellStart"/>
      <w:r w:rsidRPr="00874823">
        <w:rPr>
          <w:rFonts w:ascii="Cambria" w:hAnsi="Cambria"/>
          <w:szCs w:val="22"/>
        </w:rPr>
        <w:t>MoBRAIN</w:t>
      </w:r>
      <w:proofErr w:type="spellEnd"/>
      <w:r w:rsidRPr="00874823">
        <w:rPr>
          <w:rFonts w:ascii="Cambria" w:hAnsi="Cambria"/>
          <w:szCs w:val="22"/>
        </w:rPr>
        <w:t xml:space="preserve"> CC launch, as part of EGI-ENGAGE. Brussels, Belgium June 26, 2015</w:t>
      </w:r>
    </w:p>
    <w:p w14:paraId="46B1F3A4" w14:textId="77777777" w:rsidR="00FD0341" w:rsidRDefault="00874823" w:rsidP="00FD0341">
      <w:pPr>
        <w:pStyle w:val="BodyTextIndent"/>
        <w:numPr>
          <w:ilvl w:val="1"/>
          <w:numId w:val="1"/>
        </w:numPr>
        <w:tabs>
          <w:tab w:val="clear" w:pos="1440"/>
          <w:tab w:val="num" w:pos="360"/>
        </w:tabs>
        <w:ind w:left="357" w:hanging="357"/>
        <w:rPr>
          <w:rFonts w:ascii="Cambria" w:hAnsi="Cambria"/>
          <w:szCs w:val="22"/>
        </w:rPr>
      </w:pPr>
      <w:r w:rsidRPr="00874823">
        <w:rPr>
          <w:rFonts w:ascii="Cambria" w:hAnsi="Cambria"/>
          <w:i/>
          <w:szCs w:val="22"/>
        </w:rPr>
        <w:t>2nd RDA - Infrastructure Projects Interaction Meeting</w:t>
      </w:r>
      <w:r w:rsidRPr="00874823">
        <w:rPr>
          <w:rFonts w:ascii="Cambria" w:hAnsi="Cambria"/>
          <w:szCs w:val="22"/>
        </w:rPr>
        <w:t>, Amsterdam, the Netherlands</w:t>
      </w:r>
      <w:r>
        <w:rPr>
          <w:rFonts w:ascii="Cambria" w:hAnsi="Cambria"/>
          <w:szCs w:val="22"/>
        </w:rPr>
        <w:t xml:space="preserve"> May 26-27, 2015</w:t>
      </w:r>
    </w:p>
    <w:p w14:paraId="33DCBB50" w14:textId="77777777" w:rsidR="00FD0341" w:rsidRPr="00FD0341" w:rsidRDefault="0060070B" w:rsidP="009C5CE3">
      <w:pPr>
        <w:spacing w:after="120"/>
        <w:ind w:firstLine="357"/>
        <w:rPr>
          <w:sz w:val="22"/>
        </w:rPr>
      </w:pPr>
      <w:hyperlink r:id="rId6" w:history="1">
        <w:r w:rsidR="00FD0341" w:rsidRPr="00FD0341">
          <w:rPr>
            <w:rStyle w:val="Hyperlink"/>
            <w:sz w:val="22"/>
          </w:rPr>
          <w:t>http://europe.rd-alliance.org/events/2nd-rda-infrastructure-projects-interaction-meeting-26-27-may-2015-amsterdam-netherlands-0</w:t>
        </w:r>
      </w:hyperlink>
    </w:p>
    <w:p w14:paraId="360AB2A5" w14:textId="77777777" w:rsidR="00874823" w:rsidRPr="00785C20" w:rsidRDefault="00874823" w:rsidP="00785C20">
      <w:pPr>
        <w:pStyle w:val="BodyTextIndent"/>
        <w:numPr>
          <w:ilvl w:val="1"/>
          <w:numId w:val="1"/>
        </w:numPr>
        <w:tabs>
          <w:tab w:val="clear" w:pos="1440"/>
          <w:tab w:val="num" w:pos="360"/>
        </w:tabs>
        <w:ind w:left="357" w:hanging="357"/>
        <w:rPr>
          <w:rFonts w:ascii="Cambria" w:hAnsi="Cambria"/>
          <w:b/>
          <w:szCs w:val="22"/>
        </w:rPr>
      </w:pPr>
      <w:r w:rsidRPr="00874823">
        <w:rPr>
          <w:rFonts w:ascii="Cambria" w:hAnsi="Cambria"/>
          <w:i/>
          <w:szCs w:val="22"/>
        </w:rPr>
        <w:t>International Symposium on Grid and Cloud Computing</w:t>
      </w:r>
      <w:r>
        <w:rPr>
          <w:rFonts w:ascii="Cambria" w:hAnsi="Cambria"/>
          <w:i/>
          <w:szCs w:val="22"/>
        </w:rPr>
        <w:t xml:space="preserve">.  </w:t>
      </w:r>
      <w:r w:rsidRPr="00874823">
        <w:rPr>
          <w:rFonts w:ascii="Cambria" w:hAnsi="Cambria"/>
          <w:szCs w:val="22"/>
        </w:rPr>
        <w:t>Lecture: “The HADDOCK WeNMR portal: Combing gLite, DIRAC4EGI and crowd computing. Cloud next?</w:t>
      </w:r>
      <w:proofErr w:type="gramStart"/>
      <w:r w:rsidRPr="00874823">
        <w:rPr>
          <w:rFonts w:ascii="Cambria" w:hAnsi="Cambria"/>
          <w:szCs w:val="22"/>
        </w:rPr>
        <w:t>”</w:t>
      </w:r>
      <w:r>
        <w:rPr>
          <w:rFonts w:ascii="Cambria" w:hAnsi="Cambria"/>
          <w:szCs w:val="22"/>
        </w:rPr>
        <w:t>.</w:t>
      </w:r>
      <w:proofErr w:type="gramEnd"/>
      <w:r w:rsidRPr="00874823">
        <w:rPr>
          <w:rFonts w:ascii="Cambria" w:hAnsi="Cambria"/>
          <w:szCs w:val="22"/>
        </w:rPr>
        <w:t xml:space="preserve"> </w:t>
      </w:r>
      <w:proofErr w:type="spellStart"/>
      <w:r>
        <w:rPr>
          <w:rFonts w:ascii="Cambria" w:hAnsi="Cambria"/>
          <w:szCs w:val="22"/>
        </w:rPr>
        <w:t>Tapei</w:t>
      </w:r>
      <w:proofErr w:type="spellEnd"/>
      <w:r>
        <w:rPr>
          <w:rFonts w:ascii="Cambria" w:hAnsi="Cambria"/>
          <w:szCs w:val="22"/>
        </w:rPr>
        <w:t>, Taiwan, March 16-20</w:t>
      </w:r>
      <w:r w:rsidRPr="004C2171">
        <w:rPr>
          <w:rFonts w:ascii="Cambria" w:hAnsi="Cambria"/>
          <w:szCs w:val="22"/>
          <w:vertAlign w:val="superscript"/>
        </w:rPr>
        <w:t>th</w:t>
      </w:r>
      <w:r>
        <w:rPr>
          <w:rFonts w:ascii="Cambria" w:hAnsi="Cambria"/>
          <w:szCs w:val="22"/>
        </w:rPr>
        <w:t>, 2015</w:t>
      </w:r>
    </w:p>
    <w:p w14:paraId="2E0E2C59" w14:textId="33A9A690" w:rsidR="00785C20" w:rsidRPr="009C5CE3" w:rsidRDefault="0060070B" w:rsidP="009C5CE3">
      <w:pPr>
        <w:spacing w:after="120"/>
        <w:ind w:firstLine="357"/>
      </w:pPr>
      <w:hyperlink r:id="rId7" w:history="1">
        <w:r w:rsidR="00785C20" w:rsidRPr="00FD0341">
          <w:rPr>
            <w:rStyle w:val="Hyperlink"/>
            <w:rFonts w:ascii="Cambria" w:hAnsi="Cambria"/>
            <w:sz w:val="22"/>
            <w:szCs w:val="22"/>
          </w:rPr>
          <w:t>http://event.twgrid.org/isgc2015/</w:t>
        </w:r>
      </w:hyperlink>
    </w:p>
    <w:p w14:paraId="70C80D00" w14:textId="77777777" w:rsidR="00874823" w:rsidRDefault="00874823" w:rsidP="00785C20">
      <w:pPr>
        <w:pStyle w:val="BodyTextIndent"/>
        <w:numPr>
          <w:ilvl w:val="1"/>
          <w:numId w:val="1"/>
        </w:numPr>
        <w:tabs>
          <w:tab w:val="clear" w:pos="1440"/>
          <w:tab w:val="num" w:pos="360"/>
        </w:tabs>
        <w:ind w:left="357" w:hanging="357"/>
        <w:rPr>
          <w:rFonts w:ascii="Cambria" w:hAnsi="Cambria"/>
          <w:i/>
          <w:szCs w:val="22"/>
        </w:rPr>
      </w:pPr>
      <w:r w:rsidRPr="00874823">
        <w:rPr>
          <w:rFonts w:ascii="Cambria" w:hAnsi="Cambria"/>
          <w:i/>
          <w:szCs w:val="22"/>
        </w:rPr>
        <w:t xml:space="preserve">EMBO Global Exchange Lecture Course on “Structural and </w:t>
      </w:r>
      <w:proofErr w:type="spellStart"/>
      <w:r w:rsidRPr="00874823">
        <w:rPr>
          <w:rFonts w:ascii="Cambria" w:hAnsi="Cambria"/>
          <w:i/>
          <w:szCs w:val="22"/>
        </w:rPr>
        <w:t>Biohysical</w:t>
      </w:r>
      <w:proofErr w:type="spellEnd"/>
      <w:r w:rsidRPr="00874823">
        <w:rPr>
          <w:rFonts w:ascii="Cambria" w:hAnsi="Cambria"/>
          <w:i/>
          <w:szCs w:val="22"/>
        </w:rPr>
        <w:t xml:space="preserve"> Methods for Biological Macromolecules in Solution”</w:t>
      </w:r>
      <w:r w:rsidRPr="00785C20">
        <w:rPr>
          <w:rFonts w:ascii="Cambria" w:hAnsi="Cambria"/>
          <w:i/>
          <w:szCs w:val="22"/>
        </w:rPr>
        <w:t xml:space="preserve">, Academia </w:t>
      </w:r>
      <w:proofErr w:type="spellStart"/>
      <w:r w:rsidRPr="00785C20">
        <w:rPr>
          <w:rFonts w:ascii="Cambria" w:hAnsi="Cambria"/>
          <w:i/>
          <w:szCs w:val="22"/>
        </w:rPr>
        <w:t>Sinica</w:t>
      </w:r>
      <w:proofErr w:type="spellEnd"/>
      <w:r w:rsidRPr="00785C20">
        <w:rPr>
          <w:rFonts w:ascii="Cambria" w:hAnsi="Cambria"/>
          <w:i/>
          <w:szCs w:val="22"/>
        </w:rPr>
        <w:t>, Taipei, May 3-8, 2015.</w:t>
      </w:r>
    </w:p>
    <w:p w14:paraId="33011743" w14:textId="4C5229A5" w:rsidR="00D165F1" w:rsidRPr="00D165F1" w:rsidRDefault="0060070B" w:rsidP="00D165F1">
      <w:pPr>
        <w:pStyle w:val="BodyTextIndent"/>
        <w:tabs>
          <w:tab w:val="clear" w:pos="360"/>
        </w:tabs>
        <w:spacing w:after="120"/>
        <w:ind w:left="360"/>
      </w:pPr>
      <w:hyperlink r:id="rId8" w:history="1">
        <w:r w:rsidR="00D165F1" w:rsidRPr="00AB45F5">
          <w:t>http://events.embo.org/15-macromolecule</w:t>
        </w:r>
      </w:hyperlink>
    </w:p>
    <w:p w14:paraId="4A03A50E" w14:textId="77777777" w:rsidR="00874823" w:rsidRDefault="00874823" w:rsidP="00785C20">
      <w:pPr>
        <w:pStyle w:val="BodyTextIndent"/>
        <w:numPr>
          <w:ilvl w:val="1"/>
          <w:numId w:val="1"/>
        </w:numPr>
        <w:tabs>
          <w:tab w:val="clear" w:pos="1440"/>
          <w:tab w:val="num" w:pos="360"/>
        </w:tabs>
        <w:ind w:left="357" w:hanging="357"/>
        <w:rPr>
          <w:rFonts w:ascii="Cambria" w:hAnsi="Cambria"/>
          <w:szCs w:val="22"/>
        </w:rPr>
      </w:pPr>
      <w:r w:rsidRPr="00874823">
        <w:rPr>
          <w:rFonts w:ascii="Cambria" w:hAnsi="Cambria"/>
          <w:i/>
          <w:szCs w:val="22"/>
        </w:rPr>
        <w:t>EGI Conference</w:t>
      </w:r>
      <w:r>
        <w:rPr>
          <w:rFonts w:ascii="Cambria" w:hAnsi="Cambria"/>
          <w:szCs w:val="22"/>
        </w:rPr>
        <w:t xml:space="preserve"> – multiple presentations from </w:t>
      </w:r>
      <w:proofErr w:type="spellStart"/>
      <w:r>
        <w:rPr>
          <w:rFonts w:ascii="Cambria" w:hAnsi="Cambria"/>
          <w:szCs w:val="22"/>
        </w:rPr>
        <w:t>Mobrain</w:t>
      </w:r>
      <w:proofErr w:type="spellEnd"/>
      <w:r>
        <w:rPr>
          <w:rFonts w:ascii="Cambria" w:hAnsi="Cambria"/>
          <w:szCs w:val="22"/>
        </w:rPr>
        <w:t xml:space="preserve"> partners (in the sessions: Research Infrastructure Roadmap and Competence Center; </w:t>
      </w:r>
      <w:r w:rsidR="00785C20">
        <w:rPr>
          <w:rFonts w:ascii="Cambria" w:hAnsi="Cambria"/>
          <w:szCs w:val="22"/>
        </w:rPr>
        <w:t xml:space="preserve">Federated Accelerated Computing; Workshop on Open </w:t>
      </w:r>
      <w:proofErr w:type="spellStart"/>
      <w:r w:rsidR="00785C20">
        <w:rPr>
          <w:rFonts w:ascii="Cambria" w:hAnsi="Cambria"/>
          <w:szCs w:val="22"/>
        </w:rPr>
        <w:t>Licensel</w:t>
      </w:r>
      <w:proofErr w:type="spellEnd"/>
      <w:r w:rsidR="00785C20">
        <w:rPr>
          <w:rFonts w:ascii="Cambria" w:hAnsi="Cambria"/>
          <w:szCs w:val="22"/>
        </w:rPr>
        <w:t xml:space="preserve"> Toward an Open Data Cloud)</w:t>
      </w:r>
      <w:r>
        <w:rPr>
          <w:rFonts w:ascii="Cambria" w:hAnsi="Cambria"/>
          <w:szCs w:val="22"/>
        </w:rPr>
        <w:t>.</w:t>
      </w:r>
      <w:r w:rsidRPr="00DD0634">
        <w:rPr>
          <w:rFonts w:ascii="Cambria" w:hAnsi="Cambria"/>
          <w:i/>
          <w:szCs w:val="22"/>
        </w:rPr>
        <w:t xml:space="preserve"> </w:t>
      </w:r>
      <w:r>
        <w:rPr>
          <w:rFonts w:ascii="Cambria" w:hAnsi="Cambria"/>
          <w:szCs w:val="22"/>
        </w:rPr>
        <w:t>Lisbon, Portugal, May 18-22, 2015.</w:t>
      </w:r>
    </w:p>
    <w:p w14:paraId="08DFE3DB" w14:textId="77777777" w:rsidR="00FD0341" w:rsidRPr="00FD0341" w:rsidRDefault="0060070B" w:rsidP="00FD0341">
      <w:pPr>
        <w:pStyle w:val="BodyTextIndent"/>
        <w:tabs>
          <w:tab w:val="clear" w:pos="360"/>
        </w:tabs>
        <w:spacing w:after="120"/>
        <w:ind w:left="360"/>
      </w:pPr>
      <w:hyperlink r:id="rId9" w:history="1">
        <w:r w:rsidR="00FD0341" w:rsidRPr="00FD0341">
          <w:rPr>
            <w:rStyle w:val="Hyperlink"/>
          </w:rPr>
          <w:t>http://conf2015.egi.eu</w:t>
        </w:r>
      </w:hyperlink>
    </w:p>
    <w:p w14:paraId="1034ECE7" w14:textId="77777777" w:rsidR="00874823" w:rsidRPr="00785C20" w:rsidRDefault="00874823" w:rsidP="00785C20">
      <w:pPr>
        <w:pStyle w:val="BodyTextIndent"/>
        <w:numPr>
          <w:ilvl w:val="1"/>
          <w:numId w:val="1"/>
        </w:numPr>
        <w:tabs>
          <w:tab w:val="clear" w:pos="1440"/>
          <w:tab w:val="num" w:pos="360"/>
        </w:tabs>
        <w:ind w:left="357" w:hanging="357"/>
        <w:rPr>
          <w:rFonts w:ascii="Cambria" w:hAnsi="Cambria"/>
          <w:i/>
          <w:szCs w:val="22"/>
        </w:rPr>
      </w:pPr>
      <w:r>
        <w:rPr>
          <w:rFonts w:ascii="Cambria" w:hAnsi="Cambria"/>
          <w:i/>
          <w:szCs w:val="22"/>
        </w:rPr>
        <w:t>HADDOCK workshop</w:t>
      </w:r>
      <w:r w:rsidRPr="00785C20">
        <w:rPr>
          <w:rFonts w:ascii="Cambria" w:hAnsi="Cambria"/>
          <w:i/>
          <w:szCs w:val="22"/>
        </w:rPr>
        <w:t>, (advertised Polish Grid). Department of Human Molecular Genetics, Adam Mickiewicz University, Poznan, Poland, May 27-29, 2015.</w:t>
      </w:r>
    </w:p>
    <w:p w14:paraId="59711110" w14:textId="77777777" w:rsidR="00FD0341" w:rsidRPr="00FD0341" w:rsidRDefault="0060070B" w:rsidP="00FD0341">
      <w:pPr>
        <w:pStyle w:val="BodyTextIndent"/>
        <w:tabs>
          <w:tab w:val="clear" w:pos="360"/>
        </w:tabs>
        <w:spacing w:after="120"/>
        <w:ind w:left="0" w:firstLine="357"/>
      </w:pPr>
      <w:hyperlink r:id="rId10" w:history="1">
        <w:r w:rsidR="00FD0341" w:rsidRPr="00FD0341">
          <w:rPr>
            <w:rStyle w:val="Hyperlink"/>
          </w:rPr>
          <w:t>http://dhmg.amu.edu.pl/index.php/8-news/54-haddock-workshop</w:t>
        </w:r>
      </w:hyperlink>
    </w:p>
    <w:p w14:paraId="61A88706" w14:textId="77777777" w:rsidR="00874823" w:rsidRPr="00785C20" w:rsidRDefault="00874823" w:rsidP="00785C20">
      <w:pPr>
        <w:pStyle w:val="BodyTextIndent"/>
        <w:numPr>
          <w:ilvl w:val="1"/>
          <w:numId w:val="1"/>
        </w:numPr>
        <w:tabs>
          <w:tab w:val="clear" w:pos="1440"/>
          <w:tab w:val="num" w:pos="360"/>
        </w:tabs>
        <w:ind w:left="357" w:hanging="357"/>
        <w:rPr>
          <w:rFonts w:ascii="Cambria" w:hAnsi="Cambria"/>
          <w:i/>
          <w:szCs w:val="22"/>
        </w:rPr>
      </w:pPr>
      <w:r w:rsidRPr="00874823">
        <w:rPr>
          <w:rFonts w:ascii="Cambria" w:hAnsi="Cambria"/>
          <w:i/>
          <w:szCs w:val="22"/>
        </w:rPr>
        <w:t>Course: NMR and modelling methods for proteins and ligand interactions</w:t>
      </w:r>
      <w:r w:rsidRPr="00785C20">
        <w:rPr>
          <w:rFonts w:ascii="Cambria" w:hAnsi="Cambria"/>
          <w:i/>
          <w:szCs w:val="22"/>
        </w:rPr>
        <w:t>. Coimbra, Portugal, June 15-19, 2015.</w:t>
      </w:r>
    </w:p>
    <w:p w14:paraId="1950E6D2" w14:textId="77777777" w:rsidR="00FD0341" w:rsidRPr="00FD0341" w:rsidRDefault="0060070B" w:rsidP="00FD0341">
      <w:pPr>
        <w:pStyle w:val="BodyTextIndent"/>
        <w:tabs>
          <w:tab w:val="clear" w:pos="360"/>
        </w:tabs>
        <w:spacing w:after="120"/>
        <w:ind w:left="0" w:firstLine="360"/>
      </w:pPr>
      <w:hyperlink r:id="rId11" w:history="1">
        <w:r w:rsidR="00FD0341" w:rsidRPr="00FD0341">
          <w:rPr>
            <w:rStyle w:val="Hyperlink"/>
          </w:rPr>
          <w:t>http://www.uc.pt/fctuc/dquimica/uc-nmr-courses/NMR_Focus_2015</w:t>
        </w:r>
      </w:hyperlink>
    </w:p>
    <w:p w14:paraId="4FB3C082" w14:textId="77777777" w:rsidR="00874823" w:rsidRDefault="00874823" w:rsidP="00874823">
      <w:pPr>
        <w:pStyle w:val="BodyTextIndent"/>
        <w:numPr>
          <w:ilvl w:val="1"/>
          <w:numId w:val="1"/>
        </w:numPr>
        <w:tabs>
          <w:tab w:val="clear" w:pos="1440"/>
          <w:tab w:val="num" w:pos="360"/>
        </w:tabs>
        <w:spacing w:after="120"/>
        <w:ind w:left="360"/>
        <w:rPr>
          <w:rFonts w:ascii="Cambria" w:hAnsi="Cambria"/>
          <w:szCs w:val="22"/>
        </w:rPr>
      </w:pPr>
      <w:r>
        <w:rPr>
          <w:rFonts w:ascii="Cambria" w:hAnsi="Cambria"/>
          <w:i/>
          <w:szCs w:val="22"/>
        </w:rPr>
        <w:t>HADDOCK workshop</w:t>
      </w:r>
      <w:r w:rsidRPr="00DD0634">
        <w:rPr>
          <w:rFonts w:ascii="Cambria" w:hAnsi="Cambria"/>
          <w:szCs w:val="22"/>
        </w:rPr>
        <w:t xml:space="preserve">, Department of </w:t>
      </w:r>
      <w:r>
        <w:rPr>
          <w:rFonts w:ascii="Cambria" w:hAnsi="Cambria"/>
          <w:szCs w:val="22"/>
        </w:rPr>
        <w:t>Physics, University of Cagliari, Italy</w:t>
      </w:r>
      <w:r w:rsidRPr="00DD0634">
        <w:rPr>
          <w:rFonts w:ascii="Cambria" w:hAnsi="Cambria"/>
          <w:szCs w:val="22"/>
        </w:rPr>
        <w:t xml:space="preserve">, </w:t>
      </w:r>
      <w:proofErr w:type="gramStart"/>
      <w:r>
        <w:rPr>
          <w:rFonts w:ascii="Cambria" w:hAnsi="Cambria"/>
          <w:szCs w:val="22"/>
        </w:rPr>
        <w:t>June  22</w:t>
      </w:r>
      <w:proofErr w:type="gramEnd"/>
      <w:r w:rsidRPr="00DD0634">
        <w:rPr>
          <w:rFonts w:ascii="Cambria" w:hAnsi="Cambria"/>
          <w:szCs w:val="22"/>
        </w:rPr>
        <w:t>-</w:t>
      </w:r>
      <w:r>
        <w:rPr>
          <w:rFonts w:ascii="Cambria" w:hAnsi="Cambria"/>
          <w:szCs w:val="22"/>
        </w:rPr>
        <w:t>July 3</w:t>
      </w:r>
      <w:r w:rsidRPr="00874823">
        <w:rPr>
          <w:rFonts w:ascii="Cambria" w:hAnsi="Cambria"/>
          <w:szCs w:val="22"/>
          <w:vertAlign w:val="superscript"/>
        </w:rPr>
        <w:t>rd</w:t>
      </w:r>
      <w:r>
        <w:rPr>
          <w:rFonts w:ascii="Cambria" w:hAnsi="Cambria"/>
          <w:szCs w:val="22"/>
        </w:rPr>
        <w:t>, 2015.</w:t>
      </w:r>
    </w:p>
    <w:p w14:paraId="4520EFBE" w14:textId="35E04639" w:rsidR="00AA792B" w:rsidRPr="00AA792B" w:rsidRDefault="00AA792B" w:rsidP="00AA792B">
      <w:r>
        <w:t xml:space="preserve">Further, </w:t>
      </w:r>
      <w:proofErr w:type="spellStart"/>
      <w:r>
        <w:t>WeNMR</w:t>
      </w:r>
      <w:proofErr w:type="spellEnd"/>
      <w:r>
        <w:t xml:space="preserve"> was highlighted in the </w:t>
      </w:r>
      <w:proofErr w:type="spellStart"/>
      <w:r>
        <w:t>SURFSara</w:t>
      </w:r>
      <w:proofErr w:type="spellEnd"/>
      <w:r>
        <w:t xml:space="preserve"> annual report 2014</w:t>
      </w:r>
    </w:p>
    <w:p w14:paraId="05888B7E" w14:textId="35BFB86B" w:rsidR="00AA792B" w:rsidRPr="00AA792B" w:rsidRDefault="0060070B" w:rsidP="00AA792B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2" w:history="1">
        <w:r w:rsidR="00AA792B" w:rsidRPr="00AA792B">
          <w:rPr>
            <w:rStyle w:val="Hyperlink"/>
            <w:rFonts w:cs="Helvetica"/>
            <w:sz w:val="22"/>
            <w:szCs w:val="22"/>
          </w:rPr>
          <w:t>http://www.bonvinlab.org/news/WeNMR-highlights-in-the-2014-SURFSara-annual-report/</w:t>
        </w:r>
      </w:hyperlink>
    </w:p>
    <w:p w14:paraId="5CD4CA60" w14:textId="6CCECB2E" w:rsidR="00AA792B" w:rsidRPr="00AA792B" w:rsidRDefault="0060070B" w:rsidP="00AA792B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3" w:history="1">
        <w:r w:rsidR="00AA792B" w:rsidRPr="00334CD8">
          <w:rPr>
            <w:rStyle w:val="Hyperlink"/>
            <w:sz w:val="22"/>
            <w:szCs w:val="22"/>
          </w:rPr>
          <w:t>https://surfsara.nl/sites/default/files/annual-report-surfsara-2014.pdf</w:t>
        </w:r>
      </w:hyperlink>
      <w:r w:rsidR="00AA792B">
        <w:rPr>
          <w:sz w:val="22"/>
          <w:szCs w:val="22"/>
        </w:rPr>
        <w:t xml:space="preserve"> </w:t>
      </w:r>
    </w:p>
    <w:p w14:paraId="1712BFBC" w14:textId="77777777" w:rsidR="00AA792B" w:rsidRPr="00AA792B" w:rsidRDefault="00AA792B" w:rsidP="00AA792B">
      <w:pPr>
        <w:rPr>
          <w:sz w:val="22"/>
          <w:szCs w:val="22"/>
        </w:rPr>
      </w:pPr>
    </w:p>
    <w:p w14:paraId="43312EAD" w14:textId="3919BB51" w:rsidR="00874823" w:rsidRDefault="00AA792B">
      <w:r>
        <w:t xml:space="preserve">And the </w:t>
      </w:r>
      <w:proofErr w:type="spellStart"/>
      <w:r>
        <w:t>MoBrain</w:t>
      </w:r>
      <w:proofErr w:type="spellEnd"/>
      <w:r>
        <w:t xml:space="preserve"> CC was highlighted in issue 19 of EGI-Inspired:</w:t>
      </w:r>
    </w:p>
    <w:p w14:paraId="0F40E567" w14:textId="04D3F637" w:rsidR="00AA792B" w:rsidRDefault="0060070B" w:rsidP="00A5456F">
      <w:pPr>
        <w:pStyle w:val="ListParagraph"/>
        <w:numPr>
          <w:ilvl w:val="0"/>
          <w:numId w:val="3"/>
        </w:numPr>
      </w:pPr>
      <w:hyperlink r:id="rId14" w:history="1">
        <w:r w:rsidR="00AA792B" w:rsidRPr="00334CD8">
          <w:rPr>
            <w:rStyle w:val="Hyperlink"/>
          </w:rPr>
          <w:t>https://www.egi.eu/news-and-media/newsletters/Inspired_Issue_19/mobrain.html</w:t>
        </w:r>
      </w:hyperlink>
      <w:r w:rsidR="00AA792B">
        <w:t xml:space="preserve"> </w:t>
      </w:r>
    </w:p>
    <w:sectPr w:rsidR="00AA792B" w:rsidSect="0073614F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2F83"/>
    <w:multiLevelType w:val="hybridMultilevel"/>
    <w:tmpl w:val="EA3C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A2569"/>
    <w:multiLevelType w:val="hybridMultilevel"/>
    <w:tmpl w:val="D36A02D4"/>
    <w:lvl w:ilvl="0" w:tplc="A9E841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eastAsia="Times" w:hAnsi="Time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CE6F73"/>
    <w:multiLevelType w:val="hybridMultilevel"/>
    <w:tmpl w:val="B9EE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23"/>
    <w:rsid w:val="001A7E70"/>
    <w:rsid w:val="0060070B"/>
    <w:rsid w:val="0073614F"/>
    <w:rsid w:val="00785C20"/>
    <w:rsid w:val="00874823"/>
    <w:rsid w:val="009C5CE3"/>
    <w:rsid w:val="00A5456F"/>
    <w:rsid w:val="00AA792B"/>
    <w:rsid w:val="00AB45F5"/>
    <w:rsid w:val="00B05412"/>
    <w:rsid w:val="00B34D42"/>
    <w:rsid w:val="00D165F1"/>
    <w:rsid w:val="00F33B65"/>
    <w:rsid w:val="00FD03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66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8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8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4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874823"/>
    <w:pPr>
      <w:tabs>
        <w:tab w:val="num" w:pos="360"/>
      </w:tabs>
      <w:ind w:left="720"/>
    </w:pPr>
    <w:rPr>
      <w:rFonts w:ascii="Times" w:eastAsia="Times" w:hAnsi="Times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74823"/>
    <w:rPr>
      <w:rFonts w:ascii="Times" w:eastAsia="Times" w:hAnsi="Times" w:cs="Times New Roman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8748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8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7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8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8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4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874823"/>
    <w:pPr>
      <w:tabs>
        <w:tab w:val="num" w:pos="360"/>
      </w:tabs>
      <w:ind w:left="720"/>
    </w:pPr>
    <w:rPr>
      <w:rFonts w:ascii="Times" w:eastAsia="Times" w:hAnsi="Times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74823"/>
    <w:rPr>
      <w:rFonts w:ascii="Times" w:eastAsia="Times" w:hAnsi="Times" w:cs="Times New Roman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8748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8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s.embo.org/15-macromolecule" TargetMode="External"/><Relationship Id="rId13" Type="http://schemas.openxmlformats.org/officeDocument/2006/relationships/hyperlink" Target="https://surfsara.nl/sites/default/files/annual-report-surfsara-2014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vent.twgrid.org/isgc2015/" TargetMode="External"/><Relationship Id="rId12" Type="http://schemas.openxmlformats.org/officeDocument/2006/relationships/hyperlink" Target="http://www.bonvinlab.org/news/WeNMR-highlights-in-the-2014-SURFSara-annual-repor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urope.rd-alliance.org/events/2nd-rda-infrastructure-projects-interaction-meeting-26-27-may-2015-amsterdam-netherlands-0" TargetMode="External"/><Relationship Id="rId11" Type="http://schemas.openxmlformats.org/officeDocument/2006/relationships/hyperlink" Target="http://www.uc.pt/fctuc/dquimica/uc-nmr-courses/NMR_Focus_20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hmg.amu.edu.pl/index.php/8-news/54-haddock-worksho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f2015.egi.eu" TargetMode="External"/><Relationship Id="rId14" Type="http://schemas.openxmlformats.org/officeDocument/2006/relationships/hyperlink" Target="https://www.egi.eu/news-and-media/newsletters/Inspired_Issue_19/mobr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Bonvin Alexandre M.J.J.</dc:creator>
  <cp:lastModifiedBy>Gergely Sipos</cp:lastModifiedBy>
  <cp:revision>2</cp:revision>
  <dcterms:created xsi:type="dcterms:W3CDTF">2015-07-06T07:36:00Z</dcterms:created>
  <dcterms:modified xsi:type="dcterms:W3CDTF">2015-07-06T07:36:00Z</dcterms:modified>
</cp:coreProperties>
</file>