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83"/>
        <w:rPr>
          <w:b/>
          <w:bCs/>
          <w:lang w:val="en-US"/>
        </w:rPr>
      </w:pPr>
      <w:r>
        <w:rPr>
          <w:b/>
          <w:bCs/>
          <w:lang w:val="en-US"/>
        </w:rPr>
        <w:t xml:space="preserve">ELIXIR Competence Centre meeting (teleconference) </w:t>
      </w:r>
    </w:p>
    <w:p>
      <w:pPr>
        <w:pStyle w:val="Normal"/>
        <w:spacing w:before="0" w:after="283"/>
        <w:rPr>
          <w:lang w:val="en-US"/>
        </w:rPr>
      </w:pPr>
      <w:r>
        <w:rPr>
          <w:lang w:val="en-US"/>
        </w:rPr>
        <w:t xml:space="preserve">26 Oct 2015, </w:t>
      </w:r>
      <w:r>
        <w:rPr>
          <w:lang w:val="en-US"/>
        </w:rPr>
        <w:t>13:00 CET</w:t>
      </w:r>
      <w:r>
        <w:rPr>
          <w:lang w:val="en-US"/>
        </w:rPr>
        <w:br/>
      </w:r>
    </w:p>
    <w:p>
      <w:pPr>
        <w:pStyle w:val="Normal"/>
        <w:spacing w:before="0" w:after="283"/>
        <w:rPr>
          <w:b/>
          <w:bCs/>
          <w:lang w:val="en-US"/>
        </w:rPr>
      </w:pPr>
      <w:r>
        <w:rPr>
          <w:b/>
          <w:bCs/>
          <w:lang w:val="en-US"/>
        </w:rPr>
        <w:t>Minutes</w:t>
      </w:r>
    </w:p>
    <w:p>
      <w:pPr>
        <w:pStyle w:val="Normal"/>
        <w:spacing w:before="0" w:after="283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>Present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CSC: Tommi Nyrönen, Kimmo Mattila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CESNET: Miroslav Ruda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GRNET: Kostas Kumantaros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EBI: Steven Newhouse</w:t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Review actions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 ELIXIR VO 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Setup OK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PERUN IdP does yet not interface with all SPs, but ELIXIR IdP ready in a week or so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Permanent solution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Action: once this works, let's make an example of EGI for the other e-Infrastructure service providers how they could to rely on ELIXIR IdP </w:t>
      </w:r>
      <w:r>
        <w:rPr>
          <w:lang w:val="en-US"/>
        </w:rPr>
        <w:t>(that will be established this week)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F2F meeting in Bari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 xml:space="preserve">Wednesday the likely candidate for short meeting, </w:t>
      </w:r>
      <w:r>
        <w:rPr>
          <w:lang w:val="en-US"/>
        </w:rPr>
        <w:t xml:space="preserve">as at most CC members are attending to the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 xml:space="preserve">conference that day.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Cs/>
          <w:lang w:val="en-US"/>
        </w:rPr>
      </w:pPr>
      <w:r>
        <w:rPr>
          <w:b/>
          <w:bCs/>
          <w:lang w:val="en-US"/>
        </w:rPr>
        <w:t>BMB Open session</w:t>
      </w:r>
    </w:p>
    <w:p>
      <w:pPr>
        <w:pStyle w:val="Normal"/>
        <w:ind w:left="709" w:right="0" w:hanging="0"/>
        <w:rPr>
          <w:lang w:val="en-US"/>
        </w:rPr>
      </w:pPr>
      <w:r>
        <w:rPr>
          <w:lang w:val="en-US"/>
        </w:rPr>
        <w:t>* BMB demo on Chipster on FedCloud (based on Bari demo)</w:t>
      </w:r>
    </w:p>
    <w:p>
      <w:pPr>
        <w:pStyle w:val="Normal"/>
        <w:ind w:left="709" w:right="0" w:hanging="0"/>
        <w:rPr>
          <w:lang w:val="en-US"/>
        </w:rPr>
      </w:pPr>
      <w:r>
        <w:rPr>
          <w:lang w:val="en-US"/>
        </w:rPr>
        <w:t>* Action: Check if EGI booth is present in the Event can can host the 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Use Case discussion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>Two potential candidates has been recognized so far. However available the resources in the EGI federated cloud may limit the applicability.</w:t>
      </w:r>
    </w:p>
    <w:p>
      <w:pPr>
        <w:pStyle w:val="Normal"/>
        <w:spacing w:before="0" w:after="283"/>
        <w:ind w:left="0" w:right="0" w:hanging="0"/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 xml:space="preserve">Candidate 1. </w:t>
      </w:r>
      <w:r>
        <w:rPr>
          <w:b/>
          <w:bCs/>
          <w:lang w:val="en-US"/>
        </w:rPr>
        <w:t>Marine metagenomics</w:t>
      </w:r>
    </w:p>
    <w:p>
      <w:pPr>
        <w:pStyle w:val="Normal"/>
        <w:numPr>
          <w:ilvl w:val="0"/>
          <w:numId w:val="4"/>
        </w:numPr>
        <w:spacing w:before="0" w:after="283"/>
        <w:rPr>
          <w:lang w:val="en-US"/>
        </w:rPr>
      </w:pPr>
      <w:r>
        <w:rPr>
          <w:lang w:val="en-US"/>
        </w:rPr>
        <w:t>EXCELERATE WP6 Rob Finn EBI co-lead with Lars Bongo ELIXIR NO (tech</w:t>
      </w:r>
      <w:r>
        <w:rPr>
          <w:lang w:val="en-US"/>
        </w:rPr>
        <w:t>)</w:t>
      </w:r>
    </w:p>
    <w:p>
      <w:pPr>
        <w:pStyle w:val="Normal"/>
        <w:numPr>
          <w:ilvl w:val="0"/>
          <w:numId w:val="4"/>
        </w:numPr>
        <w:spacing w:before="0" w:after="283"/>
        <w:rPr>
          <w:lang w:val="en-US"/>
        </w:rPr>
      </w:pPr>
      <w:r>
        <w:rPr>
          <w:lang w:val="en-US"/>
        </w:rPr>
        <w:t xml:space="preserve">Interesting for </w:t>
      </w:r>
      <w:r>
        <w:rPr>
          <w:lang w:val="en-US"/>
        </w:rPr>
        <w:t xml:space="preserve">both </w:t>
      </w:r>
      <w:r>
        <w:rPr>
          <w:lang w:val="en-US"/>
        </w:rPr>
        <w:t xml:space="preserve"> ELIXIR </w:t>
      </w:r>
      <w:r>
        <w:rPr>
          <w:lang w:val="en-US"/>
        </w:rPr>
        <w:t>and CC</w:t>
      </w:r>
    </w:p>
    <w:p>
      <w:pPr>
        <w:pStyle w:val="Normal"/>
        <w:numPr>
          <w:ilvl w:val="0"/>
          <w:numId w:val="4"/>
        </w:numPr>
        <w:spacing w:before="0" w:after="283"/>
        <w:rPr>
          <w:lang w:val="en-US"/>
        </w:rPr>
      </w:pPr>
      <w:r>
        <w:rPr>
          <w:lang w:val="en-US"/>
        </w:rPr>
        <w:t>Embassy cloud setup ready, CSC Pouta setup ongoing</w:t>
      </w:r>
    </w:p>
    <w:p>
      <w:pPr>
        <w:pStyle w:val="Normal"/>
        <w:numPr>
          <w:ilvl w:val="0"/>
          <w:numId w:val="4"/>
        </w:numPr>
        <w:spacing w:before="0" w:after="283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Does EGI FedCloud has  enough resources to i</w:t>
      </w:r>
      <w:r>
        <w:rPr>
          <w:lang w:val="en-US"/>
        </w:rPr>
        <w:t xml:space="preserve">mplement </w:t>
      </w:r>
      <w:r>
        <w:rPr>
          <w:lang w:val="en-US"/>
        </w:rPr>
        <w:t>this?</w:t>
      </w:r>
    </w:p>
    <w:p>
      <w:pPr>
        <w:pStyle w:val="Normal"/>
        <w:numPr>
          <w:ilvl w:val="0"/>
          <w:numId w:val="4"/>
        </w:numPr>
        <w:spacing w:before="0" w:after="283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Rough requirements from the EGI fed cloud: 16 medium Vms, 1 small VM for the cluster front end, and 3 small VMs for other functions. Floating IPs: 20</w:t>
      </w:r>
    </w:p>
    <w:p>
      <w:pPr>
        <w:pStyle w:val="Normal"/>
        <w:numPr>
          <w:ilvl w:val="0"/>
          <w:numId w:val="3"/>
        </w:numPr>
        <w:spacing w:before="0" w:after="283"/>
        <w:ind w:left="2127" w:right="0" w:hanging="36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vcpu: 16*8 + (1+3)*4 = 144</w:t>
      </w:r>
    </w:p>
    <w:p>
      <w:pPr>
        <w:pStyle w:val="Normal"/>
        <w:numPr>
          <w:ilvl w:val="0"/>
          <w:numId w:val="3"/>
        </w:numPr>
        <w:spacing w:before="0" w:after="283"/>
        <w:ind w:left="2127" w:right="0" w:hanging="360"/>
        <w:rPr>
          <w:lang w:val="en-US"/>
        </w:rPr>
      </w:pPr>
      <w:r>
        <w:rPr>
          <w:lang w:val="en-US"/>
        </w:rPr>
        <w:t>ram: 16*30.720 + (1+3)*15.360 = ~553 GB</w:t>
      </w:r>
    </w:p>
    <w:p>
      <w:pPr>
        <w:pStyle w:val="Normal"/>
        <w:numPr>
          <w:ilvl w:val="0"/>
          <w:numId w:val="3"/>
        </w:numPr>
        <w:spacing w:before="0" w:after="283"/>
        <w:ind w:left="2127" w:right="0" w:hanging="36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disk: 16*450 + (1+3)*230 = 8120GB (we already have 9.8TB)</w:t>
      </w:r>
    </w:p>
    <w:p>
      <w:pPr>
        <w:pStyle w:val="Normal"/>
        <w:numPr>
          <w:ilvl w:val="0"/>
          <w:numId w:val="3"/>
        </w:numPr>
        <w:spacing w:before="0" w:after="283"/>
        <w:ind w:left="709" w:right="0" w:hanging="360"/>
        <w:rPr>
          <w:lang w:val="en-US"/>
        </w:rPr>
      </w:pPr>
      <w:r>
        <w:rPr>
          <w:lang w:val="en-US"/>
        </w:rPr>
        <w:t>Competitor has emerged CLIMB www.climb.ac.uk</w:t>
      </w:r>
    </w:p>
    <w:p>
      <w:pPr>
        <w:pStyle w:val="Normal"/>
        <w:numPr>
          <w:ilvl w:val="0"/>
          <w:numId w:val="3"/>
        </w:numPr>
        <w:spacing w:before="0" w:after="283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Action: continue researching technical requirement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br/>
        <w:br/>
        <w:br/>
      </w:r>
      <w:r>
        <w:rPr>
          <w:b/>
          <w:bCs/>
          <w:lang w:val="en-US"/>
        </w:rPr>
        <w:t xml:space="preserve">Candidate 2. </w:t>
      </w:r>
      <w:r>
        <w:rPr>
          <w:b/>
          <w:bCs/>
          <w:lang w:val="en-US"/>
        </w:rPr>
        <w:t xml:space="preserve"> Phenomenal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5"/>
        </w:numPr>
        <w:rPr>
          <w:lang w:val="en-US"/>
        </w:rPr>
      </w:pPr>
      <w:r>
        <w:rPr>
          <w:lang w:val="en-US"/>
        </w:rPr>
        <w:t>5-6 different work flows</w:t>
      </w:r>
    </w:p>
    <w:p>
      <w:pPr>
        <w:pStyle w:val="Normal"/>
        <w:numPr>
          <w:ilvl w:val="0"/>
          <w:numId w:val="5"/>
        </w:numPr>
        <w:rPr>
          <w:lang w:val="en-US"/>
        </w:rPr>
      </w:pPr>
      <w:r>
        <w:rPr>
          <w:lang w:val="en-US"/>
        </w:rPr>
        <w:t>Not a single use case!</w:t>
      </w:r>
    </w:p>
    <w:p>
      <w:pPr>
        <w:pStyle w:val="Normal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Potential </w:t>
      </w:r>
    </w:p>
    <w:p>
      <w:pPr>
        <w:pStyle w:val="Normal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What is available they are running now 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br/>
        <w:t> 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>ELIXIR CC is s</w:t>
      </w:r>
      <w:r>
        <w:rPr>
          <w:lang w:val="en-US"/>
        </w:rPr>
        <w:t xml:space="preserve">till looking for "perfect scientific use case driver"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ZYSong18030" w:cs="Lohit Devanagari"/>
        <w:sz w:val="24"/>
        <w:szCs w:val="24"/>
        <w:lang w:val="e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ZYSong18030" w:cs="Lohit Devanagari"/>
      <w:color w:val="auto"/>
      <w:sz w:val="24"/>
      <w:szCs w:val="24"/>
      <w:lang w:val="en" w:eastAsia="zh-CN" w:bidi="hi-IN"/>
    </w:rPr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ZYSong18030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12278</TotalTime>
  <Application>LibreOffice/4.2.8.2$Linux_X86_64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2015-10-27T10:09:19Z</dcterms:created>
  <dc:creator>Kimmo Mattila</dc:creator>
  <dc:language>en</dc:language>
  <cp:lastModifiedBy>Kimmo Mattila</cp:lastModifiedBy>
  <dcterms:modified xsi:type="dcterms:W3CDTF">2015-10-27T14:27:35Z</dcterms:modified>
  <cp:revision>2</cp:revision>
</cp:coreProperties>
</file>