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8D61" w14:textId="77777777" w:rsidR="004968F1" w:rsidRDefault="004709BB" w:rsidP="008B0DF6">
      <w:pPr>
        <w:jc w:val="center"/>
        <w:rPr>
          <w:rFonts w:ascii="Arial" w:hAnsi="Arial" w:cs="Arial"/>
          <w:b/>
          <w:sz w:val="28"/>
          <w:szCs w:val="32"/>
        </w:rPr>
      </w:pPr>
      <w:r w:rsidRPr="004968F1">
        <w:rPr>
          <w:rFonts w:ascii="Arial" w:hAnsi="Arial" w:cs="Arial"/>
          <w:b/>
          <w:sz w:val="28"/>
          <w:szCs w:val="32"/>
        </w:rPr>
        <w:t>Operations Management Board (OMB)</w:t>
      </w:r>
      <w:r w:rsidR="004968F1" w:rsidRPr="004968F1">
        <w:rPr>
          <w:rFonts w:ascii="Arial" w:hAnsi="Arial" w:cs="Arial"/>
          <w:b/>
          <w:sz w:val="28"/>
          <w:szCs w:val="32"/>
        </w:rPr>
        <w:t xml:space="preserve"> </w:t>
      </w:r>
    </w:p>
    <w:p w14:paraId="2B2CB664" w14:textId="219B3457" w:rsidR="00A4093C" w:rsidRPr="004968F1" w:rsidRDefault="00A4093C" w:rsidP="008B0DF6">
      <w:pPr>
        <w:jc w:val="center"/>
        <w:rPr>
          <w:rFonts w:ascii="Arial" w:hAnsi="Arial" w:cs="Arial"/>
          <w:b/>
          <w:sz w:val="28"/>
          <w:szCs w:val="32"/>
        </w:rPr>
      </w:pP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6032"/>
      </w:tblGrid>
      <w:tr w:rsidR="008B0DF6" w14:paraId="627AAEAA" w14:textId="77777777" w:rsidTr="008B0DF6">
        <w:tc>
          <w:tcPr>
            <w:tcW w:w="4811" w:type="dxa"/>
            <w:tcBorders>
              <w:top w:val="single" w:sz="4" w:space="0" w:color="auto"/>
            </w:tcBorders>
          </w:tcPr>
          <w:p w14:paraId="4E5A5DAF" w14:textId="77777777" w:rsidR="008B0DF6" w:rsidRPr="00EC5AF9" w:rsidRDefault="008B0DF6" w:rsidP="008B0DF6">
            <w:pPr>
              <w:rPr>
                <w:rFonts w:ascii="Arial" w:hAnsi="Arial" w:cs="Arial"/>
                <w:b/>
              </w:rPr>
            </w:pPr>
            <w:r w:rsidRPr="004B7EF7">
              <w:rPr>
                <w:rFonts w:ascii="Arial" w:hAnsi="Arial" w:cs="Arial"/>
                <w:b/>
              </w:rPr>
              <w:t>Meeting:</w:t>
            </w:r>
          </w:p>
        </w:tc>
        <w:tc>
          <w:tcPr>
            <w:tcW w:w="4811" w:type="dxa"/>
            <w:tcBorders>
              <w:top w:val="single" w:sz="4" w:space="0" w:color="auto"/>
            </w:tcBorders>
          </w:tcPr>
          <w:p w14:paraId="7BC8D405" w14:textId="0ED80595" w:rsidR="008B0DF6" w:rsidRPr="004128BB" w:rsidRDefault="004968F1" w:rsidP="008B0DF6">
            <w:pPr>
              <w:rPr>
                <w:rFonts w:ascii="Arial" w:hAnsi="Arial" w:cs="Arial"/>
              </w:rPr>
            </w:pPr>
            <w:r>
              <w:rPr>
                <w:rFonts w:ascii="Arial" w:hAnsi="Arial" w:cs="Arial"/>
              </w:rPr>
              <w:t>Operations Management Board</w:t>
            </w:r>
          </w:p>
        </w:tc>
      </w:tr>
      <w:tr w:rsidR="008B0DF6" w:rsidRPr="00D360F3" w14:paraId="286D81B1" w14:textId="77777777" w:rsidTr="008B0DF6">
        <w:tc>
          <w:tcPr>
            <w:tcW w:w="4811" w:type="dxa"/>
          </w:tcPr>
          <w:p w14:paraId="178B8A80" w14:textId="77777777" w:rsidR="008B0DF6" w:rsidRPr="00EC5AF9" w:rsidRDefault="008B0DF6" w:rsidP="008B0DF6">
            <w:pPr>
              <w:rPr>
                <w:rFonts w:ascii="Arial" w:hAnsi="Arial" w:cs="Arial"/>
                <w:b/>
              </w:rPr>
            </w:pPr>
            <w:r w:rsidRPr="004B7EF7">
              <w:rPr>
                <w:rFonts w:ascii="Arial" w:hAnsi="Arial" w:cs="Arial"/>
                <w:b/>
              </w:rPr>
              <w:t>Date and Time:</w:t>
            </w:r>
          </w:p>
        </w:tc>
        <w:tc>
          <w:tcPr>
            <w:tcW w:w="4811" w:type="dxa"/>
          </w:tcPr>
          <w:p w14:paraId="5F4D02B3" w14:textId="05D6293A" w:rsidR="008B0DF6" w:rsidRPr="004128BB" w:rsidRDefault="003F4617" w:rsidP="004F26E2">
            <w:pPr>
              <w:rPr>
                <w:rFonts w:ascii="Arial" w:hAnsi="Arial" w:cs="Arial"/>
              </w:rPr>
            </w:pPr>
            <w:r>
              <w:rPr>
                <w:rFonts w:ascii="Arial" w:hAnsi="Arial" w:cs="Arial"/>
              </w:rPr>
              <w:t>21</w:t>
            </w:r>
            <w:bookmarkStart w:id="0" w:name="_GoBack"/>
            <w:bookmarkEnd w:id="0"/>
            <w:r w:rsidR="006A6BE9">
              <w:rPr>
                <w:rFonts w:ascii="Arial" w:hAnsi="Arial" w:cs="Arial"/>
              </w:rPr>
              <w:t xml:space="preserve"> February</w:t>
            </w:r>
            <w:r w:rsidR="004709BB" w:rsidRPr="004128BB">
              <w:rPr>
                <w:rFonts w:ascii="Arial" w:hAnsi="Arial" w:cs="Arial"/>
              </w:rPr>
              <w:t xml:space="preserve"> 2011 </w:t>
            </w:r>
          </w:p>
        </w:tc>
      </w:tr>
      <w:tr w:rsidR="008B0DF6" w:rsidRPr="00D360F3" w14:paraId="665FD686" w14:textId="77777777" w:rsidTr="008B0DF6">
        <w:tc>
          <w:tcPr>
            <w:tcW w:w="4811" w:type="dxa"/>
          </w:tcPr>
          <w:p w14:paraId="0C153606" w14:textId="77777777" w:rsidR="008B0DF6" w:rsidRPr="004B7EF7" w:rsidRDefault="008B0DF6" w:rsidP="008B0DF6">
            <w:pPr>
              <w:rPr>
                <w:rFonts w:ascii="Arial" w:hAnsi="Arial" w:cs="Arial"/>
                <w:b/>
              </w:rPr>
            </w:pPr>
            <w:r w:rsidRPr="004B7EF7">
              <w:rPr>
                <w:rFonts w:ascii="Arial" w:hAnsi="Arial" w:cs="Arial"/>
                <w:b/>
              </w:rPr>
              <w:t>Venue:</w:t>
            </w:r>
          </w:p>
        </w:tc>
        <w:tc>
          <w:tcPr>
            <w:tcW w:w="4811" w:type="dxa"/>
          </w:tcPr>
          <w:p w14:paraId="24C64C0A" w14:textId="53A5ADE2" w:rsidR="008B0DF6" w:rsidRPr="004128BB" w:rsidRDefault="004709BB" w:rsidP="008B0DF6">
            <w:pPr>
              <w:rPr>
                <w:rFonts w:ascii="Arial" w:hAnsi="Arial" w:cs="Arial"/>
              </w:rPr>
            </w:pPr>
            <w:r w:rsidRPr="004128BB">
              <w:rPr>
                <w:rFonts w:ascii="Arial" w:hAnsi="Arial" w:cs="Arial"/>
              </w:rPr>
              <w:t>Amsterdam, Netherlands</w:t>
            </w:r>
          </w:p>
        </w:tc>
      </w:tr>
      <w:tr w:rsidR="008B0DF6" w:rsidRPr="00D360F3" w14:paraId="7A712B38" w14:textId="77777777" w:rsidTr="008B0DF6">
        <w:tc>
          <w:tcPr>
            <w:tcW w:w="4811" w:type="dxa"/>
          </w:tcPr>
          <w:p w14:paraId="05B5CA0B" w14:textId="77777777" w:rsidR="008B0DF6" w:rsidRPr="004B7EF7" w:rsidRDefault="008B0DF6" w:rsidP="008B0DF6">
            <w:pPr>
              <w:rPr>
                <w:rFonts w:ascii="Arial" w:hAnsi="Arial" w:cs="Arial"/>
                <w:b/>
              </w:rPr>
            </w:pPr>
            <w:r>
              <w:rPr>
                <w:rFonts w:ascii="Arial" w:hAnsi="Arial" w:cs="Arial"/>
                <w:b/>
              </w:rPr>
              <w:t>Agenda:</w:t>
            </w:r>
          </w:p>
        </w:tc>
        <w:tc>
          <w:tcPr>
            <w:tcW w:w="4811" w:type="dxa"/>
          </w:tcPr>
          <w:p w14:paraId="2A14C909" w14:textId="6DCFDDFC" w:rsidR="008B0DF6" w:rsidRPr="00EC5AF9" w:rsidRDefault="006A6BE9" w:rsidP="008B0DF6">
            <w:pPr>
              <w:rPr>
                <w:rFonts w:ascii="Arial" w:hAnsi="Arial" w:cs="Arial"/>
              </w:rPr>
            </w:pPr>
            <w:r w:rsidRPr="006A6BE9">
              <w:rPr>
                <w:rFonts w:ascii="Arial" w:hAnsi="Arial" w:cs="Arial"/>
              </w:rPr>
              <w:t>https://www.egi.eu/indico/conferenceDisplay.py?confId=266</w:t>
            </w:r>
          </w:p>
        </w:tc>
      </w:tr>
    </w:tbl>
    <w:p w14:paraId="6A6C0D18" w14:textId="77777777" w:rsidR="006232CD" w:rsidRDefault="006232CD" w:rsidP="00D360F3">
      <w:pPr>
        <w:rPr>
          <w:rFonts w:ascii="Arial" w:hAnsi="Arial" w:cs="Arial"/>
        </w:rPr>
      </w:pPr>
    </w:p>
    <w:p w14:paraId="4E3F39F2" w14:textId="77777777" w:rsidR="006232CD" w:rsidRDefault="006232CD" w:rsidP="00D360F3">
      <w:pPr>
        <w:rPr>
          <w:rFonts w:ascii="Arial" w:hAnsi="Arial" w:cs="Arial"/>
        </w:rPr>
      </w:pPr>
    </w:p>
    <w:p w14:paraId="5719D740" w14:textId="77777777" w:rsidR="003F4617" w:rsidRDefault="00A4093C">
      <w:pPr>
        <w:pStyle w:val="TOC1"/>
        <w:tabs>
          <w:tab w:val="right" w:pos="9396"/>
        </w:tabs>
        <w:rPr>
          <w:rFonts w:eastAsiaTheme="minorEastAsia"/>
          <w:b w:val="0"/>
          <w:caps w:val="0"/>
          <w:noProof/>
          <w:u w:val="none"/>
          <w:lang w:val="en-GB" w:eastAsia="en-GB"/>
        </w:rPr>
      </w:pPr>
      <w:r>
        <w:fldChar w:fldCharType="begin"/>
      </w:r>
      <w:r>
        <w:instrText xml:space="preserve"> TOC \o "1-3" </w:instrText>
      </w:r>
      <w:r>
        <w:fldChar w:fldCharType="separate"/>
      </w:r>
      <w:r w:rsidR="003F4617">
        <w:rPr>
          <w:noProof/>
        </w:rPr>
        <w:t>Participants</w:t>
      </w:r>
      <w:r w:rsidR="003F4617">
        <w:rPr>
          <w:noProof/>
        </w:rPr>
        <w:tab/>
      </w:r>
      <w:r w:rsidR="003F4617">
        <w:rPr>
          <w:noProof/>
        </w:rPr>
        <w:fldChar w:fldCharType="begin"/>
      </w:r>
      <w:r w:rsidR="003F4617">
        <w:rPr>
          <w:noProof/>
        </w:rPr>
        <w:instrText xml:space="preserve"> PAGEREF _Toc286818258 \h </w:instrText>
      </w:r>
      <w:r w:rsidR="003F4617">
        <w:rPr>
          <w:noProof/>
        </w:rPr>
      </w:r>
      <w:r w:rsidR="003F4617">
        <w:rPr>
          <w:noProof/>
        </w:rPr>
        <w:fldChar w:fldCharType="separate"/>
      </w:r>
      <w:r w:rsidR="00D267EA">
        <w:rPr>
          <w:noProof/>
        </w:rPr>
        <w:t>2</w:t>
      </w:r>
      <w:r w:rsidR="003F4617">
        <w:rPr>
          <w:noProof/>
        </w:rPr>
        <w:fldChar w:fldCharType="end"/>
      </w:r>
    </w:p>
    <w:p w14:paraId="15639AC7" w14:textId="77777777" w:rsidR="003F4617" w:rsidRDefault="003F4617">
      <w:pPr>
        <w:pStyle w:val="TOC1"/>
        <w:tabs>
          <w:tab w:val="right" w:pos="9396"/>
        </w:tabs>
        <w:rPr>
          <w:rFonts w:eastAsiaTheme="minorEastAsia"/>
          <w:b w:val="0"/>
          <w:caps w:val="0"/>
          <w:noProof/>
          <w:u w:val="none"/>
          <w:lang w:val="en-GB" w:eastAsia="en-GB"/>
        </w:rPr>
      </w:pPr>
      <w:r>
        <w:rPr>
          <w:noProof/>
        </w:rPr>
        <w:t>AGENDA BASHING</w:t>
      </w:r>
      <w:r>
        <w:rPr>
          <w:noProof/>
        </w:rPr>
        <w:tab/>
      </w:r>
      <w:r>
        <w:rPr>
          <w:noProof/>
        </w:rPr>
        <w:fldChar w:fldCharType="begin"/>
      </w:r>
      <w:r>
        <w:rPr>
          <w:noProof/>
        </w:rPr>
        <w:instrText xml:space="preserve"> PAGEREF _Toc286818259 \h </w:instrText>
      </w:r>
      <w:r>
        <w:rPr>
          <w:noProof/>
        </w:rPr>
      </w:r>
      <w:r>
        <w:rPr>
          <w:noProof/>
        </w:rPr>
        <w:fldChar w:fldCharType="separate"/>
      </w:r>
      <w:r w:rsidR="00D267EA">
        <w:rPr>
          <w:noProof/>
        </w:rPr>
        <w:t>2</w:t>
      </w:r>
      <w:r>
        <w:rPr>
          <w:noProof/>
        </w:rPr>
        <w:fldChar w:fldCharType="end"/>
      </w:r>
    </w:p>
    <w:p w14:paraId="293586AE" w14:textId="77777777" w:rsidR="003F4617" w:rsidRDefault="003F4617">
      <w:pPr>
        <w:pStyle w:val="TOC1"/>
        <w:tabs>
          <w:tab w:val="right" w:pos="9396"/>
        </w:tabs>
        <w:rPr>
          <w:rFonts w:eastAsiaTheme="minorEastAsia"/>
          <w:b w:val="0"/>
          <w:caps w:val="0"/>
          <w:noProof/>
          <w:u w:val="none"/>
          <w:lang w:val="en-GB" w:eastAsia="en-GB"/>
        </w:rPr>
      </w:pPr>
      <w:r>
        <w:rPr>
          <w:noProof/>
        </w:rPr>
        <w:t>ACTION REVIEWS</w:t>
      </w:r>
      <w:r>
        <w:rPr>
          <w:noProof/>
        </w:rPr>
        <w:tab/>
      </w:r>
      <w:r>
        <w:rPr>
          <w:noProof/>
        </w:rPr>
        <w:fldChar w:fldCharType="begin"/>
      </w:r>
      <w:r>
        <w:rPr>
          <w:noProof/>
        </w:rPr>
        <w:instrText xml:space="preserve"> PAGEREF _Toc286818260 \h </w:instrText>
      </w:r>
      <w:r>
        <w:rPr>
          <w:noProof/>
        </w:rPr>
      </w:r>
      <w:r>
        <w:rPr>
          <w:noProof/>
        </w:rPr>
        <w:fldChar w:fldCharType="separate"/>
      </w:r>
      <w:r w:rsidR="00D267EA">
        <w:rPr>
          <w:noProof/>
        </w:rPr>
        <w:t>2</w:t>
      </w:r>
      <w:r>
        <w:rPr>
          <w:noProof/>
        </w:rPr>
        <w:fldChar w:fldCharType="end"/>
      </w:r>
    </w:p>
    <w:p w14:paraId="057C9882" w14:textId="77777777" w:rsidR="003F4617" w:rsidRDefault="003F4617">
      <w:pPr>
        <w:pStyle w:val="TOC1"/>
        <w:tabs>
          <w:tab w:val="right" w:pos="9396"/>
        </w:tabs>
        <w:rPr>
          <w:rFonts w:eastAsiaTheme="minorEastAsia"/>
          <w:b w:val="0"/>
          <w:caps w:val="0"/>
          <w:noProof/>
          <w:u w:val="none"/>
          <w:lang w:val="en-GB" w:eastAsia="en-GB"/>
        </w:rPr>
      </w:pPr>
      <w:r>
        <w:rPr>
          <w:noProof/>
        </w:rPr>
        <w:t>EMI 2.0 Requirements Review</w:t>
      </w:r>
      <w:r>
        <w:rPr>
          <w:noProof/>
        </w:rPr>
        <w:tab/>
      </w:r>
      <w:r>
        <w:rPr>
          <w:noProof/>
        </w:rPr>
        <w:fldChar w:fldCharType="begin"/>
      </w:r>
      <w:r>
        <w:rPr>
          <w:noProof/>
        </w:rPr>
        <w:instrText xml:space="preserve"> PAGEREF _Toc286818261 \h </w:instrText>
      </w:r>
      <w:r>
        <w:rPr>
          <w:noProof/>
        </w:rPr>
      </w:r>
      <w:r>
        <w:rPr>
          <w:noProof/>
        </w:rPr>
        <w:fldChar w:fldCharType="separate"/>
      </w:r>
      <w:r w:rsidR="00D267EA">
        <w:rPr>
          <w:noProof/>
        </w:rPr>
        <w:t>3</w:t>
      </w:r>
      <w:r>
        <w:rPr>
          <w:noProof/>
        </w:rPr>
        <w:fldChar w:fldCharType="end"/>
      </w:r>
    </w:p>
    <w:p w14:paraId="17F357CB" w14:textId="77777777" w:rsidR="003F4617" w:rsidRDefault="003F4617">
      <w:pPr>
        <w:pStyle w:val="TOC1"/>
        <w:tabs>
          <w:tab w:val="right" w:pos="9396"/>
        </w:tabs>
        <w:rPr>
          <w:rFonts w:eastAsiaTheme="minorEastAsia"/>
          <w:b w:val="0"/>
          <w:caps w:val="0"/>
          <w:noProof/>
          <w:u w:val="none"/>
          <w:lang w:val="en-GB" w:eastAsia="en-GB"/>
        </w:rPr>
      </w:pPr>
      <w:r>
        <w:rPr>
          <w:noProof/>
        </w:rPr>
        <w:t>AOB</w:t>
      </w:r>
      <w:r>
        <w:rPr>
          <w:noProof/>
        </w:rPr>
        <w:tab/>
      </w:r>
      <w:r>
        <w:rPr>
          <w:noProof/>
        </w:rPr>
        <w:fldChar w:fldCharType="begin"/>
      </w:r>
      <w:r>
        <w:rPr>
          <w:noProof/>
        </w:rPr>
        <w:instrText xml:space="preserve"> PAGEREF _Toc286818262 \h </w:instrText>
      </w:r>
      <w:r>
        <w:rPr>
          <w:noProof/>
        </w:rPr>
      </w:r>
      <w:r>
        <w:rPr>
          <w:noProof/>
        </w:rPr>
        <w:fldChar w:fldCharType="separate"/>
      </w:r>
      <w:r w:rsidR="00D267EA">
        <w:rPr>
          <w:noProof/>
        </w:rPr>
        <w:t>4</w:t>
      </w:r>
      <w:r>
        <w:rPr>
          <w:noProof/>
        </w:rPr>
        <w:fldChar w:fldCharType="end"/>
      </w:r>
    </w:p>
    <w:p w14:paraId="45538AFD" w14:textId="1D123BD3" w:rsidR="00A4093C" w:rsidRDefault="00A4093C" w:rsidP="00A4093C">
      <w:pPr>
        <w:rPr>
          <w:rFonts w:ascii="Arial" w:hAnsi="Arial" w:cs="Arial"/>
        </w:rPr>
      </w:pPr>
      <w:r>
        <w:fldChar w:fldCharType="end"/>
      </w:r>
    </w:p>
    <w:p w14:paraId="3107D7F7" w14:textId="77777777" w:rsidR="00A4093C" w:rsidRDefault="00A4093C" w:rsidP="00D360F3">
      <w:pPr>
        <w:rPr>
          <w:rFonts w:ascii="Arial" w:hAnsi="Arial" w:cs="Arial"/>
        </w:rPr>
      </w:pPr>
    </w:p>
    <w:p w14:paraId="14F4E039" w14:textId="77777777" w:rsidR="00A4093C" w:rsidRDefault="00A4093C" w:rsidP="00D360F3">
      <w:pPr>
        <w:rPr>
          <w:rFonts w:ascii="Arial" w:hAnsi="Arial" w:cs="Arial"/>
        </w:rPr>
      </w:pPr>
    </w:p>
    <w:p w14:paraId="114A94BF" w14:textId="77777777" w:rsidR="00A4093C" w:rsidRDefault="00A4093C" w:rsidP="00D360F3">
      <w:pPr>
        <w:rPr>
          <w:rFonts w:ascii="Arial" w:hAnsi="Arial" w:cs="Arial"/>
        </w:rPr>
      </w:pPr>
    </w:p>
    <w:p w14:paraId="49AB45FC" w14:textId="77777777" w:rsidR="006232CD" w:rsidRDefault="006232CD">
      <w:pPr>
        <w:spacing w:after="200"/>
        <w:jc w:val="left"/>
        <w:rPr>
          <w:rFonts w:ascii="Arial" w:hAnsi="Arial" w:cs="Arial"/>
        </w:rPr>
      </w:pPr>
      <w:r>
        <w:rPr>
          <w:rFonts w:ascii="Arial" w:hAnsi="Arial" w:cs="Arial"/>
          <w:b/>
          <w:bCs/>
        </w:rPr>
        <w:br w:type="page"/>
      </w:r>
    </w:p>
    <w:p w14:paraId="392C3638" w14:textId="05708BAE" w:rsidR="00A4093C" w:rsidRDefault="006232CD" w:rsidP="006232CD">
      <w:pPr>
        <w:pStyle w:val="Heading1"/>
      </w:pPr>
      <w:bookmarkStart w:id="1" w:name="_Toc286818258"/>
      <w:r>
        <w:lastRenderedPageBreak/>
        <w:t>Participants</w:t>
      </w:r>
      <w:bookmarkEnd w:id="1"/>
    </w:p>
    <w:tbl>
      <w:tblPr>
        <w:tblStyle w:val="LightShading"/>
        <w:tblW w:w="9889" w:type="dxa"/>
        <w:tblLook w:val="04A0" w:firstRow="1" w:lastRow="0" w:firstColumn="1" w:lastColumn="0" w:noHBand="0" w:noVBand="1"/>
      </w:tblPr>
      <w:tblGrid>
        <w:gridCol w:w="3003"/>
        <w:gridCol w:w="791"/>
        <w:gridCol w:w="3969"/>
        <w:gridCol w:w="2126"/>
      </w:tblGrid>
      <w:tr w:rsidR="001B7DC6" w:rsidRPr="00A9059A" w14:paraId="638B1AA2" w14:textId="77777777" w:rsidTr="006A6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12BD24A" w14:textId="7414A90F" w:rsidR="001B7DC6" w:rsidRPr="00A9059A" w:rsidRDefault="008B0DF6" w:rsidP="00C00B3B">
            <w:pPr>
              <w:rPr>
                <w:rFonts w:ascii="Arial" w:hAnsi="Arial" w:cs="Arial"/>
                <w:sz w:val="16"/>
                <w:szCs w:val="16"/>
              </w:rPr>
            </w:pPr>
            <w:r w:rsidRPr="00A9059A">
              <w:rPr>
                <w:rFonts w:ascii="Arial" w:hAnsi="Arial" w:cs="Arial"/>
                <w:sz w:val="16"/>
                <w:szCs w:val="16"/>
              </w:rPr>
              <w:t>Name and Surname</w:t>
            </w:r>
          </w:p>
        </w:tc>
        <w:tc>
          <w:tcPr>
            <w:tcW w:w="791" w:type="dxa"/>
          </w:tcPr>
          <w:p w14:paraId="192F3B40" w14:textId="77777777" w:rsidR="001B7DC6" w:rsidRPr="00A9059A" w:rsidRDefault="001B7DC6"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Abbr.</w:t>
            </w:r>
          </w:p>
        </w:tc>
        <w:tc>
          <w:tcPr>
            <w:tcW w:w="3969" w:type="dxa"/>
          </w:tcPr>
          <w:p w14:paraId="4400BBF9" w14:textId="30592FD9" w:rsidR="001B7DC6" w:rsidRPr="00A9059A" w:rsidRDefault="00A4093C"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9059A">
              <w:rPr>
                <w:rFonts w:ascii="Arial" w:hAnsi="Arial" w:cs="Arial"/>
                <w:sz w:val="16"/>
                <w:szCs w:val="16"/>
              </w:rPr>
              <w:t>Organisation</w:t>
            </w:r>
            <w:proofErr w:type="spellEnd"/>
          </w:p>
        </w:tc>
        <w:tc>
          <w:tcPr>
            <w:tcW w:w="2126" w:type="dxa"/>
          </w:tcPr>
          <w:p w14:paraId="6B38225C" w14:textId="2134B985" w:rsidR="001B7DC6" w:rsidRPr="00A9059A" w:rsidRDefault="001B7DC6"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Membership</w:t>
            </w:r>
            <w:r w:rsidR="008B0DF6" w:rsidRPr="00A9059A">
              <w:rPr>
                <w:rStyle w:val="FootnoteReference"/>
                <w:rFonts w:ascii="Arial" w:hAnsi="Arial" w:cs="Arial"/>
                <w:sz w:val="16"/>
                <w:szCs w:val="16"/>
              </w:rPr>
              <w:footnoteReference w:id="1"/>
            </w:r>
          </w:p>
        </w:tc>
      </w:tr>
      <w:tr w:rsidR="00C97503" w:rsidRPr="00A9059A" w14:paraId="2CBBC99A"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69FFDB4" w14:textId="3D524A0C" w:rsidR="00C97503" w:rsidRPr="00A9059A" w:rsidRDefault="00C0293F" w:rsidP="00D90899">
            <w:pPr>
              <w:ind w:left="1440" w:hanging="1440"/>
              <w:rPr>
                <w:rFonts w:ascii="Arial" w:hAnsi="Arial" w:cs="Arial"/>
                <w:sz w:val="16"/>
                <w:szCs w:val="16"/>
              </w:rPr>
            </w:pPr>
            <w:r w:rsidRPr="00A9059A">
              <w:rPr>
                <w:rFonts w:ascii="Arial" w:hAnsi="Arial" w:cs="Arial"/>
                <w:sz w:val="16"/>
                <w:szCs w:val="16"/>
              </w:rPr>
              <w:t>Tiziana Ferrari</w:t>
            </w:r>
            <w:r w:rsidR="007421AF">
              <w:rPr>
                <w:rFonts w:ascii="Arial" w:hAnsi="Arial" w:cs="Arial"/>
                <w:sz w:val="16"/>
                <w:szCs w:val="16"/>
              </w:rPr>
              <w:t xml:space="preserve"> </w:t>
            </w:r>
          </w:p>
        </w:tc>
        <w:tc>
          <w:tcPr>
            <w:tcW w:w="791" w:type="dxa"/>
          </w:tcPr>
          <w:p w14:paraId="42D4902C" w14:textId="40E7569B" w:rsidR="00C97503" w:rsidRPr="00A9059A" w:rsidRDefault="00C97503"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6FABC125" w14:textId="53B38852" w:rsidR="00C97503"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EGI.eu</w:t>
            </w:r>
          </w:p>
        </w:tc>
        <w:tc>
          <w:tcPr>
            <w:tcW w:w="2126" w:type="dxa"/>
          </w:tcPr>
          <w:p w14:paraId="2B1DAE7D" w14:textId="529AD077" w:rsidR="00C97503" w:rsidRPr="00A9059A" w:rsidRDefault="00275D67"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w:t>
            </w:r>
            <w:r w:rsidR="004968F1" w:rsidRPr="00A9059A">
              <w:rPr>
                <w:rFonts w:ascii="Arial" w:hAnsi="Arial" w:cs="Arial"/>
                <w:sz w:val="16"/>
                <w:szCs w:val="16"/>
              </w:rPr>
              <w:t>ember</w:t>
            </w:r>
          </w:p>
        </w:tc>
      </w:tr>
      <w:tr w:rsidR="00C0293F" w:rsidRPr="00A9059A" w14:paraId="55B8FEC4"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4D202D0D" w14:textId="388AFB3A"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Luciano Gaido</w:t>
            </w:r>
            <w:r w:rsidR="007421AF">
              <w:rPr>
                <w:rFonts w:ascii="Arial" w:hAnsi="Arial" w:cs="Arial"/>
                <w:sz w:val="16"/>
                <w:szCs w:val="16"/>
              </w:rPr>
              <w:t xml:space="preserve"> </w:t>
            </w:r>
          </w:p>
        </w:tc>
        <w:tc>
          <w:tcPr>
            <w:tcW w:w="791" w:type="dxa"/>
          </w:tcPr>
          <w:p w14:paraId="666D3A04" w14:textId="77777777"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075793AF" w14:textId="1D04F981"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INFN</w:t>
            </w:r>
            <w:r w:rsidR="00DB65FB" w:rsidRPr="00A9059A">
              <w:rPr>
                <w:rFonts w:ascii="Arial" w:hAnsi="Arial" w:cs="Arial"/>
                <w:sz w:val="16"/>
                <w:szCs w:val="16"/>
              </w:rPr>
              <w:t>, IGI</w:t>
            </w:r>
          </w:p>
        </w:tc>
        <w:tc>
          <w:tcPr>
            <w:tcW w:w="2126" w:type="dxa"/>
          </w:tcPr>
          <w:p w14:paraId="45C94716" w14:textId="0792DE59" w:rsidR="00C0293F" w:rsidRPr="00A9059A" w:rsidRDefault="00275D67"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w:t>
            </w:r>
            <w:r w:rsidR="004968F1" w:rsidRPr="00A9059A">
              <w:rPr>
                <w:rFonts w:ascii="Arial" w:hAnsi="Arial" w:cs="Arial"/>
                <w:sz w:val="16"/>
                <w:szCs w:val="16"/>
              </w:rPr>
              <w:t>ember</w:t>
            </w:r>
          </w:p>
        </w:tc>
      </w:tr>
      <w:tr w:rsidR="00C0293F" w:rsidRPr="00A9059A" w14:paraId="2022FB55"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629B5643" w14:textId="6726F142" w:rsidR="00C0293F" w:rsidRPr="00A9059A" w:rsidRDefault="00C0293F" w:rsidP="00D90899">
            <w:pPr>
              <w:ind w:left="1440" w:hanging="1440"/>
              <w:rPr>
                <w:rFonts w:ascii="Arial" w:hAnsi="Arial" w:cs="Arial"/>
                <w:sz w:val="16"/>
                <w:szCs w:val="16"/>
              </w:rPr>
            </w:pPr>
            <w:r w:rsidRPr="00A9059A">
              <w:rPr>
                <w:rFonts w:ascii="Arial" w:hAnsi="Arial" w:cs="Arial"/>
                <w:sz w:val="16"/>
                <w:szCs w:val="16"/>
              </w:rPr>
              <w:t>Andres Aeschlimann</w:t>
            </w:r>
            <w:r w:rsidR="007421AF">
              <w:rPr>
                <w:rFonts w:ascii="Arial" w:hAnsi="Arial" w:cs="Arial"/>
                <w:sz w:val="16"/>
                <w:szCs w:val="16"/>
              </w:rPr>
              <w:t xml:space="preserve"> </w:t>
            </w:r>
          </w:p>
        </w:tc>
        <w:tc>
          <w:tcPr>
            <w:tcW w:w="791" w:type="dxa"/>
          </w:tcPr>
          <w:p w14:paraId="7C494192" w14:textId="77777777"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21657A33" w14:textId="19639983" w:rsidR="00C0293F" w:rsidRPr="00A9059A" w:rsidRDefault="00C0293F"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Switch</w:t>
            </w:r>
            <w:r w:rsidR="00DB65FB" w:rsidRPr="00A9059A">
              <w:rPr>
                <w:rFonts w:ascii="Arial" w:hAnsi="Arial" w:cs="Arial"/>
                <w:sz w:val="16"/>
                <w:szCs w:val="16"/>
              </w:rPr>
              <w:t>, NGI_CH</w:t>
            </w:r>
          </w:p>
        </w:tc>
        <w:tc>
          <w:tcPr>
            <w:tcW w:w="2126" w:type="dxa"/>
          </w:tcPr>
          <w:p w14:paraId="4D0DA941" w14:textId="442FBBAC" w:rsidR="00C0293F" w:rsidRPr="00A9059A" w:rsidRDefault="004968F1"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C0293F" w:rsidRPr="00A9059A" w14:paraId="055CFE80"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788BC494" w14:textId="61FC8311" w:rsidR="00C0293F" w:rsidRPr="00A9059A" w:rsidRDefault="006A6BE9" w:rsidP="00D90899">
            <w:pPr>
              <w:ind w:left="1440" w:hanging="1440"/>
              <w:rPr>
                <w:rFonts w:ascii="Arial" w:hAnsi="Arial" w:cs="Arial"/>
                <w:sz w:val="16"/>
                <w:szCs w:val="16"/>
              </w:rPr>
            </w:pPr>
            <w:r>
              <w:rPr>
                <w:rFonts w:ascii="Arial" w:hAnsi="Arial" w:cs="Arial"/>
                <w:sz w:val="16"/>
                <w:szCs w:val="16"/>
              </w:rPr>
              <w:t>Torst</w:t>
            </w:r>
            <w:r w:rsidR="00C0293F" w:rsidRPr="00A9059A">
              <w:rPr>
                <w:rFonts w:ascii="Arial" w:hAnsi="Arial" w:cs="Arial"/>
                <w:sz w:val="16"/>
                <w:szCs w:val="16"/>
              </w:rPr>
              <w:t>en Antoni</w:t>
            </w:r>
            <w:r w:rsidR="007421AF">
              <w:rPr>
                <w:rFonts w:ascii="Arial" w:hAnsi="Arial" w:cs="Arial"/>
                <w:sz w:val="16"/>
                <w:szCs w:val="16"/>
              </w:rPr>
              <w:t xml:space="preserve"> </w:t>
            </w:r>
          </w:p>
        </w:tc>
        <w:tc>
          <w:tcPr>
            <w:tcW w:w="791" w:type="dxa"/>
          </w:tcPr>
          <w:p w14:paraId="25014DAA" w14:textId="77777777"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3E0D3BD0" w14:textId="776283B4" w:rsidR="00C0293F" w:rsidRPr="00A9059A" w:rsidRDefault="00C0293F"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KIT</w:t>
            </w:r>
            <w:r w:rsidR="00DB65FB" w:rsidRPr="00A9059A">
              <w:rPr>
                <w:rFonts w:ascii="Arial" w:hAnsi="Arial" w:cs="Arial"/>
                <w:sz w:val="16"/>
                <w:szCs w:val="16"/>
              </w:rPr>
              <w:t>, NGI_DE</w:t>
            </w:r>
          </w:p>
        </w:tc>
        <w:tc>
          <w:tcPr>
            <w:tcW w:w="2126" w:type="dxa"/>
          </w:tcPr>
          <w:p w14:paraId="1CBC783A" w14:textId="17011D43" w:rsidR="00C0293F" w:rsidRPr="00A9059A" w:rsidRDefault="004968F1"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TSA1.7, JRA1</w:t>
            </w:r>
          </w:p>
        </w:tc>
      </w:tr>
      <w:tr w:rsidR="006A6BE9" w:rsidRPr="00A9059A" w14:paraId="08E066E0"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716E94E" w14:textId="53869FD2" w:rsidR="006A6BE9" w:rsidRDefault="006A6BE9" w:rsidP="00D90899">
            <w:pPr>
              <w:ind w:left="1440" w:hanging="1440"/>
              <w:rPr>
                <w:rFonts w:ascii="Arial" w:hAnsi="Arial" w:cs="Arial"/>
                <w:sz w:val="16"/>
                <w:szCs w:val="16"/>
              </w:rPr>
            </w:pPr>
            <w:r w:rsidRPr="00A9059A">
              <w:rPr>
                <w:rFonts w:ascii="Arial" w:hAnsi="Arial" w:cs="Arial"/>
                <w:sz w:val="16"/>
                <w:szCs w:val="16"/>
              </w:rPr>
              <w:t>Luuk Uljee</w:t>
            </w:r>
            <w:r w:rsidR="007421AF">
              <w:rPr>
                <w:rFonts w:ascii="Arial" w:hAnsi="Arial" w:cs="Arial"/>
                <w:sz w:val="16"/>
                <w:szCs w:val="16"/>
              </w:rPr>
              <w:t xml:space="preserve"> </w:t>
            </w:r>
          </w:p>
        </w:tc>
        <w:tc>
          <w:tcPr>
            <w:tcW w:w="791" w:type="dxa"/>
          </w:tcPr>
          <w:p w14:paraId="15010E6F" w14:textId="77777777"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64937B88" w14:textId="69DBF595"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SARA NGI_NL</w:t>
            </w:r>
          </w:p>
        </w:tc>
        <w:tc>
          <w:tcPr>
            <w:tcW w:w="2126" w:type="dxa"/>
          </w:tcPr>
          <w:p w14:paraId="08F70DFD" w14:textId="366931F7"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TSA1.7</w:t>
            </w:r>
          </w:p>
        </w:tc>
      </w:tr>
      <w:tr w:rsidR="006A6BE9" w:rsidRPr="00A9059A" w14:paraId="48C0312A"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568D6FB0" w14:textId="28227C84"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Ron Trompert</w:t>
            </w:r>
            <w:r w:rsidR="007421AF">
              <w:rPr>
                <w:rFonts w:ascii="Arial" w:hAnsi="Arial" w:cs="Arial"/>
                <w:sz w:val="16"/>
                <w:szCs w:val="16"/>
              </w:rPr>
              <w:t xml:space="preserve"> </w:t>
            </w:r>
          </w:p>
        </w:tc>
        <w:tc>
          <w:tcPr>
            <w:tcW w:w="791" w:type="dxa"/>
          </w:tcPr>
          <w:p w14:paraId="0B0297B8" w14:textId="77777777"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7D832D14" w14:textId="32D69187" w:rsidR="006A6BE9" w:rsidRPr="00A9059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SARA, NGI_NL</w:t>
            </w:r>
          </w:p>
        </w:tc>
        <w:tc>
          <w:tcPr>
            <w:tcW w:w="2126" w:type="dxa"/>
          </w:tcPr>
          <w:p w14:paraId="2C656429" w14:textId="60F2154F"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and TSA1.7</w:t>
            </w:r>
          </w:p>
        </w:tc>
      </w:tr>
      <w:tr w:rsidR="006A6BE9" w:rsidRPr="00A9059A" w14:paraId="7F8450B2"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8024CD7" w14:textId="461309E4"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Vladimir Slavnic</w:t>
            </w:r>
            <w:r w:rsidR="007421AF">
              <w:rPr>
                <w:rFonts w:ascii="Arial" w:hAnsi="Arial" w:cs="Arial"/>
                <w:sz w:val="16"/>
                <w:szCs w:val="16"/>
              </w:rPr>
              <w:t xml:space="preserve"> </w:t>
            </w:r>
          </w:p>
        </w:tc>
        <w:tc>
          <w:tcPr>
            <w:tcW w:w="791" w:type="dxa"/>
          </w:tcPr>
          <w:p w14:paraId="6B4AB9A2" w14:textId="77777777"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2CC05A6A" w14:textId="51552B68" w:rsidR="006A6BE9" w:rsidRPr="00A9059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IPB NGI_AEGIS SERBIA, NGI_RS</w:t>
            </w:r>
          </w:p>
        </w:tc>
        <w:tc>
          <w:tcPr>
            <w:tcW w:w="2126" w:type="dxa"/>
          </w:tcPr>
          <w:p w14:paraId="6A5950F9" w14:textId="7E573E04"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A6BE9" w:rsidRPr="00A9059A" w14:paraId="47576ADB"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03FA3299" w14:textId="3DEE87DD"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Tore Mauset</w:t>
            </w:r>
            <w:r w:rsidR="007421AF">
              <w:rPr>
                <w:rFonts w:ascii="Arial" w:hAnsi="Arial" w:cs="Arial"/>
                <w:sz w:val="16"/>
                <w:szCs w:val="16"/>
              </w:rPr>
              <w:t xml:space="preserve"> </w:t>
            </w:r>
          </w:p>
        </w:tc>
        <w:tc>
          <w:tcPr>
            <w:tcW w:w="791" w:type="dxa"/>
          </w:tcPr>
          <w:p w14:paraId="3073BF38" w14:textId="77777777"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637BA48D" w14:textId="574751D6" w:rsidR="006A6BE9" w:rsidRPr="00A9059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UNINETT Sigma, NGI_NO</w:t>
            </w:r>
          </w:p>
        </w:tc>
        <w:tc>
          <w:tcPr>
            <w:tcW w:w="2126" w:type="dxa"/>
          </w:tcPr>
          <w:p w14:paraId="1964B3EE" w14:textId="42C3168F"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w:t>
            </w:r>
          </w:p>
        </w:tc>
      </w:tr>
      <w:tr w:rsidR="006A6BE9" w:rsidRPr="00A9059A" w14:paraId="5280A358"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EB09AF9" w14:textId="5017F72B"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Peter Solagna</w:t>
            </w:r>
          </w:p>
        </w:tc>
        <w:tc>
          <w:tcPr>
            <w:tcW w:w="791" w:type="dxa"/>
          </w:tcPr>
          <w:p w14:paraId="583651A5" w14:textId="77777777"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36E70547" w14:textId="2E4E98E6" w:rsidR="006A6BE9" w:rsidRPr="00A9059A" w:rsidRDefault="006A6BE9" w:rsidP="00DB65FB">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EGI.eu</w:t>
            </w:r>
          </w:p>
        </w:tc>
        <w:tc>
          <w:tcPr>
            <w:tcW w:w="2126" w:type="dxa"/>
          </w:tcPr>
          <w:p w14:paraId="57C24291" w14:textId="471B0916"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(notes)</w:t>
            </w:r>
          </w:p>
        </w:tc>
      </w:tr>
      <w:tr w:rsidR="006A6BE9" w:rsidRPr="00A9059A" w14:paraId="0ED7C58D"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54CD277B" w14:textId="37A51540"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Mario David</w:t>
            </w:r>
            <w:r w:rsidR="007421AF">
              <w:rPr>
                <w:rFonts w:ascii="Arial" w:hAnsi="Arial" w:cs="Arial"/>
                <w:sz w:val="16"/>
                <w:szCs w:val="16"/>
              </w:rPr>
              <w:t xml:space="preserve"> </w:t>
            </w:r>
          </w:p>
        </w:tc>
        <w:tc>
          <w:tcPr>
            <w:tcW w:w="791" w:type="dxa"/>
          </w:tcPr>
          <w:p w14:paraId="5D707C83" w14:textId="258191A2"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3F659DD5" w14:textId="38376D5E" w:rsidR="006A6BE9" w:rsidRPr="00A9059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LIP, Ibergrid</w:t>
            </w:r>
          </w:p>
        </w:tc>
        <w:tc>
          <w:tcPr>
            <w:tcW w:w="2126" w:type="dxa"/>
          </w:tcPr>
          <w:p w14:paraId="3864D1F7" w14:textId="551A0797"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TSA1.3</w:t>
            </w:r>
          </w:p>
        </w:tc>
      </w:tr>
      <w:tr w:rsidR="006A6BE9" w:rsidRPr="00A9059A" w14:paraId="44C3070C"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69B9686" w14:textId="7FD473C9"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Vera Hansper</w:t>
            </w:r>
            <w:r w:rsidR="007421AF">
              <w:rPr>
                <w:rFonts w:ascii="Arial" w:hAnsi="Arial" w:cs="Arial"/>
                <w:sz w:val="16"/>
                <w:szCs w:val="16"/>
              </w:rPr>
              <w:t xml:space="preserve"> </w:t>
            </w:r>
          </w:p>
        </w:tc>
        <w:tc>
          <w:tcPr>
            <w:tcW w:w="791" w:type="dxa"/>
          </w:tcPr>
          <w:p w14:paraId="29EA6866" w14:textId="55E2DBCF"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20B3E31A" w14:textId="4E8EB42A" w:rsidR="006A6BE9" w:rsidRPr="00A9059A" w:rsidRDefault="006A6BE9"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CSC/NDGF, NGI_NDGF</w:t>
            </w:r>
          </w:p>
        </w:tc>
        <w:tc>
          <w:tcPr>
            <w:tcW w:w="2126" w:type="dxa"/>
          </w:tcPr>
          <w:p w14:paraId="301C3250" w14:textId="1DF68FCF" w:rsidR="006A6BE9" w:rsidRPr="00A9059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TSA1.8</w:t>
            </w:r>
          </w:p>
        </w:tc>
      </w:tr>
      <w:tr w:rsidR="006A6BE9" w:rsidRPr="00A9059A" w14:paraId="186B0DC6"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4FEAE1A2" w14:textId="661A12EA" w:rsidR="006A6BE9" w:rsidRPr="00A9059A" w:rsidRDefault="006A6BE9" w:rsidP="00966E9B">
            <w:pPr>
              <w:ind w:left="1440" w:hanging="1440"/>
              <w:rPr>
                <w:rFonts w:ascii="Arial" w:hAnsi="Arial" w:cs="Arial"/>
                <w:sz w:val="16"/>
                <w:szCs w:val="16"/>
              </w:rPr>
            </w:pPr>
            <w:r w:rsidRPr="00A9059A">
              <w:rPr>
                <w:rFonts w:ascii="Arial" w:hAnsi="Arial" w:cs="Arial"/>
                <w:sz w:val="16"/>
                <w:szCs w:val="16"/>
              </w:rPr>
              <w:t>Marcin Radecki</w:t>
            </w:r>
            <w:r w:rsidR="007421AF">
              <w:rPr>
                <w:rFonts w:ascii="Arial" w:hAnsi="Arial" w:cs="Arial"/>
                <w:sz w:val="16"/>
                <w:szCs w:val="16"/>
              </w:rPr>
              <w:t xml:space="preserve"> </w:t>
            </w:r>
          </w:p>
        </w:tc>
        <w:tc>
          <w:tcPr>
            <w:tcW w:w="791" w:type="dxa"/>
          </w:tcPr>
          <w:p w14:paraId="00DED59A" w14:textId="76C60B8E"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7FB52EF0" w14:textId="39594A0B" w:rsidR="006A6BE9" w:rsidRPr="00A9059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ACC CYFRONET, NGI_PL</w:t>
            </w:r>
          </w:p>
        </w:tc>
        <w:tc>
          <w:tcPr>
            <w:tcW w:w="2126" w:type="dxa"/>
          </w:tcPr>
          <w:p w14:paraId="64D69DA7" w14:textId="407AEFBB" w:rsidR="006A6BE9" w:rsidRPr="00A9059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9059A">
              <w:rPr>
                <w:rFonts w:ascii="Arial" w:hAnsi="Arial" w:cs="Arial"/>
                <w:sz w:val="16"/>
                <w:szCs w:val="16"/>
              </w:rPr>
              <w:t>Member, TSA1.7 COD</w:t>
            </w:r>
          </w:p>
        </w:tc>
      </w:tr>
      <w:tr w:rsidR="006A6BE9" w:rsidRPr="00B466EA" w14:paraId="04CD5B5D"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6F8E3D3" w14:textId="38775C1E" w:rsidR="006A6BE9" w:rsidRPr="00B466EA" w:rsidRDefault="006A6BE9" w:rsidP="00966E9B">
            <w:pPr>
              <w:ind w:left="1440" w:hanging="1440"/>
              <w:rPr>
                <w:rFonts w:ascii="Arial" w:hAnsi="Arial" w:cs="Arial"/>
                <w:sz w:val="16"/>
                <w:szCs w:val="16"/>
              </w:rPr>
            </w:pPr>
            <w:r w:rsidRPr="00B466EA">
              <w:rPr>
                <w:rFonts w:ascii="Arial" w:hAnsi="Arial" w:cs="Arial"/>
                <w:sz w:val="16"/>
                <w:szCs w:val="16"/>
              </w:rPr>
              <w:t>Gilles Mathieu</w:t>
            </w:r>
            <w:r w:rsidR="007421AF">
              <w:rPr>
                <w:rFonts w:ascii="Arial" w:hAnsi="Arial" w:cs="Arial"/>
                <w:sz w:val="16"/>
                <w:szCs w:val="16"/>
              </w:rPr>
              <w:t xml:space="preserve"> </w:t>
            </w:r>
          </w:p>
        </w:tc>
        <w:tc>
          <w:tcPr>
            <w:tcW w:w="791" w:type="dxa"/>
          </w:tcPr>
          <w:p w14:paraId="45491029" w14:textId="77777777" w:rsidR="006A6BE9" w:rsidRPr="00B466E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1EFDCE23" w14:textId="68D3014F" w:rsidR="006A6BE9" w:rsidRPr="00B466E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466EA">
              <w:rPr>
                <w:rFonts w:ascii="Arial" w:hAnsi="Arial" w:cs="Arial"/>
                <w:sz w:val="16"/>
                <w:szCs w:val="16"/>
              </w:rPr>
              <w:t>CCIN2P3, NGI_FR</w:t>
            </w:r>
          </w:p>
        </w:tc>
        <w:tc>
          <w:tcPr>
            <w:tcW w:w="2126" w:type="dxa"/>
          </w:tcPr>
          <w:p w14:paraId="09D9D502" w14:textId="724BD12C" w:rsidR="006A6BE9" w:rsidRPr="00B466EA" w:rsidRDefault="006A6BE9"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466EA">
              <w:rPr>
                <w:rFonts w:ascii="Arial" w:hAnsi="Arial" w:cs="Arial"/>
                <w:sz w:val="16"/>
                <w:szCs w:val="16"/>
              </w:rPr>
              <w:t>Deputy Member</w:t>
            </w:r>
          </w:p>
        </w:tc>
      </w:tr>
      <w:tr w:rsidR="006A6BE9" w:rsidRPr="00B466EA" w14:paraId="14B7D31E"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0B4D661C" w14:textId="73A2B181" w:rsidR="006A6BE9" w:rsidRPr="00B466EA" w:rsidRDefault="00B466EA" w:rsidP="00966E9B">
            <w:pPr>
              <w:ind w:left="1440" w:hanging="1440"/>
              <w:rPr>
                <w:rFonts w:ascii="Arial" w:hAnsi="Arial" w:cs="Arial"/>
                <w:sz w:val="16"/>
                <w:szCs w:val="16"/>
              </w:rPr>
            </w:pPr>
            <w:r w:rsidRPr="00B466EA">
              <w:rPr>
                <w:rFonts w:ascii="Arial" w:hAnsi="Arial" w:cs="Arial"/>
                <w:sz w:val="16"/>
                <w:szCs w:val="16"/>
              </w:rPr>
              <w:t>F</w:t>
            </w:r>
            <w:r w:rsidR="006A6BE9" w:rsidRPr="00B466EA">
              <w:rPr>
                <w:rFonts w:ascii="Arial" w:hAnsi="Arial" w:cs="Arial"/>
                <w:sz w:val="16"/>
                <w:szCs w:val="16"/>
              </w:rPr>
              <w:t>oued Jrad</w:t>
            </w:r>
            <w:r w:rsidR="007421AF">
              <w:rPr>
                <w:rFonts w:ascii="Arial" w:hAnsi="Arial" w:cs="Arial"/>
                <w:sz w:val="16"/>
                <w:szCs w:val="16"/>
              </w:rPr>
              <w:t xml:space="preserve"> </w:t>
            </w:r>
          </w:p>
        </w:tc>
        <w:tc>
          <w:tcPr>
            <w:tcW w:w="791" w:type="dxa"/>
          </w:tcPr>
          <w:p w14:paraId="3352F599" w14:textId="77777777" w:rsidR="006A6BE9" w:rsidRPr="00B466EA" w:rsidRDefault="006A6BE9"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10A4B59E" w14:textId="5F3FBE97" w:rsidR="006A6BE9" w:rsidRPr="00B466EA" w:rsidRDefault="006A6BE9"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466EA">
              <w:rPr>
                <w:rFonts w:ascii="Arial" w:hAnsi="Arial" w:cs="Arial"/>
                <w:sz w:val="16"/>
                <w:szCs w:val="16"/>
              </w:rPr>
              <w:t>KIT-G</w:t>
            </w:r>
          </w:p>
        </w:tc>
        <w:tc>
          <w:tcPr>
            <w:tcW w:w="2126" w:type="dxa"/>
          </w:tcPr>
          <w:p w14:paraId="19D8295F" w14:textId="6790A04B" w:rsidR="006A6BE9" w:rsidRPr="00B466EA" w:rsidRDefault="00B466EA"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Member</w:t>
            </w:r>
          </w:p>
        </w:tc>
      </w:tr>
      <w:tr w:rsidR="006A6BE9" w:rsidRPr="00B466EA" w14:paraId="18C61367"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81068B2" w14:textId="197A573E" w:rsidR="006A6BE9" w:rsidRPr="00B466EA" w:rsidRDefault="006A6BE9" w:rsidP="00966E9B">
            <w:pPr>
              <w:ind w:left="1440" w:hanging="1440"/>
              <w:rPr>
                <w:rFonts w:ascii="Arial" w:hAnsi="Arial" w:cs="Arial"/>
                <w:sz w:val="16"/>
                <w:szCs w:val="16"/>
              </w:rPr>
            </w:pPr>
            <w:r w:rsidRPr="00B466EA">
              <w:rPr>
                <w:rFonts w:ascii="Arial" w:hAnsi="Arial" w:cs="Arial"/>
                <w:sz w:val="16"/>
                <w:szCs w:val="16"/>
              </w:rPr>
              <w:t>Vladimir Slavnic</w:t>
            </w:r>
            <w:r w:rsidR="007421AF">
              <w:rPr>
                <w:rFonts w:ascii="Arial" w:hAnsi="Arial" w:cs="Arial"/>
                <w:sz w:val="16"/>
                <w:szCs w:val="16"/>
              </w:rPr>
              <w:t xml:space="preserve"> </w:t>
            </w:r>
          </w:p>
        </w:tc>
        <w:tc>
          <w:tcPr>
            <w:tcW w:w="791" w:type="dxa"/>
          </w:tcPr>
          <w:p w14:paraId="088D4B49" w14:textId="77777777" w:rsidR="006A6BE9" w:rsidRPr="00B466EA" w:rsidRDefault="006A6BE9"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2F8DE219" w14:textId="5F5D1718" w:rsidR="006A6BE9" w:rsidRPr="00B466EA" w:rsidRDefault="006A6BE9"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466EA">
              <w:rPr>
                <w:rFonts w:ascii="Arial" w:hAnsi="Arial" w:cs="Arial"/>
                <w:sz w:val="16"/>
                <w:szCs w:val="16"/>
              </w:rPr>
              <w:t>IPB, NGI_</w:t>
            </w:r>
            <w:r w:rsidR="00B466EA" w:rsidRPr="00B466EA">
              <w:rPr>
                <w:rFonts w:ascii="Arial" w:hAnsi="Arial" w:cs="Arial"/>
                <w:sz w:val="16"/>
                <w:szCs w:val="16"/>
              </w:rPr>
              <w:t>RS</w:t>
            </w:r>
          </w:p>
        </w:tc>
        <w:tc>
          <w:tcPr>
            <w:tcW w:w="2126" w:type="dxa"/>
          </w:tcPr>
          <w:p w14:paraId="7127A3DC" w14:textId="326258F4" w:rsidR="006A6BE9" w:rsidRPr="00B466EA" w:rsidRDefault="00B466EA"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Deputy Member</w:t>
            </w:r>
          </w:p>
        </w:tc>
      </w:tr>
      <w:tr w:rsidR="006F0AAC" w:rsidRPr="00B466EA" w14:paraId="2BDF1AF6"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0E7276A8" w14:textId="75D5DAD4" w:rsidR="006F0AAC" w:rsidRPr="00B466EA" w:rsidRDefault="007421AF" w:rsidP="00B466EA">
            <w:pPr>
              <w:ind w:left="1440" w:hanging="1440"/>
              <w:rPr>
                <w:rFonts w:ascii="Arial" w:hAnsi="Arial" w:cs="Arial"/>
                <w:sz w:val="16"/>
                <w:szCs w:val="16"/>
              </w:rPr>
            </w:pPr>
            <w:r>
              <w:rPr>
                <w:rFonts w:ascii="Arial" w:hAnsi="Arial" w:cs="Arial"/>
                <w:sz w:val="16"/>
                <w:szCs w:val="16"/>
              </w:rPr>
              <w:t xml:space="preserve">Kostas Koumantaros </w:t>
            </w:r>
          </w:p>
        </w:tc>
        <w:tc>
          <w:tcPr>
            <w:tcW w:w="791" w:type="dxa"/>
          </w:tcPr>
          <w:p w14:paraId="583ED2BD" w14:textId="77777777" w:rsidR="006F0AAC" w:rsidRPr="00B466EA" w:rsidRDefault="006F0AAC" w:rsidP="006F0A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7D276FFA" w14:textId="49FD7118" w:rsidR="006F0AAC" w:rsidRPr="00B466EA" w:rsidRDefault="006F0AAC"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GRNET</w:t>
            </w:r>
          </w:p>
        </w:tc>
        <w:tc>
          <w:tcPr>
            <w:tcW w:w="2126" w:type="dxa"/>
          </w:tcPr>
          <w:p w14:paraId="6CFFC96C" w14:textId="1AE88FE5" w:rsidR="006F0AAC" w:rsidRDefault="006F0AAC"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Member</w:t>
            </w:r>
          </w:p>
        </w:tc>
      </w:tr>
      <w:tr w:rsidR="006F0AAC" w:rsidRPr="00B466EA" w14:paraId="763C77F0"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6EB624D3" w14:textId="29FB6D57" w:rsidR="006F0AAC" w:rsidRDefault="006F0AAC" w:rsidP="00B466EA">
            <w:pPr>
              <w:ind w:left="1440" w:hanging="1440"/>
              <w:rPr>
                <w:rFonts w:ascii="Arial" w:hAnsi="Arial" w:cs="Arial"/>
                <w:sz w:val="16"/>
                <w:szCs w:val="16"/>
              </w:rPr>
            </w:pPr>
            <w:r>
              <w:rPr>
                <w:rFonts w:ascii="Arial" w:hAnsi="Arial" w:cs="Arial"/>
                <w:sz w:val="16"/>
                <w:szCs w:val="16"/>
              </w:rPr>
              <w:t>J</w:t>
            </w:r>
            <w:r w:rsidR="007421AF">
              <w:rPr>
                <w:rFonts w:ascii="Arial" w:hAnsi="Arial" w:cs="Arial"/>
                <w:sz w:val="16"/>
                <w:szCs w:val="16"/>
              </w:rPr>
              <w:t xml:space="preserve">iri Chudoba </w:t>
            </w:r>
          </w:p>
        </w:tc>
        <w:tc>
          <w:tcPr>
            <w:tcW w:w="791" w:type="dxa"/>
          </w:tcPr>
          <w:p w14:paraId="5CAFAF2F" w14:textId="77777777" w:rsidR="006F0AAC" w:rsidRPr="00B466EA" w:rsidRDefault="006F0AAC" w:rsidP="006F0AA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969" w:type="dxa"/>
          </w:tcPr>
          <w:p w14:paraId="5AE07391" w14:textId="3D9E8BD4" w:rsidR="006F0AAC" w:rsidRDefault="007421AF" w:rsidP="007421A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NGI_CZ</w:t>
            </w:r>
          </w:p>
        </w:tc>
        <w:tc>
          <w:tcPr>
            <w:tcW w:w="2126" w:type="dxa"/>
          </w:tcPr>
          <w:p w14:paraId="6FBE652E" w14:textId="066728F3" w:rsidR="006F0AAC" w:rsidRDefault="007421AF"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Deputy Member</w:t>
            </w:r>
          </w:p>
        </w:tc>
      </w:tr>
      <w:tr w:rsidR="006F0AAC" w:rsidRPr="00B466EA" w14:paraId="70093A62"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11F9DA8A" w14:textId="2D11A914" w:rsidR="006F0AAC" w:rsidRDefault="006F0AAC" w:rsidP="00B466EA">
            <w:pPr>
              <w:ind w:left="1440" w:hanging="1440"/>
              <w:rPr>
                <w:rFonts w:ascii="Arial" w:hAnsi="Arial" w:cs="Arial"/>
                <w:sz w:val="16"/>
                <w:szCs w:val="16"/>
              </w:rPr>
            </w:pPr>
            <w:r>
              <w:rPr>
                <w:rFonts w:ascii="Arial" w:hAnsi="Arial" w:cs="Arial"/>
                <w:sz w:val="16"/>
                <w:szCs w:val="16"/>
              </w:rPr>
              <w:t>Mats Nylen</w:t>
            </w:r>
          </w:p>
        </w:tc>
        <w:tc>
          <w:tcPr>
            <w:tcW w:w="791" w:type="dxa"/>
          </w:tcPr>
          <w:p w14:paraId="39418C7E" w14:textId="77777777" w:rsidR="006F0AAC" w:rsidRPr="00B466EA" w:rsidRDefault="006F0AAC" w:rsidP="006F0A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969" w:type="dxa"/>
          </w:tcPr>
          <w:p w14:paraId="22B785A2" w14:textId="19903843" w:rsidR="006F0AAC" w:rsidRDefault="006F0AAC"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NGI_SE</w:t>
            </w:r>
          </w:p>
        </w:tc>
        <w:tc>
          <w:tcPr>
            <w:tcW w:w="2126" w:type="dxa"/>
          </w:tcPr>
          <w:p w14:paraId="758E52BE" w14:textId="4CCB2D91" w:rsidR="006F0AAC" w:rsidRDefault="006F0AAC"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Member</w:t>
            </w:r>
          </w:p>
        </w:tc>
      </w:tr>
    </w:tbl>
    <w:p w14:paraId="7168F5DA" w14:textId="321E7D0E" w:rsidR="008B0DF6" w:rsidRDefault="00B466EA">
      <w:pPr>
        <w:spacing w:after="200"/>
        <w:jc w:val="left"/>
      </w:pPr>
      <w:r>
        <w:t>Notes: Some attendees were joining the meeting via the EVO phone bridge.</w:t>
      </w:r>
    </w:p>
    <w:p w14:paraId="690F2D5F" w14:textId="5E51AE86" w:rsidR="00DB7E1F" w:rsidRDefault="002D5ADA" w:rsidP="00F024BD">
      <w:pPr>
        <w:pStyle w:val="Heading1"/>
      </w:pPr>
      <w:bookmarkStart w:id="2" w:name="_Toc286818259"/>
      <w:r>
        <w:t>AGENDA BASHING</w:t>
      </w:r>
      <w:bookmarkEnd w:id="2"/>
    </w:p>
    <w:p w14:paraId="08625618" w14:textId="367F54DE" w:rsidR="004F26E2" w:rsidRDefault="004F26E2" w:rsidP="004F26E2">
      <w:pPr>
        <w:pStyle w:val="Heading1"/>
      </w:pPr>
      <w:bookmarkStart w:id="3" w:name="_Toc286818260"/>
      <w:r>
        <w:t>ACTION REVIEWS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168"/>
        <w:gridCol w:w="153"/>
        <w:gridCol w:w="6074"/>
        <w:gridCol w:w="987"/>
      </w:tblGrid>
      <w:tr w:rsidR="00A478DA" w:rsidRPr="00A4128D" w14:paraId="21C55B8F" w14:textId="77777777" w:rsidTr="00225D62">
        <w:tc>
          <w:tcPr>
            <w:tcW w:w="1048" w:type="dxa"/>
            <w:shd w:val="clear" w:color="auto" w:fill="000000"/>
          </w:tcPr>
          <w:p w14:paraId="0EAFEA97" w14:textId="77777777" w:rsidR="00A478DA" w:rsidRPr="00A4128D" w:rsidRDefault="00A478DA" w:rsidP="00441840">
            <w:pPr>
              <w:spacing w:after="0"/>
              <w:rPr>
                <w:rFonts w:eastAsia="Calibri"/>
                <w:b/>
                <w:bCs/>
                <w:color w:val="FFFFFF"/>
                <w:sz w:val="16"/>
                <w:szCs w:val="16"/>
              </w:rPr>
            </w:pPr>
          </w:p>
          <w:p w14:paraId="0DC76984" w14:textId="77777777" w:rsidR="00A478DA" w:rsidRPr="00A4128D" w:rsidRDefault="00A478DA" w:rsidP="00441840">
            <w:pPr>
              <w:spacing w:after="0"/>
              <w:rPr>
                <w:rFonts w:eastAsia="Calibri"/>
                <w:b/>
                <w:bCs/>
                <w:color w:val="FFFFFF"/>
                <w:sz w:val="16"/>
                <w:szCs w:val="16"/>
              </w:rPr>
            </w:pPr>
            <w:r w:rsidRPr="00A4128D">
              <w:rPr>
                <w:rFonts w:eastAsia="Calibri"/>
                <w:b/>
                <w:bCs/>
                <w:color w:val="FFFFFF"/>
                <w:sz w:val="16"/>
                <w:szCs w:val="16"/>
              </w:rPr>
              <w:t>3</w:t>
            </w:r>
          </w:p>
        </w:tc>
        <w:tc>
          <w:tcPr>
            <w:tcW w:w="1321" w:type="dxa"/>
            <w:gridSpan w:val="2"/>
            <w:shd w:val="clear" w:color="auto" w:fill="000000"/>
          </w:tcPr>
          <w:p w14:paraId="3627AB72" w14:textId="77777777" w:rsidR="00A478DA" w:rsidRPr="00A4128D" w:rsidRDefault="00A478DA" w:rsidP="00441840">
            <w:pPr>
              <w:spacing w:after="0"/>
              <w:rPr>
                <w:rFonts w:eastAsia="Calibri"/>
                <w:b/>
                <w:bCs/>
                <w:color w:val="FFFFFF"/>
                <w:sz w:val="16"/>
                <w:szCs w:val="16"/>
              </w:rPr>
            </w:pPr>
            <w:r w:rsidRPr="00A4128D">
              <w:rPr>
                <w:rFonts w:eastAsia="Calibri"/>
                <w:b/>
                <w:bCs/>
                <w:color w:val="FFFFFF"/>
                <w:sz w:val="16"/>
                <w:szCs w:val="16"/>
              </w:rPr>
              <w:t>Action Owner</w:t>
            </w:r>
          </w:p>
        </w:tc>
        <w:tc>
          <w:tcPr>
            <w:tcW w:w="6074" w:type="dxa"/>
            <w:shd w:val="clear" w:color="auto" w:fill="000000"/>
          </w:tcPr>
          <w:p w14:paraId="2AE8FAA0" w14:textId="77777777" w:rsidR="00A478DA" w:rsidRPr="00A4128D" w:rsidRDefault="00A478DA" w:rsidP="00441840">
            <w:pPr>
              <w:spacing w:after="0"/>
              <w:jc w:val="center"/>
              <w:rPr>
                <w:rFonts w:eastAsia="Calibri"/>
                <w:b/>
                <w:bCs/>
                <w:color w:val="FFFFFF"/>
                <w:sz w:val="16"/>
                <w:szCs w:val="16"/>
              </w:rPr>
            </w:pPr>
            <w:r w:rsidRPr="00A4128D">
              <w:rPr>
                <w:rFonts w:eastAsia="Calibri"/>
                <w:b/>
                <w:bCs/>
                <w:color w:val="FFFFFF"/>
                <w:sz w:val="16"/>
                <w:szCs w:val="16"/>
              </w:rPr>
              <w:t>Content</w:t>
            </w:r>
          </w:p>
        </w:tc>
        <w:tc>
          <w:tcPr>
            <w:tcW w:w="987" w:type="dxa"/>
            <w:shd w:val="clear" w:color="auto" w:fill="000000"/>
          </w:tcPr>
          <w:p w14:paraId="46E3872B" w14:textId="77777777" w:rsidR="00A478DA" w:rsidRPr="00A4128D" w:rsidRDefault="00A478DA" w:rsidP="00441840">
            <w:pPr>
              <w:spacing w:after="0"/>
              <w:jc w:val="center"/>
              <w:rPr>
                <w:rFonts w:eastAsia="Calibri"/>
                <w:b/>
                <w:bCs/>
                <w:color w:val="FFFFFF"/>
                <w:sz w:val="16"/>
                <w:szCs w:val="16"/>
              </w:rPr>
            </w:pPr>
            <w:r w:rsidRPr="00A4128D">
              <w:rPr>
                <w:rFonts w:eastAsia="Calibri"/>
                <w:b/>
                <w:bCs/>
                <w:color w:val="FFFFFF"/>
                <w:sz w:val="16"/>
                <w:szCs w:val="16"/>
              </w:rPr>
              <w:t>Status</w:t>
            </w:r>
          </w:p>
        </w:tc>
      </w:tr>
      <w:tr w:rsidR="00A478DA" w:rsidRPr="00F87C44" w14:paraId="64A2AD25" w14:textId="77777777" w:rsidTr="00225D62">
        <w:tc>
          <w:tcPr>
            <w:tcW w:w="1048" w:type="dxa"/>
            <w:tcBorders>
              <w:top w:val="single" w:sz="8" w:space="0" w:color="000000"/>
              <w:left w:val="single" w:sz="8" w:space="0" w:color="000000"/>
              <w:bottom w:val="single" w:sz="8" w:space="0" w:color="000000"/>
            </w:tcBorders>
            <w:shd w:val="clear" w:color="auto" w:fill="auto"/>
          </w:tcPr>
          <w:p w14:paraId="466FFFE2" w14:textId="649B54BB" w:rsidR="00A478DA" w:rsidRPr="00F87C44" w:rsidRDefault="00F024BD" w:rsidP="00A478DA">
            <w:pPr>
              <w:jc w:val="center"/>
              <w:rPr>
                <w:rFonts w:asciiTheme="minorHAnsi" w:eastAsia="Calibri" w:hAnsiTheme="minorHAnsi" w:cstheme="minorHAnsi"/>
                <w:b/>
                <w:bCs/>
                <w:sz w:val="16"/>
                <w:szCs w:val="16"/>
                <w:highlight w:val="yellow"/>
              </w:rPr>
            </w:pPr>
            <w:r w:rsidRPr="00F87C44">
              <w:rPr>
                <w:rFonts w:asciiTheme="minorHAnsi" w:hAnsiTheme="minorHAnsi" w:cstheme="minorHAnsi"/>
                <w:b/>
                <w:sz w:val="16"/>
                <w:szCs w:val="16"/>
              </w:rPr>
              <w:t>07.01</w:t>
            </w:r>
          </w:p>
        </w:tc>
        <w:tc>
          <w:tcPr>
            <w:tcW w:w="1168" w:type="dxa"/>
            <w:tcBorders>
              <w:top w:val="single" w:sz="8" w:space="0" w:color="000000"/>
              <w:bottom w:val="single" w:sz="8" w:space="0" w:color="000000"/>
            </w:tcBorders>
            <w:shd w:val="clear" w:color="auto" w:fill="auto"/>
          </w:tcPr>
          <w:p w14:paraId="51B85BFD" w14:textId="54307931" w:rsidR="00A478DA" w:rsidRPr="00F87C44" w:rsidRDefault="00745AF0" w:rsidP="00441840">
            <w:pPr>
              <w:rPr>
                <w:rFonts w:asciiTheme="minorHAnsi" w:eastAsia="Calibri" w:hAnsiTheme="minorHAnsi" w:cstheme="minorHAnsi"/>
                <w:sz w:val="16"/>
                <w:szCs w:val="16"/>
                <w:highlight w:val="yellow"/>
              </w:rPr>
            </w:pPr>
            <w:r w:rsidRPr="00F87C44">
              <w:rPr>
                <w:rFonts w:asciiTheme="minorHAnsi" w:hAnsiTheme="minorHAnsi" w:cstheme="minorHAnsi"/>
                <w:sz w:val="16"/>
                <w:szCs w:val="16"/>
              </w:rPr>
              <w:t>All NGIs</w:t>
            </w:r>
          </w:p>
        </w:tc>
        <w:tc>
          <w:tcPr>
            <w:tcW w:w="6227" w:type="dxa"/>
            <w:gridSpan w:val="2"/>
            <w:tcBorders>
              <w:top w:val="single" w:sz="8" w:space="0" w:color="000000"/>
              <w:bottom w:val="single" w:sz="8" w:space="0" w:color="000000"/>
            </w:tcBorders>
            <w:shd w:val="clear" w:color="auto" w:fill="auto"/>
          </w:tcPr>
          <w:p w14:paraId="28ADDF6A" w14:textId="3A84F2BA" w:rsidR="00A478DA" w:rsidRPr="00F87C44" w:rsidRDefault="00745AF0" w:rsidP="00441840">
            <w:pPr>
              <w:rPr>
                <w:rFonts w:asciiTheme="minorHAnsi" w:hAnsiTheme="minorHAnsi" w:cstheme="minorHAnsi"/>
                <w:sz w:val="16"/>
                <w:szCs w:val="16"/>
              </w:rPr>
            </w:pPr>
            <w:r w:rsidRPr="00F87C44">
              <w:rPr>
                <w:rFonts w:asciiTheme="minorHAnsi" w:hAnsiTheme="minorHAnsi" w:cstheme="minorHAnsi"/>
                <w:sz w:val="16"/>
                <w:szCs w:val="16"/>
              </w:rPr>
              <w:t>To provide QR3 reports and metrics</w:t>
            </w:r>
            <w:r w:rsidR="00F87C44">
              <w:rPr>
                <w:rFonts w:asciiTheme="minorHAnsi" w:hAnsiTheme="minorHAnsi" w:cstheme="minorHAnsi"/>
                <w:sz w:val="16"/>
                <w:szCs w:val="16"/>
              </w:rPr>
              <w:t xml:space="preserve">. </w:t>
            </w:r>
            <w:r w:rsidR="00F87C44" w:rsidRPr="00F87C44">
              <w:rPr>
                <w:rFonts w:asciiTheme="minorHAnsi" w:hAnsiTheme="minorHAnsi" w:cstheme="minorHAnsi"/>
                <w:sz w:val="16"/>
                <w:szCs w:val="16"/>
              </w:rPr>
              <w:sym w:font="Wingdings" w:char="F0E0"/>
            </w:r>
            <w:r w:rsidR="00F87C44">
              <w:rPr>
                <w:rFonts w:asciiTheme="minorHAnsi" w:hAnsiTheme="minorHAnsi" w:cstheme="minorHAnsi"/>
                <w:sz w:val="16"/>
                <w:szCs w:val="16"/>
              </w:rPr>
              <w:t xml:space="preserve"> Deadline expired. Action CLOSED.</w:t>
            </w:r>
          </w:p>
        </w:tc>
        <w:tc>
          <w:tcPr>
            <w:tcW w:w="987" w:type="dxa"/>
            <w:tcBorders>
              <w:top w:val="single" w:sz="8" w:space="0" w:color="000000"/>
              <w:bottom w:val="single" w:sz="8" w:space="0" w:color="000000"/>
              <w:right w:val="single" w:sz="8" w:space="0" w:color="000000"/>
            </w:tcBorders>
            <w:shd w:val="clear" w:color="auto" w:fill="auto"/>
          </w:tcPr>
          <w:p w14:paraId="3160AB91" w14:textId="182C2DFE" w:rsidR="00A478DA" w:rsidRPr="00F87C44" w:rsidRDefault="00225D62" w:rsidP="00441840">
            <w:pPr>
              <w:rPr>
                <w:rFonts w:asciiTheme="minorHAnsi" w:eastAsia="Calibri" w:hAnsiTheme="minorHAnsi" w:cstheme="minorHAnsi"/>
                <w:sz w:val="16"/>
                <w:szCs w:val="16"/>
              </w:rPr>
            </w:pPr>
            <w:r w:rsidRPr="00F87C44">
              <w:rPr>
                <w:rFonts w:asciiTheme="minorHAnsi" w:hAnsiTheme="minorHAnsi" w:cstheme="minorHAnsi"/>
                <w:sz w:val="16"/>
                <w:szCs w:val="16"/>
              </w:rPr>
              <w:t>CLOSED</w:t>
            </w:r>
          </w:p>
        </w:tc>
      </w:tr>
      <w:tr w:rsidR="008B44C3" w:rsidRPr="00F87C44" w14:paraId="19AD7507" w14:textId="77777777" w:rsidTr="00225D62">
        <w:tc>
          <w:tcPr>
            <w:tcW w:w="1048" w:type="dxa"/>
            <w:tcBorders>
              <w:top w:val="single" w:sz="8" w:space="0" w:color="000000"/>
              <w:left w:val="single" w:sz="8" w:space="0" w:color="000000"/>
              <w:bottom w:val="single" w:sz="8" w:space="0" w:color="000000"/>
            </w:tcBorders>
            <w:shd w:val="clear" w:color="auto" w:fill="auto"/>
          </w:tcPr>
          <w:p w14:paraId="7B225CE7" w14:textId="57285FDC" w:rsidR="008B44C3" w:rsidRPr="00F87C44" w:rsidRDefault="00D16621" w:rsidP="00A478DA">
            <w:pPr>
              <w:jc w:val="center"/>
              <w:rPr>
                <w:rFonts w:asciiTheme="minorHAnsi" w:hAnsiTheme="minorHAnsi" w:cstheme="minorHAnsi"/>
                <w:b/>
                <w:sz w:val="16"/>
                <w:szCs w:val="16"/>
              </w:rPr>
            </w:pPr>
            <w:r w:rsidRPr="00F87C44">
              <w:rPr>
                <w:rFonts w:asciiTheme="minorHAnsi" w:hAnsiTheme="minorHAnsi" w:cstheme="minorHAnsi"/>
                <w:b/>
                <w:sz w:val="16"/>
                <w:szCs w:val="16"/>
              </w:rPr>
              <w:lastRenderedPageBreak/>
              <w:t>08.01</w:t>
            </w:r>
          </w:p>
        </w:tc>
        <w:tc>
          <w:tcPr>
            <w:tcW w:w="1168" w:type="dxa"/>
            <w:tcBorders>
              <w:top w:val="single" w:sz="8" w:space="0" w:color="000000"/>
              <w:bottom w:val="single" w:sz="8" w:space="0" w:color="000000"/>
            </w:tcBorders>
            <w:shd w:val="clear" w:color="auto" w:fill="auto"/>
          </w:tcPr>
          <w:p w14:paraId="7052FDE8" w14:textId="4C842DD3" w:rsidR="008B44C3" w:rsidRPr="00F87C44" w:rsidRDefault="008B44C3" w:rsidP="00225D62">
            <w:pPr>
              <w:rPr>
                <w:rFonts w:asciiTheme="minorHAnsi" w:hAnsiTheme="minorHAnsi" w:cstheme="minorHAnsi"/>
                <w:sz w:val="16"/>
                <w:szCs w:val="16"/>
              </w:rPr>
            </w:pPr>
            <w:r w:rsidRPr="00F87C44">
              <w:rPr>
                <w:rFonts w:asciiTheme="minorHAnsi" w:hAnsiTheme="minorHAnsi" w:cstheme="minorHAnsi"/>
                <w:sz w:val="16"/>
                <w:szCs w:val="16"/>
              </w:rPr>
              <w:t xml:space="preserve">M. David, </w:t>
            </w:r>
            <w:r w:rsidR="00225D62" w:rsidRPr="00F87C44">
              <w:rPr>
                <w:rFonts w:asciiTheme="minorHAnsi" w:hAnsiTheme="minorHAnsi" w:cstheme="minorHAnsi"/>
                <w:sz w:val="16"/>
                <w:szCs w:val="16"/>
              </w:rPr>
              <w:t>M. Drescher</w:t>
            </w:r>
          </w:p>
        </w:tc>
        <w:tc>
          <w:tcPr>
            <w:tcW w:w="6227" w:type="dxa"/>
            <w:gridSpan w:val="2"/>
            <w:tcBorders>
              <w:top w:val="single" w:sz="8" w:space="0" w:color="000000"/>
              <w:bottom w:val="single" w:sz="8" w:space="0" w:color="000000"/>
            </w:tcBorders>
            <w:shd w:val="clear" w:color="auto" w:fill="auto"/>
          </w:tcPr>
          <w:p w14:paraId="3AE38E04" w14:textId="6F780FDA" w:rsidR="008B44C3" w:rsidRPr="00F87C44" w:rsidRDefault="008B44C3" w:rsidP="00F87C44">
            <w:pPr>
              <w:pStyle w:val="HTMLPreformatted"/>
              <w:rPr>
                <w:rFonts w:asciiTheme="minorHAnsi" w:eastAsia="Times New Roman" w:hAnsiTheme="minorHAnsi" w:cstheme="minorHAnsi"/>
                <w:sz w:val="16"/>
                <w:szCs w:val="16"/>
                <w:lang w:val="en-GB" w:eastAsia="en-GB"/>
              </w:rPr>
            </w:pPr>
            <w:r w:rsidRPr="00F87C44">
              <w:rPr>
                <w:rFonts w:asciiTheme="minorHAnsi" w:hAnsiTheme="minorHAnsi" w:cstheme="minorHAnsi"/>
                <w:sz w:val="16"/>
                <w:szCs w:val="16"/>
              </w:rPr>
              <w:t>To clarify how/if the gLite 3.2 and EMI 1.0 software release cycles in EGI differ and the related implications</w:t>
            </w:r>
            <w:r w:rsidR="00225D62" w:rsidRPr="00F87C44">
              <w:rPr>
                <w:rFonts w:asciiTheme="minorHAnsi" w:hAnsiTheme="minorHAnsi" w:cstheme="minorHAnsi"/>
                <w:sz w:val="16"/>
                <w:szCs w:val="16"/>
              </w:rPr>
              <w:t xml:space="preserve">. </w:t>
            </w:r>
            <w:r w:rsidR="00225D62" w:rsidRPr="00F87C44">
              <w:rPr>
                <w:rFonts w:asciiTheme="minorHAnsi" w:hAnsiTheme="minorHAnsi" w:cstheme="minorHAnsi"/>
                <w:sz w:val="16"/>
                <w:szCs w:val="16"/>
              </w:rPr>
              <w:sym w:font="Wingdings" w:char="F0E0"/>
            </w:r>
            <w:r w:rsidR="00225D62" w:rsidRPr="00F87C44">
              <w:rPr>
                <w:rFonts w:asciiTheme="minorHAnsi" w:hAnsiTheme="minorHAnsi" w:cstheme="minorHAnsi"/>
                <w:sz w:val="16"/>
                <w:szCs w:val="16"/>
              </w:rPr>
              <w:t xml:space="preserve"> UPDATE </w:t>
            </w:r>
            <w:r w:rsidR="00F87C44" w:rsidRPr="00F87C44">
              <w:rPr>
                <w:rFonts w:asciiTheme="minorHAnsi" w:hAnsiTheme="minorHAnsi" w:cstheme="minorHAnsi"/>
                <w:sz w:val="16"/>
                <w:szCs w:val="16"/>
              </w:rPr>
              <w:t xml:space="preserve">(24/02/2011) </w:t>
            </w:r>
            <w:r w:rsidR="00225D62" w:rsidRPr="00F87C44">
              <w:rPr>
                <w:rFonts w:asciiTheme="minorHAnsi" w:hAnsiTheme="minorHAnsi" w:cstheme="minorHAnsi"/>
                <w:sz w:val="16"/>
                <w:szCs w:val="16"/>
              </w:rPr>
              <w:t xml:space="preserve">on gLite 3.2 support policies (A. Di </w:t>
            </w:r>
            <w:proofErr w:type="spellStart"/>
            <w:r w:rsidR="00225D62" w:rsidRPr="00F87C44">
              <w:rPr>
                <w:rFonts w:asciiTheme="minorHAnsi" w:hAnsiTheme="minorHAnsi" w:cstheme="minorHAnsi"/>
                <w:sz w:val="16"/>
                <w:szCs w:val="16"/>
              </w:rPr>
              <w:t>Meglio</w:t>
            </w:r>
            <w:proofErr w:type="spellEnd"/>
            <w:r w:rsidR="00225D62" w:rsidRPr="00F87C44">
              <w:rPr>
                <w:rFonts w:asciiTheme="minorHAnsi" w:hAnsiTheme="minorHAnsi" w:cstheme="minorHAnsi"/>
                <w:sz w:val="16"/>
                <w:szCs w:val="16"/>
              </w:rPr>
              <w:t xml:space="preserve">: </w:t>
            </w:r>
            <w:r w:rsidR="00F87C44" w:rsidRPr="00F87C44">
              <w:rPr>
                <w:rFonts w:asciiTheme="minorHAnsi" w:hAnsiTheme="minorHAnsi" w:cstheme="minorHAnsi"/>
                <w:sz w:val="16"/>
                <w:szCs w:val="16"/>
              </w:rPr>
              <w:t>“</w:t>
            </w:r>
            <w:r w:rsidR="00225D62" w:rsidRPr="00F87C44">
              <w:rPr>
                <w:rFonts w:asciiTheme="minorHAnsi" w:eastAsia="Times New Roman" w:hAnsiTheme="minorHAnsi" w:cstheme="minorHAnsi"/>
                <w:sz w:val="16"/>
                <w:szCs w:val="16"/>
                <w:lang w:val="en-GB" w:eastAsia="en-GB"/>
              </w:rPr>
              <w:t>the same support policy applies to all gLite and EMI components: 12 months of Full Support (enhancements and fixes), 6 months of Standard Support (fixes beyond a certain threshold of priority), 8 months of Critical</w:t>
            </w:r>
            <w:r w:rsidR="00F87C44" w:rsidRPr="00F87C44">
              <w:rPr>
                <w:rFonts w:asciiTheme="minorHAnsi" w:eastAsia="Times New Roman" w:hAnsiTheme="minorHAnsi" w:cstheme="minorHAnsi"/>
                <w:sz w:val="16"/>
                <w:szCs w:val="16"/>
                <w:lang w:val="en-GB" w:eastAsia="en-GB"/>
              </w:rPr>
              <w:t xml:space="preserve"> Support (only security fixes).”</w:t>
            </w:r>
          </w:p>
        </w:tc>
        <w:tc>
          <w:tcPr>
            <w:tcW w:w="987" w:type="dxa"/>
            <w:tcBorders>
              <w:top w:val="single" w:sz="8" w:space="0" w:color="000000"/>
              <w:bottom w:val="single" w:sz="8" w:space="0" w:color="000000"/>
              <w:right w:val="single" w:sz="8" w:space="0" w:color="000000"/>
            </w:tcBorders>
            <w:shd w:val="clear" w:color="auto" w:fill="auto"/>
          </w:tcPr>
          <w:p w14:paraId="46CBF61C" w14:textId="56C11CBE" w:rsidR="008B44C3" w:rsidRPr="00F87C44" w:rsidRDefault="00225D62" w:rsidP="00441840">
            <w:pPr>
              <w:rPr>
                <w:rFonts w:asciiTheme="minorHAnsi" w:hAnsiTheme="minorHAnsi" w:cstheme="minorHAnsi"/>
                <w:sz w:val="16"/>
                <w:szCs w:val="16"/>
              </w:rPr>
            </w:pPr>
            <w:r w:rsidRPr="00F87C44">
              <w:rPr>
                <w:rFonts w:asciiTheme="minorHAnsi" w:hAnsiTheme="minorHAnsi" w:cstheme="minorHAnsi"/>
                <w:sz w:val="16"/>
                <w:szCs w:val="16"/>
              </w:rPr>
              <w:t>IN PROGRESS</w:t>
            </w:r>
          </w:p>
        </w:tc>
      </w:tr>
      <w:tr w:rsidR="00CB3104" w:rsidRPr="00F87C44" w14:paraId="4D84B5F5" w14:textId="77777777" w:rsidTr="00225D62">
        <w:tc>
          <w:tcPr>
            <w:tcW w:w="1048" w:type="dxa"/>
            <w:tcBorders>
              <w:top w:val="single" w:sz="8" w:space="0" w:color="000000"/>
              <w:left w:val="single" w:sz="8" w:space="0" w:color="000000"/>
              <w:bottom w:val="single" w:sz="8" w:space="0" w:color="000000"/>
            </w:tcBorders>
            <w:shd w:val="clear" w:color="auto" w:fill="auto"/>
          </w:tcPr>
          <w:p w14:paraId="68253623" w14:textId="7745676B" w:rsidR="00CB3104" w:rsidRPr="00F87C44" w:rsidRDefault="00CB3104" w:rsidP="00A478DA">
            <w:pPr>
              <w:jc w:val="center"/>
              <w:rPr>
                <w:rFonts w:asciiTheme="minorHAnsi" w:hAnsiTheme="minorHAnsi" w:cstheme="minorHAnsi"/>
                <w:b/>
                <w:sz w:val="16"/>
                <w:szCs w:val="16"/>
              </w:rPr>
            </w:pPr>
            <w:r w:rsidRPr="00F87C44">
              <w:rPr>
                <w:rFonts w:asciiTheme="minorHAnsi" w:hAnsiTheme="minorHAnsi" w:cstheme="minorHAnsi"/>
                <w:b/>
                <w:sz w:val="16"/>
                <w:szCs w:val="16"/>
              </w:rPr>
              <w:t>08.03</w:t>
            </w:r>
          </w:p>
        </w:tc>
        <w:tc>
          <w:tcPr>
            <w:tcW w:w="1168" w:type="dxa"/>
            <w:tcBorders>
              <w:top w:val="single" w:sz="8" w:space="0" w:color="000000"/>
              <w:bottom w:val="single" w:sz="8" w:space="0" w:color="000000"/>
            </w:tcBorders>
            <w:shd w:val="clear" w:color="auto" w:fill="auto"/>
          </w:tcPr>
          <w:p w14:paraId="3FCC5250" w14:textId="77777777" w:rsidR="00CB3104" w:rsidRPr="00F87C44" w:rsidRDefault="00CB3104" w:rsidP="00441840">
            <w:pPr>
              <w:rPr>
                <w:rFonts w:asciiTheme="minorHAnsi" w:hAnsiTheme="minorHAnsi" w:cstheme="minorHAnsi"/>
                <w:sz w:val="16"/>
                <w:szCs w:val="16"/>
              </w:rPr>
            </w:pPr>
            <w:proofErr w:type="spellStart"/>
            <w:r w:rsidRPr="00F87C44">
              <w:rPr>
                <w:rFonts w:asciiTheme="minorHAnsi" w:hAnsiTheme="minorHAnsi" w:cstheme="minorHAnsi"/>
                <w:sz w:val="16"/>
                <w:szCs w:val="16"/>
              </w:rPr>
              <w:t>T.Ferrari</w:t>
            </w:r>
            <w:proofErr w:type="spellEnd"/>
          </w:p>
          <w:p w14:paraId="769ACBD5" w14:textId="1C7EACAB" w:rsidR="00CB3104" w:rsidRPr="00F87C44" w:rsidRDefault="00CB3104" w:rsidP="00441840">
            <w:pPr>
              <w:rPr>
                <w:rFonts w:asciiTheme="minorHAnsi" w:hAnsiTheme="minorHAnsi" w:cstheme="minorHAnsi"/>
                <w:sz w:val="16"/>
                <w:szCs w:val="16"/>
              </w:rPr>
            </w:pPr>
            <w:proofErr w:type="spellStart"/>
            <w:r w:rsidRPr="00F87C44">
              <w:rPr>
                <w:rFonts w:asciiTheme="minorHAnsi" w:hAnsiTheme="minorHAnsi" w:cstheme="minorHAnsi"/>
                <w:sz w:val="16"/>
                <w:szCs w:val="16"/>
              </w:rPr>
              <w:t>P.Solagna</w:t>
            </w:r>
            <w:proofErr w:type="spellEnd"/>
          </w:p>
        </w:tc>
        <w:tc>
          <w:tcPr>
            <w:tcW w:w="6227" w:type="dxa"/>
            <w:gridSpan w:val="2"/>
            <w:tcBorders>
              <w:top w:val="single" w:sz="8" w:space="0" w:color="000000"/>
              <w:bottom w:val="single" w:sz="8" w:space="0" w:color="000000"/>
            </w:tcBorders>
            <w:shd w:val="clear" w:color="auto" w:fill="auto"/>
          </w:tcPr>
          <w:p w14:paraId="2B8A9288" w14:textId="6DB39998" w:rsidR="00CB3104" w:rsidRPr="00F87C44" w:rsidRDefault="00CB3104" w:rsidP="00441840">
            <w:pPr>
              <w:rPr>
                <w:rFonts w:asciiTheme="minorHAnsi" w:hAnsiTheme="minorHAnsi" w:cstheme="minorHAnsi"/>
                <w:sz w:val="16"/>
                <w:szCs w:val="16"/>
              </w:rPr>
            </w:pPr>
            <w:r w:rsidRPr="00F87C44">
              <w:rPr>
                <w:rFonts w:asciiTheme="minorHAnsi" w:hAnsiTheme="minorHAnsi" w:cstheme="minorHAnsi"/>
                <w:sz w:val="16"/>
                <w:szCs w:val="16"/>
              </w:rPr>
              <w:t>To file approved EMI 1.0 requirements on RT (requirements queue)</w:t>
            </w:r>
            <w:r w:rsidR="00F87C44">
              <w:rPr>
                <w:rFonts w:asciiTheme="minorHAnsi" w:hAnsiTheme="minorHAnsi" w:cstheme="minorHAnsi"/>
                <w:sz w:val="16"/>
                <w:szCs w:val="16"/>
              </w:rPr>
              <w:t xml:space="preserve"> </w:t>
            </w:r>
            <w:r w:rsidR="00F87C44" w:rsidRPr="00F87C44">
              <w:rPr>
                <w:rFonts w:asciiTheme="minorHAnsi" w:hAnsiTheme="minorHAnsi" w:cstheme="minorHAnsi"/>
                <w:sz w:val="16"/>
                <w:szCs w:val="16"/>
              </w:rPr>
              <w:sym w:font="Wingdings" w:char="F0E0"/>
            </w:r>
            <w:r w:rsidR="00F87C44">
              <w:rPr>
                <w:rFonts w:asciiTheme="minorHAnsi" w:hAnsiTheme="minorHAnsi" w:cstheme="minorHAnsi"/>
                <w:sz w:val="16"/>
                <w:szCs w:val="16"/>
              </w:rPr>
              <w:t xml:space="preserve"> CLOSED. All requirements are now available for browsing on the SA1 middleware requirements dashboard: </w:t>
            </w:r>
            <w:r w:rsidR="00F87C44" w:rsidRPr="00F87C44">
              <w:rPr>
                <w:rFonts w:asciiTheme="minorHAnsi" w:hAnsiTheme="minorHAnsi" w:cstheme="minorHAnsi"/>
                <w:sz w:val="16"/>
                <w:szCs w:val="16"/>
              </w:rPr>
              <w:t>https://wiki.egi.eu/wiki/Middleware#Existing_requirements</w:t>
            </w:r>
          </w:p>
        </w:tc>
        <w:tc>
          <w:tcPr>
            <w:tcW w:w="987" w:type="dxa"/>
            <w:tcBorders>
              <w:top w:val="single" w:sz="8" w:space="0" w:color="000000"/>
              <w:bottom w:val="single" w:sz="8" w:space="0" w:color="000000"/>
              <w:right w:val="single" w:sz="8" w:space="0" w:color="000000"/>
            </w:tcBorders>
            <w:shd w:val="clear" w:color="auto" w:fill="auto"/>
          </w:tcPr>
          <w:p w14:paraId="7E243150" w14:textId="6C94D195" w:rsidR="00CB3104" w:rsidRPr="00F87C44" w:rsidRDefault="00F87C44" w:rsidP="00441840">
            <w:pPr>
              <w:rPr>
                <w:rFonts w:asciiTheme="minorHAnsi" w:hAnsiTheme="minorHAnsi" w:cstheme="minorHAnsi"/>
                <w:sz w:val="16"/>
                <w:szCs w:val="16"/>
              </w:rPr>
            </w:pPr>
            <w:r>
              <w:rPr>
                <w:rFonts w:asciiTheme="minorHAnsi" w:hAnsiTheme="minorHAnsi" w:cstheme="minorHAnsi"/>
                <w:sz w:val="16"/>
                <w:szCs w:val="16"/>
              </w:rPr>
              <w:t>CLOSED</w:t>
            </w:r>
          </w:p>
        </w:tc>
      </w:tr>
      <w:tr w:rsidR="008B44C3" w:rsidRPr="00F87C44" w14:paraId="2213A87A" w14:textId="77777777" w:rsidTr="00225D62">
        <w:tc>
          <w:tcPr>
            <w:tcW w:w="9430" w:type="dxa"/>
            <w:gridSpan w:val="5"/>
            <w:tcBorders>
              <w:top w:val="single" w:sz="8" w:space="0" w:color="000000"/>
              <w:left w:val="single" w:sz="8" w:space="0" w:color="000000"/>
              <w:bottom w:val="single" w:sz="8" w:space="0" w:color="000000"/>
              <w:right w:val="single" w:sz="8" w:space="0" w:color="000000"/>
            </w:tcBorders>
            <w:shd w:val="clear" w:color="auto" w:fill="auto"/>
          </w:tcPr>
          <w:p w14:paraId="719CA931" w14:textId="31A24C0A" w:rsidR="008B44C3" w:rsidRPr="00F87C44" w:rsidRDefault="008B44C3" w:rsidP="008B44C3">
            <w:pPr>
              <w:jc w:val="center"/>
              <w:rPr>
                <w:rFonts w:asciiTheme="minorHAnsi" w:hAnsiTheme="minorHAnsi" w:cstheme="minorHAnsi"/>
                <w:b/>
                <w:sz w:val="16"/>
                <w:szCs w:val="16"/>
              </w:rPr>
            </w:pPr>
            <w:r w:rsidRPr="00F87C44">
              <w:rPr>
                <w:rFonts w:asciiTheme="minorHAnsi" w:hAnsiTheme="minorHAnsi" w:cstheme="minorHAnsi"/>
                <w:b/>
                <w:sz w:val="16"/>
                <w:szCs w:val="16"/>
              </w:rPr>
              <w:t>Actions from Jan 2011 OMB meeting</w:t>
            </w:r>
          </w:p>
        </w:tc>
      </w:tr>
      <w:tr w:rsidR="00A31619" w:rsidRPr="00F87C44" w14:paraId="3ED519E9" w14:textId="77777777" w:rsidTr="00225D62">
        <w:tc>
          <w:tcPr>
            <w:tcW w:w="1048" w:type="dxa"/>
            <w:tcBorders>
              <w:top w:val="single" w:sz="8" w:space="0" w:color="000000"/>
              <w:left w:val="single" w:sz="8" w:space="0" w:color="000000"/>
              <w:bottom w:val="single" w:sz="8" w:space="0" w:color="000000"/>
            </w:tcBorders>
            <w:shd w:val="clear" w:color="auto" w:fill="auto"/>
          </w:tcPr>
          <w:p w14:paraId="50534757" w14:textId="4EBA1A98" w:rsidR="00A31619" w:rsidRPr="00F87C44" w:rsidRDefault="00F024BD" w:rsidP="00A478DA">
            <w:pPr>
              <w:jc w:val="center"/>
              <w:rPr>
                <w:rFonts w:asciiTheme="minorHAnsi" w:hAnsiTheme="minorHAnsi" w:cstheme="minorHAnsi"/>
                <w:b/>
                <w:sz w:val="16"/>
                <w:szCs w:val="16"/>
              </w:rPr>
            </w:pPr>
            <w:r w:rsidRPr="00F87C44">
              <w:rPr>
                <w:rFonts w:asciiTheme="minorHAnsi" w:hAnsiTheme="minorHAnsi" w:cstheme="minorHAnsi"/>
                <w:b/>
                <w:sz w:val="16"/>
                <w:szCs w:val="16"/>
              </w:rPr>
              <w:t>07.02</w:t>
            </w:r>
          </w:p>
        </w:tc>
        <w:tc>
          <w:tcPr>
            <w:tcW w:w="1168" w:type="dxa"/>
            <w:tcBorders>
              <w:top w:val="single" w:sz="8" w:space="0" w:color="000000"/>
              <w:bottom w:val="single" w:sz="8" w:space="0" w:color="000000"/>
            </w:tcBorders>
            <w:shd w:val="clear" w:color="auto" w:fill="auto"/>
          </w:tcPr>
          <w:p w14:paraId="25E4B0B2" w14:textId="4E5DEE73" w:rsidR="00A31619" w:rsidRPr="00F87C44" w:rsidRDefault="00A4128D" w:rsidP="00441840">
            <w:pPr>
              <w:rPr>
                <w:rFonts w:asciiTheme="minorHAnsi" w:hAnsiTheme="minorHAnsi" w:cstheme="minorHAnsi"/>
                <w:sz w:val="16"/>
                <w:szCs w:val="16"/>
              </w:rPr>
            </w:pPr>
            <w:r w:rsidRPr="00F87C44">
              <w:rPr>
                <w:rFonts w:asciiTheme="minorHAnsi" w:hAnsiTheme="minorHAnsi" w:cstheme="minorHAnsi"/>
                <w:sz w:val="16"/>
                <w:szCs w:val="16"/>
              </w:rPr>
              <w:t>M. David</w:t>
            </w:r>
          </w:p>
        </w:tc>
        <w:tc>
          <w:tcPr>
            <w:tcW w:w="6227" w:type="dxa"/>
            <w:gridSpan w:val="2"/>
            <w:tcBorders>
              <w:top w:val="single" w:sz="8" w:space="0" w:color="000000"/>
              <w:bottom w:val="single" w:sz="8" w:space="0" w:color="000000"/>
            </w:tcBorders>
            <w:shd w:val="clear" w:color="auto" w:fill="auto"/>
          </w:tcPr>
          <w:p w14:paraId="515B5935" w14:textId="5E29809C" w:rsidR="00A31619" w:rsidRPr="00F87C44" w:rsidRDefault="00A4128D" w:rsidP="00441840">
            <w:pPr>
              <w:rPr>
                <w:rFonts w:asciiTheme="minorHAnsi" w:hAnsiTheme="minorHAnsi" w:cstheme="minorHAnsi"/>
                <w:sz w:val="16"/>
                <w:szCs w:val="16"/>
              </w:rPr>
            </w:pPr>
            <w:r w:rsidRPr="00F87C44">
              <w:rPr>
                <w:rFonts w:asciiTheme="minorHAnsi" w:hAnsiTheme="minorHAnsi" w:cstheme="minorHAnsi"/>
                <w:sz w:val="16"/>
                <w:szCs w:val="16"/>
              </w:rPr>
              <w:t>To appoint partners contributing to staged rollout of ARC Nagios probes (https://rt.egi.eu/rt/Ticket/Display.html?id=1116)</w:t>
            </w:r>
          </w:p>
        </w:tc>
        <w:tc>
          <w:tcPr>
            <w:tcW w:w="987" w:type="dxa"/>
            <w:tcBorders>
              <w:top w:val="single" w:sz="8" w:space="0" w:color="000000"/>
              <w:bottom w:val="single" w:sz="8" w:space="0" w:color="000000"/>
              <w:right w:val="single" w:sz="8" w:space="0" w:color="000000"/>
            </w:tcBorders>
            <w:shd w:val="clear" w:color="auto" w:fill="auto"/>
          </w:tcPr>
          <w:p w14:paraId="387A171A" w14:textId="37896F7C" w:rsidR="00A31619" w:rsidRPr="00F87C44" w:rsidRDefault="00B466EA" w:rsidP="00441840">
            <w:pPr>
              <w:rPr>
                <w:rFonts w:asciiTheme="minorHAnsi" w:hAnsiTheme="minorHAnsi" w:cstheme="minorHAnsi"/>
                <w:sz w:val="16"/>
                <w:szCs w:val="16"/>
              </w:rPr>
            </w:pPr>
            <w:r w:rsidRPr="00F87C44">
              <w:rPr>
                <w:rFonts w:asciiTheme="minorHAnsi" w:hAnsiTheme="minorHAnsi" w:cstheme="minorHAnsi"/>
                <w:sz w:val="16"/>
                <w:szCs w:val="16"/>
              </w:rPr>
              <w:t>IN PROGRESS</w:t>
            </w:r>
          </w:p>
        </w:tc>
      </w:tr>
      <w:tr w:rsidR="00EB7B14" w:rsidRPr="00F87C44" w14:paraId="01E01748" w14:textId="77777777" w:rsidTr="00225D62">
        <w:tc>
          <w:tcPr>
            <w:tcW w:w="1048" w:type="dxa"/>
            <w:tcBorders>
              <w:top w:val="single" w:sz="8" w:space="0" w:color="000000"/>
              <w:left w:val="single" w:sz="8" w:space="0" w:color="000000"/>
              <w:bottom w:val="single" w:sz="8" w:space="0" w:color="000000"/>
            </w:tcBorders>
            <w:shd w:val="clear" w:color="auto" w:fill="auto"/>
          </w:tcPr>
          <w:p w14:paraId="43B07DB3" w14:textId="326CA309" w:rsidR="00EB7B14" w:rsidRPr="00F87C44" w:rsidRDefault="00F024BD" w:rsidP="00A478DA">
            <w:pPr>
              <w:jc w:val="center"/>
              <w:rPr>
                <w:rFonts w:asciiTheme="minorHAnsi" w:hAnsiTheme="minorHAnsi" w:cstheme="minorHAnsi"/>
                <w:b/>
                <w:sz w:val="16"/>
                <w:szCs w:val="16"/>
                <w:highlight w:val="cyan"/>
              </w:rPr>
            </w:pPr>
            <w:r w:rsidRPr="00F87C44">
              <w:rPr>
                <w:rFonts w:asciiTheme="minorHAnsi" w:hAnsiTheme="minorHAnsi" w:cstheme="minorHAnsi"/>
                <w:b/>
                <w:sz w:val="16"/>
                <w:szCs w:val="16"/>
              </w:rPr>
              <w:t>07/05</w:t>
            </w:r>
          </w:p>
        </w:tc>
        <w:tc>
          <w:tcPr>
            <w:tcW w:w="1168" w:type="dxa"/>
            <w:tcBorders>
              <w:top w:val="single" w:sz="8" w:space="0" w:color="000000"/>
              <w:bottom w:val="single" w:sz="8" w:space="0" w:color="000000"/>
            </w:tcBorders>
            <w:shd w:val="clear" w:color="auto" w:fill="auto"/>
          </w:tcPr>
          <w:p w14:paraId="64D3096D" w14:textId="51D80D59" w:rsidR="00EB7B14" w:rsidRPr="00F87C44" w:rsidRDefault="00EB7B14" w:rsidP="00273642">
            <w:pPr>
              <w:jc w:val="center"/>
              <w:rPr>
                <w:rFonts w:asciiTheme="minorHAnsi" w:hAnsiTheme="minorHAnsi" w:cstheme="minorHAnsi"/>
                <w:sz w:val="16"/>
                <w:szCs w:val="16"/>
              </w:rPr>
            </w:pPr>
            <w:r w:rsidRPr="00F87C44">
              <w:rPr>
                <w:rFonts w:asciiTheme="minorHAnsi" w:hAnsiTheme="minorHAnsi" w:cstheme="minorHAnsi"/>
                <w:sz w:val="16"/>
                <w:szCs w:val="16"/>
              </w:rPr>
              <w:t>E. Imamagic</w:t>
            </w:r>
          </w:p>
        </w:tc>
        <w:tc>
          <w:tcPr>
            <w:tcW w:w="6227" w:type="dxa"/>
            <w:gridSpan w:val="2"/>
            <w:tcBorders>
              <w:top w:val="single" w:sz="8" w:space="0" w:color="000000"/>
              <w:bottom w:val="single" w:sz="8" w:space="0" w:color="000000"/>
            </w:tcBorders>
            <w:shd w:val="clear" w:color="auto" w:fill="auto"/>
          </w:tcPr>
          <w:p w14:paraId="0F1D8CCB" w14:textId="7A8338C7" w:rsidR="00EB7B14" w:rsidRPr="00F87C44" w:rsidRDefault="00EB7B14" w:rsidP="00273642">
            <w:pPr>
              <w:rPr>
                <w:rFonts w:asciiTheme="minorHAnsi" w:hAnsiTheme="minorHAnsi" w:cstheme="minorHAnsi"/>
                <w:sz w:val="16"/>
                <w:szCs w:val="16"/>
              </w:rPr>
            </w:pPr>
            <w:r w:rsidRPr="00F87C44">
              <w:rPr>
                <w:rFonts w:asciiTheme="minorHAnsi" w:hAnsiTheme="minorHAnsi" w:cstheme="minorHAnsi"/>
                <w:sz w:val="16"/>
                <w:szCs w:val="16"/>
              </w:rPr>
              <w:t>To discuss the deployment of WMS and BDII services for monitoring of uncertified sites with TSA1.8 leader</w:t>
            </w:r>
            <w:r w:rsidR="00796BB3" w:rsidRPr="00F87C44">
              <w:rPr>
                <w:rFonts w:asciiTheme="minorHAnsi" w:hAnsiTheme="minorHAnsi" w:cstheme="minorHAnsi"/>
                <w:sz w:val="16"/>
                <w:szCs w:val="16"/>
              </w:rPr>
              <w:t xml:space="preserve"> (https://rt.egi.eu/rt/Ticket/Display.html?id=1213)</w:t>
            </w:r>
          </w:p>
        </w:tc>
        <w:tc>
          <w:tcPr>
            <w:tcW w:w="987" w:type="dxa"/>
            <w:tcBorders>
              <w:top w:val="single" w:sz="8" w:space="0" w:color="000000"/>
              <w:bottom w:val="single" w:sz="8" w:space="0" w:color="000000"/>
              <w:right w:val="single" w:sz="8" w:space="0" w:color="000000"/>
            </w:tcBorders>
            <w:shd w:val="clear" w:color="auto" w:fill="auto"/>
          </w:tcPr>
          <w:p w14:paraId="7BAEF453" w14:textId="728E2AFC" w:rsidR="00EB7B14" w:rsidRPr="00F87C44" w:rsidRDefault="00B466EA" w:rsidP="00441840">
            <w:pPr>
              <w:rPr>
                <w:rFonts w:asciiTheme="minorHAnsi" w:hAnsiTheme="minorHAnsi" w:cstheme="minorHAnsi"/>
                <w:sz w:val="16"/>
                <w:szCs w:val="16"/>
              </w:rPr>
            </w:pPr>
            <w:r w:rsidRPr="00F87C44">
              <w:rPr>
                <w:rFonts w:asciiTheme="minorHAnsi" w:hAnsiTheme="minorHAnsi" w:cstheme="minorHAnsi"/>
                <w:sz w:val="16"/>
                <w:szCs w:val="16"/>
              </w:rPr>
              <w:t>IN PROGRESS</w:t>
            </w:r>
          </w:p>
        </w:tc>
      </w:tr>
      <w:tr w:rsidR="006C6FA7" w:rsidRPr="00F87C44" w14:paraId="0D1F5939" w14:textId="77777777" w:rsidTr="00225D62">
        <w:tc>
          <w:tcPr>
            <w:tcW w:w="1048" w:type="dxa"/>
            <w:tcBorders>
              <w:top w:val="single" w:sz="8" w:space="0" w:color="000000"/>
              <w:left w:val="single" w:sz="8" w:space="0" w:color="000000"/>
              <w:bottom w:val="single" w:sz="8" w:space="0" w:color="000000"/>
            </w:tcBorders>
            <w:shd w:val="clear" w:color="auto" w:fill="auto"/>
          </w:tcPr>
          <w:p w14:paraId="4A766D8B" w14:textId="5C8A2A9F" w:rsidR="006C6FA7" w:rsidRPr="00F87C44" w:rsidRDefault="00F024BD" w:rsidP="00A478DA">
            <w:pPr>
              <w:jc w:val="center"/>
              <w:rPr>
                <w:rFonts w:asciiTheme="minorHAnsi" w:hAnsiTheme="minorHAnsi" w:cstheme="minorHAnsi"/>
                <w:b/>
                <w:sz w:val="16"/>
                <w:szCs w:val="16"/>
                <w:highlight w:val="cyan"/>
              </w:rPr>
            </w:pPr>
            <w:r w:rsidRPr="00F87C44">
              <w:rPr>
                <w:rFonts w:asciiTheme="minorHAnsi" w:hAnsiTheme="minorHAnsi" w:cstheme="minorHAnsi"/>
                <w:b/>
                <w:sz w:val="16"/>
                <w:szCs w:val="16"/>
              </w:rPr>
              <w:t>07/06</w:t>
            </w:r>
          </w:p>
        </w:tc>
        <w:tc>
          <w:tcPr>
            <w:tcW w:w="1168" w:type="dxa"/>
            <w:tcBorders>
              <w:top w:val="single" w:sz="8" w:space="0" w:color="000000"/>
              <w:bottom w:val="single" w:sz="8" w:space="0" w:color="000000"/>
            </w:tcBorders>
            <w:shd w:val="clear" w:color="auto" w:fill="auto"/>
          </w:tcPr>
          <w:p w14:paraId="3C55508D" w14:textId="74484D1C" w:rsidR="006C6FA7" w:rsidRPr="00F87C44" w:rsidRDefault="006C6FA7" w:rsidP="00273642">
            <w:pPr>
              <w:jc w:val="center"/>
              <w:rPr>
                <w:rFonts w:asciiTheme="minorHAnsi" w:hAnsiTheme="minorHAnsi" w:cstheme="minorHAnsi"/>
                <w:sz w:val="16"/>
                <w:szCs w:val="16"/>
              </w:rPr>
            </w:pPr>
            <w:r w:rsidRPr="00F87C44">
              <w:rPr>
                <w:rFonts w:asciiTheme="minorHAnsi" w:hAnsiTheme="minorHAnsi" w:cstheme="minorHAnsi"/>
                <w:sz w:val="16"/>
                <w:szCs w:val="16"/>
              </w:rPr>
              <w:t xml:space="preserve">E. Imamagic </w:t>
            </w:r>
          </w:p>
        </w:tc>
        <w:tc>
          <w:tcPr>
            <w:tcW w:w="6227" w:type="dxa"/>
            <w:gridSpan w:val="2"/>
            <w:tcBorders>
              <w:top w:val="single" w:sz="8" w:space="0" w:color="000000"/>
              <w:bottom w:val="single" w:sz="8" w:space="0" w:color="000000"/>
            </w:tcBorders>
            <w:shd w:val="clear" w:color="auto" w:fill="auto"/>
          </w:tcPr>
          <w:p w14:paraId="30001002" w14:textId="3CCBF252" w:rsidR="006C6FA7" w:rsidRPr="00F87C44" w:rsidRDefault="006C6FA7" w:rsidP="00273642">
            <w:pPr>
              <w:rPr>
                <w:rFonts w:asciiTheme="minorHAnsi" w:hAnsiTheme="minorHAnsi" w:cstheme="minorHAnsi"/>
                <w:color w:val="FF0000"/>
                <w:sz w:val="16"/>
                <w:szCs w:val="16"/>
              </w:rPr>
            </w:pPr>
            <w:r w:rsidRPr="00F87C44">
              <w:rPr>
                <w:rFonts w:asciiTheme="minorHAnsi" w:hAnsiTheme="minorHAnsi" w:cstheme="minorHAnsi"/>
                <w:sz w:val="16"/>
                <w:szCs w:val="16"/>
              </w:rPr>
              <w:t xml:space="preserve">To check if uncertified nodes are visible in the </w:t>
            </w:r>
            <w:proofErr w:type="spellStart"/>
            <w:r w:rsidRPr="00F87C44">
              <w:rPr>
                <w:rFonts w:asciiTheme="minorHAnsi" w:hAnsiTheme="minorHAnsi" w:cstheme="minorHAnsi"/>
                <w:sz w:val="16"/>
                <w:szCs w:val="16"/>
              </w:rPr>
              <w:t>MyEGI</w:t>
            </w:r>
            <w:proofErr w:type="spellEnd"/>
            <w:r w:rsidRPr="00F87C44">
              <w:rPr>
                <w:rFonts w:asciiTheme="minorHAnsi" w:hAnsiTheme="minorHAnsi" w:cstheme="minorHAnsi"/>
                <w:sz w:val="16"/>
                <w:szCs w:val="16"/>
              </w:rPr>
              <w:t xml:space="preserve"> portal</w:t>
            </w:r>
            <w:r w:rsidR="00252AFF" w:rsidRPr="00F87C44">
              <w:rPr>
                <w:rFonts w:asciiTheme="minorHAnsi" w:hAnsiTheme="minorHAnsi" w:cstheme="minorHAnsi"/>
                <w:sz w:val="16"/>
                <w:szCs w:val="16"/>
              </w:rPr>
              <w:t xml:space="preserve"> (https://rt.egi.eu/rt/Ticket/Display.html?id=1214)</w:t>
            </w:r>
          </w:p>
        </w:tc>
        <w:tc>
          <w:tcPr>
            <w:tcW w:w="987" w:type="dxa"/>
            <w:tcBorders>
              <w:top w:val="single" w:sz="8" w:space="0" w:color="000000"/>
              <w:bottom w:val="single" w:sz="8" w:space="0" w:color="000000"/>
              <w:right w:val="single" w:sz="8" w:space="0" w:color="000000"/>
            </w:tcBorders>
            <w:shd w:val="clear" w:color="auto" w:fill="auto"/>
          </w:tcPr>
          <w:p w14:paraId="0D72EDF4" w14:textId="7B56BE8A" w:rsidR="006C6FA7" w:rsidRPr="00F87C44" w:rsidRDefault="00B466EA" w:rsidP="00441840">
            <w:pPr>
              <w:rPr>
                <w:rFonts w:asciiTheme="minorHAnsi" w:hAnsiTheme="minorHAnsi" w:cstheme="minorHAnsi"/>
                <w:sz w:val="16"/>
                <w:szCs w:val="16"/>
              </w:rPr>
            </w:pPr>
            <w:r w:rsidRPr="00F87C44">
              <w:rPr>
                <w:rFonts w:asciiTheme="minorHAnsi" w:hAnsiTheme="minorHAnsi" w:cstheme="minorHAnsi"/>
                <w:sz w:val="16"/>
                <w:szCs w:val="16"/>
              </w:rPr>
              <w:t>IN PROGRESS</w:t>
            </w:r>
          </w:p>
        </w:tc>
      </w:tr>
      <w:tr w:rsidR="00DC2501" w:rsidRPr="00F87C44" w14:paraId="5C0EB7FB" w14:textId="77777777" w:rsidTr="00225D62">
        <w:tc>
          <w:tcPr>
            <w:tcW w:w="1048" w:type="dxa"/>
            <w:tcBorders>
              <w:top w:val="single" w:sz="8" w:space="0" w:color="000000"/>
              <w:left w:val="single" w:sz="8" w:space="0" w:color="000000"/>
              <w:bottom w:val="single" w:sz="8" w:space="0" w:color="000000"/>
            </w:tcBorders>
            <w:shd w:val="clear" w:color="auto" w:fill="auto"/>
          </w:tcPr>
          <w:p w14:paraId="3FD1CC29" w14:textId="7BC13291" w:rsidR="00DC2501" w:rsidRPr="00F87C44" w:rsidRDefault="00F024BD" w:rsidP="00A478DA">
            <w:pPr>
              <w:jc w:val="center"/>
              <w:rPr>
                <w:rFonts w:asciiTheme="minorHAnsi" w:hAnsiTheme="minorHAnsi" w:cstheme="minorHAnsi"/>
                <w:b/>
                <w:sz w:val="16"/>
                <w:szCs w:val="16"/>
              </w:rPr>
            </w:pPr>
            <w:r w:rsidRPr="00F87C44">
              <w:rPr>
                <w:rFonts w:asciiTheme="minorHAnsi" w:hAnsiTheme="minorHAnsi" w:cstheme="minorHAnsi"/>
                <w:b/>
                <w:sz w:val="16"/>
                <w:szCs w:val="16"/>
              </w:rPr>
              <w:t>07/07</w:t>
            </w:r>
          </w:p>
        </w:tc>
        <w:tc>
          <w:tcPr>
            <w:tcW w:w="1168" w:type="dxa"/>
            <w:tcBorders>
              <w:top w:val="single" w:sz="8" w:space="0" w:color="000000"/>
              <w:bottom w:val="single" w:sz="8" w:space="0" w:color="000000"/>
            </w:tcBorders>
            <w:shd w:val="clear" w:color="auto" w:fill="auto"/>
          </w:tcPr>
          <w:p w14:paraId="6E920B72" w14:textId="2506B5DB" w:rsidR="00DC2501" w:rsidRPr="00F87C44" w:rsidRDefault="00F87C44" w:rsidP="00273642">
            <w:pPr>
              <w:jc w:val="center"/>
              <w:rPr>
                <w:rFonts w:asciiTheme="minorHAnsi" w:hAnsiTheme="minorHAnsi" w:cstheme="minorHAnsi"/>
                <w:sz w:val="16"/>
                <w:szCs w:val="16"/>
              </w:rPr>
            </w:pPr>
            <w:r>
              <w:rPr>
                <w:rFonts w:asciiTheme="minorHAnsi" w:hAnsiTheme="minorHAnsi" w:cstheme="minorHAnsi"/>
                <w:sz w:val="16"/>
                <w:szCs w:val="16"/>
              </w:rPr>
              <w:t>D. Zilaskos</w:t>
            </w:r>
          </w:p>
        </w:tc>
        <w:tc>
          <w:tcPr>
            <w:tcW w:w="6227" w:type="dxa"/>
            <w:gridSpan w:val="2"/>
            <w:tcBorders>
              <w:top w:val="single" w:sz="8" w:space="0" w:color="000000"/>
              <w:bottom w:val="single" w:sz="8" w:space="0" w:color="000000"/>
            </w:tcBorders>
            <w:shd w:val="clear" w:color="auto" w:fill="auto"/>
          </w:tcPr>
          <w:p w14:paraId="73CE0A59" w14:textId="06B41F0B" w:rsidR="00DC2501" w:rsidRPr="00F87C44" w:rsidRDefault="00DC2501" w:rsidP="00273642">
            <w:pPr>
              <w:rPr>
                <w:rFonts w:asciiTheme="minorHAnsi" w:hAnsiTheme="minorHAnsi" w:cstheme="minorHAnsi"/>
                <w:sz w:val="16"/>
                <w:szCs w:val="16"/>
              </w:rPr>
            </w:pPr>
            <w:r w:rsidRPr="00F87C44">
              <w:rPr>
                <w:rFonts w:asciiTheme="minorHAnsi" w:hAnsiTheme="minorHAnsi" w:cstheme="minorHAnsi"/>
                <w:sz w:val="16"/>
                <w:szCs w:val="16"/>
              </w:rPr>
              <w:t>To circulate a new site OLA document with updated terminology (to keep it consistent with the Architecture Document.</w:t>
            </w:r>
            <w:r w:rsidR="00252AFF" w:rsidRPr="00F87C44">
              <w:rPr>
                <w:rFonts w:asciiTheme="minorHAnsi" w:hAnsiTheme="minorHAnsi" w:cstheme="minorHAnsi"/>
                <w:sz w:val="16"/>
                <w:szCs w:val="16"/>
              </w:rPr>
              <w:t xml:space="preserve"> (</w:t>
            </w:r>
            <w:hyperlink r:id="rId9" w:history="1">
              <w:r w:rsidR="00F87C44" w:rsidRPr="00FF5487">
                <w:rPr>
                  <w:rStyle w:val="Hyperlink"/>
                  <w:rFonts w:asciiTheme="minorHAnsi" w:hAnsiTheme="minorHAnsi" w:cstheme="minorHAnsi"/>
                  <w:sz w:val="16"/>
                  <w:szCs w:val="16"/>
                </w:rPr>
                <w:t>https://rt.egi.eu/rt/Ticket/Display.html?id=1215</w:t>
              </w:r>
            </w:hyperlink>
            <w:r w:rsidR="00252AFF" w:rsidRPr="00F87C44">
              <w:rPr>
                <w:rFonts w:asciiTheme="minorHAnsi" w:hAnsiTheme="minorHAnsi" w:cstheme="minorHAnsi"/>
                <w:sz w:val="16"/>
                <w:szCs w:val="16"/>
              </w:rPr>
              <w:t>)</w:t>
            </w:r>
            <w:r w:rsidR="00F87C44">
              <w:rPr>
                <w:rFonts w:asciiTheme="minorHAnsi" w:hAnsiTheme="minorHAnsi" w:cstheme="minorHAnsi"/>
                <w:sz w:val="16"/>
                <w:szCs w:val="16"/>
              </w:rPr>
              <w:t xml:space="preserve"> </w:t>
            </w:r>
            <w:r w:rsidR="00F87C44" w:rsidRPr="00F87C44">
              <w:rPr>
                <w:rFonts w:asciiTheme="minorHAnsi" w:hAnsiTheme="minorHAnsi" w:cstheme="minorHAnsi"/>
                <w:sz w:val="16"/>
                <w:szCs w:val="16"/>
              </w:rPr>
              <w:sym w:font="Wingdings" w:char="F0E0"/>
            </w:r>
            <w:r w:rsidR="00F87C44">
              <w:rPr>
                <w:rFonts w:asciiTheme="minorHAnsi" w:hAnsiTheme="minorHAnsi" w:cstheme="minorHAnsi"/>
                <w:sz w:val="16"/>
                <w:szCs w:val="16"/>
              </w:rPr>
              <w:t xml:space="preserve"> D. Zilaskos will provide an updated version. Action moved to D. Zilaskos</w:t>
            </w:r>
          </w:p>
        </w:tc>
        <w:tc>
          <w:tcPr>
            <w:tcW w:w="987" w:type="dxa"/>
            <w:tcBorders>
              <w:top w:val="single" w:sz="8" w:space="0" w:color="000000"/>
              <w:bottom w:val="single" w:sz="8" w:space="0" w:color="000000"/>
              <w:right w:val="single" w:sz="8" w:space="0" w:color="000000"/>
            </w:tcBorders>
            <w:shd w:val="clear" w:color="auto" w:fill="auto"/>
          </w:tcPr>
          <w:p w14:paraId="426FF4CA" w14:textId="3F3F0B8E" w:rsidR="00DC2501" w:rsidRPr="00F87C44" w:rsidRDefault="00B466EA" w:rsidP="00441840">
            <w:pPr>
              <w:rPr>
                <w:rFonts w:asciiTheme="minorHAnsi" w:hAnsiTheme="minorHAnsi" w:cstheme="minorHAnsi"/>
                <w:sz w:val="16"/>
                <w:szCs w:val="16"/>
              </w:rPr>
            </w:pPr>
            <w:r w:rsidRPr="00F87C44">
              <w:rPr>
                <w:rFonts w:asciiTheme="minorHAnsi" w:hAnsiTheme="minorHAnsi" w:cstheme="minorHAnsi"/>
                <w:sz w:val="16"/>
                <w:szCs w:val="16"/>
              </w:rPr>
              <w:t>IN PROGRESS</w:t>
            </w:r>
          </w:p>
        </w:tc>
      </w:tr>
      <w:tr w:rsidR="00A478DA" w:rsidRPr="00F87C44" w14:paraId="30160E62" w14:textId="77777777" w:rsidTr="00225D62">
        <w:tc>
          <w:tcPr>
            <w:tcW w:w="1048" w:type="dxa"/>
            <w:tcBorders>
              <w:top w:val="single" w:sz="8" w:space="0" w:color="000000"/>
              <w:left w:val="single" w:sz="8" w:space="0" w:color="000000"/>
              <w:bottom w:val="single" w:sz="8" w:space="0" w:color="000000"/>
            </w:tcBorders>
            <w:shd w:val="clear" w:color="auto" w:fill="auto"/>
          </w:tcPr>
          <w:p w14:paraId="0964A257" w14:textId="63ACF33E" w:rsidR="00A478DA" w:rsidRPr="00F87C44" w:rsidRDefault="00F024BD" w:rsidP="00441840">
            <w:pPr>
              <w:spacing w:after="0"/>
              <w:jc w:val="center"/>
              <w:rPr>
                <w:rFonts w:asciiTheme="minorHAnsi" w:eastAsia="Calibri" w:hAnsiTheme="minorHAnsi" w:cstheme="minorHAnsi"/>
                <w:b/>
                <w:bCs/>
                <w:sz w:val="16"/>
                <w:szCs w:val="16"/>
              </w:rPr>
            </w:pPr>
            <w:r w:rsidRPr="00F87C44">
              <w:rPr>
                <w:rFonts w:asciiTheme="minorHAnsi" w:eastAsia="Calibri" w:hAnsiTheme="minorHAnsi" w:cstheme="minorHAnsi"/>
                <w:b/>
                <w:bCs/>
                <w:sz w:val="16"/>
                <w:szCs w:val="16"/>
              </w:rPr>
              <w:t>07/11</w:t>
            </w:r>
          </w:p>
        </w:tc>
        <w:tc>
          <w:tcPr>
            <w:tcW w:w="1168" w:type="dxa"/>
            <w:tcBorders>
              <w:top w:val="single" w:sz="8" w:space="0" w:color="000000"/>
              <w:bottom w:val="single" w:sz="8" w:space="0" w:color="000000"/>
            </w:tcBorders>
            <w:shd w:val="clear" w:color="auto" w:fill="auto"/>
          </w:tcPr>
          <w:p w14:paraId="74B499DA" w14:textId="3C2690A3" w:rsidR="00A478DA" w:rsidRPr="00F87C44" w:rsidRDefault="00810D50" w:rsidP="00441840">
            <w:pPr>
              <w:spacing w:after="0"/>
              <w:jc w:val="center"/>
              <w:rPr>
                <w:rFonts w:asciiTheme="minorHAnsi" w:eastAsia="Calibri" w:hAnsiTheme="minorHAnsi" w:cstheme="minorHAnsi"/>
                <w:sz w:val="16"/>
                <w:szCs w:val="16"/>
              </w:rPr>
            </w:pPr>
            <w:r w:rsidRPr="00F87C44">
              <w:rPr>
                <w:rFonts w:asciiTheme="minorHAnsi" w:hAnsiTheme="minorHAnsi" w:cstheme="minorHAnsi"/>
                <w:sz w:val="16"/>
                <w:szCs w:val="16"/>
              </w:rPr>
              <w:t>M. Dres</w:t>
            </w:r>
            <w:r w:rsidR="00F87C44">
              <w:rPr>
                <w:rFonts w:asciiTheme="minorHAnsi" w:hAnsiTheme="minorHAnsi" w:cstheme="minorHAnsi"/>
                <w:sz w:val="16"/>
                <w:szCs w:val="16"/>
              </w:rPr>
              <w:t>ch</w:t>
            </w:r>
            <w:r w:rsidRPr="00F87C44">
              <w:rPr>
                <w:rFonts w:asciiTheme="minorHAnsi" w:hAnsiTheme="minorHAnsi" w:cstheme="minorHAnsi"/>
                <w:sz w:val="16"/>
                <w:szCs w:val="16"/>
              </w:rPr>
              <w:t>er</w:t>
            </w:r>
          </w:p>
        </w:tc>
        <w:tc>
          <w:tcPr>
            <w:tcW w:w="6227" w:type="dxa"/>
            <w:gridSpan w:val="2"/>
            <w:tcBorders>
              <w:top w:val="single" w:sz="8" w:space="0" w:color="000000"/>
              <w:bottom w:val="single" w:sz="8" w:space="0" w:color="000000"/>
            </w:tcBorders>
            <w:shd w:val="clear" w:color="auto" w:fill="auto"/>
          </w:tcPr>
          <w:p w14:paraId="4F7F2D84" w14:textId="6C73B8F7" w:rsidR="00A478DA" w:rsidRPr="00F87C44" w:rsidRDefault="00810D50" w:rsidP="00810D50">
            <w:pPr>
              <w:spacing w:after="0"/>
              <w:rPr>
                <w:rFonts w:asciiTheme="minorHAnsi" w:hAnsiTheme="minorHAnsi" w:cstheme="minorHAnsi"/>
                <w:sz w:val="16"/>
                <w:szCs w:val="16"/>
              </w:rPr>
            </w:pPr>
            <w:r w:rsidRPr="00F87C44">
              <w:rPr>
                <w:rFonts w:asciiTheme="minorHAnsi" w:hAnsiTheme="minorHAnsi" w:cstheme="minorHAnsi"/>
                <w:sz w:val="16"/>
                <w:szCs w:val="16"/>
              </w:rPr>
              <w:t>To provide information on</w:t>
            </w:r>
            <w:r w:rsidR="00A478DA" w:rsidRPr="00F87C44">
              <w:rPr>
                <w:rFonts w:asciiTheme="minorHAnsi" w:hAnsiTheme="minorHAnsi" w:cstheme="minorHAnsi"/>
                <w:sz w:val="16"/>
                <w:szCs w:val="16"/>
              </w:rPr>
              <w:t xml:space="preserve"> which components </w:t>
            </w:r>
            <w:r w:rsidRPr="00F87C44">
              <w:rPr>
                <w:rFonts w:asciiTheme="minorHAnsi" w:hAnsiTheme="minorHAnsi" w:cstheme="minorHAnsi"/>
                <w:sz w:val="16"/>
                <w:szCs w:val="16"/>
              </w:rPr>
              <w:t>from EMI 1.0 need to</w:t>
            </w:r>
            <w:r w:rsidR="00A478DA" w:rsidRPr="00F87C44">
              <w:rPr>
                <w:rFonts w:asciiTheme="minorHAnsi" w:hAnsiTheme="minorHAnsi" w:cstheme="minorHAnsi"/>
                <w:sz w:val="16"/>
                <w:szCs w:val="16"/>
              </w:rPr>
              <w:t xml:space="preserve"> be reinstalled, and which can be updated in place.</w:t>
            </w:r>
            <w:r w:rsidR="00F96F17" w:rsidRPr="00F87C44">
              <w:rPr>
                <w:rFonts w:asciiTheme="minorHAnsi" w:hAnsiTheme="minorHAnsi" w:cstheme="minorHAnsi"/>
                <w:sz w:val="16"/>
                <w:szCs w:val="16"/>
              </w:rPr>
              <w:t xml:space="preserve"> </w:t>
            </w:r>
            <w:r w:rsidR="00F96F17" w:rsidRPr="00F87C44">
              <w:rPr>
                <w:rFonts w:asciiTheme="minorHAnsi" w:hAnsiTheme="minorHAnsi" w:cstheme="minorHAnsi"/>
                <w:sz w:val="16"/>
                <w:szCs w:val="16"/>
              </w:rPr>
              <w:sym w:font="Wingdings" w:char="F0E0"/>
            </w:r>
            <w:r w:rsidR="00F96F17" w:rsidRPr="00F87C44">
              <w:rPr>
                <w:rFonts w:asciiTheme="minorHAnsi" w:hAnsiTheme="minorHAnsi" w:cstheme="minorHAnsi"/>
                <w:sz w:val="16"/>
                <w:szCs w:val="16"/>
              </w:rPr>
              <w:t xml:space="preserve"> </w:t>
            </w:r>
            <w:proofErr w:type="gramStart"/>
            <w:r w:rsidR="00F96F17" w:rsidRPr="00F87C44">
              <w:rPr>
                <w:rFonts w:asciiTheme="minorHAnsi" w:hAnsiTheme="minorHAnsi" w:cstheme="minorHAnsi"/>
                <w:sz w:val="16"/>
                <w:szCs w:val="16"/>
              </w:rPr>
              <w:t>waiting</w:t>
            </w:r>
            <w:proofErr w:type="gramEnd"/>
            <w:r w:rsidR="00F96F17" w:rsidRPr="00F87C44">
              <w:rPr>
                <w:rFonts w:asciiTheme="minorHAnsi" w:hAnsiTheme="minorHAnsi" w:cstheme="minorHAnsi"/>
                <w:sz w:val="16"/>
                <w:szCs w:val="16"/>
              </w:rPr>
              <w:t xml:space="preserve"> input from EMI on this. This is still unknown to EMI. It will become clearer after code freeze.</w:t>
            </w:r>
          </w:p>
        </w:tc>
        <w:tc>
          <w:tcPr>
            <w:tcW w:w="987" w:type="dxa"/>
            <w:tcBorders>
              <w:top w:val="single" w:sz="8" w:space="0" w:color="000000"/>
              <w:bottom w:val="single" w:sz="8" w:space="0" w:color="000000"/>
              <w:right w:val="single" w:sz="8" w:space="0" w:color="000000"/>
            </w:tcBorders>
            <w:shd w:val="clear" w:color="auto" w:fill="auto"/>
          </w:tcPr>
          <w:p w14:paraId="5D01FB64" w14:textId="6D8BD050" w:rsidR="00A478DA" w:rsidRPr="00F87C44" w:rsidRDefault="00810D50"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IN PROGRESS</w:t>
            </w:r>
          </w:p>
        </w:tc>
      </w:tr>
      <w:tr w:rsidR="00A478DA" w:rsidRPr="00F87C44" w14:paraId="44E6774E" w14:textId="77777777" w:rsidTr="00225D62">
        <w:tc>
          <w:tcPr>
            <w:tcW w:w="1048" w:type="dxa"/>
            <w:tcBorders>
              <w:top w:val="single" w:sz="8" w:space="0" w:color="000000"/>
              <w:left w:val="single" w:sz="8" w:space="0" w:color="000000"/>
              <w:bottom w:val="single" w:sz="8" w:space="0" w:color="000000"/>
            </w:tcBorders>
            <w:shd w:val="clear" w:color="auto" w:fill="auto"/>
          </w:tcPr>
          <w:p w14:paraId="5932A462" w14:textId="133F6E2D" w:rsidR="00A478DA" w:rsidRPr="00F87C44" w:rsidRDefault="00F024BD" w:rsidP="00441840">
            <w:pPr>
              <w:spacing w:after="0"/>
              <w:jc w:val="center"/>
              <w:rPr>
                <w:rFonts w:asciiTheme="minorHAnsi" w:eastAsia="Calibri" w:hAnsiTheme="minorHAnsi" w:cstheme="minorHAnsi"/>
                <w:b/>
                <w:bCs/>
                <w:sz w:val="16"/>
                <w:szCs w:val="16"/>
              </w:rPr>
            </w:pPr>
            <w:r w:rsidRPr="00F87C44">
              <w:rPr>
                <w:rFonts w:asciiTheme="minorHAnsi" w:eastAsia="Calibri" w:hAnsiTheme="minorHAnsi" w:cstheme="minorHAnsi"/>
                <w:b/>
                <w:bCs/>
                <w:sz w:val="16"/>
                <w:szCs w:val="16"/>
              </w:rPr>
              <w:t>07/12</w:t>
            </w:r>
          </w:p>
        </w:tc>
        <w:tc>
          <w:tcPr>
            <w:tcW w:w="1168" w:type="dxa"/>
            <w:tcBorders>
              <w:top w:val="single" w:sz="8" w:space="0" w:color="000000"/>
              <w:bottom w:val="single" w:sz="8" w:space="0" w:color="000000"/>
            </w:tcBorders>
            <w:shd w:val="clear" w:color="auto" w:fill="auto"/>
          </w:tcPr>
          <w:p w14:paraId="06D93B31" w14:textId="77777777" w:rsidR="00A478DA" w:rsidRPr="00F87C44" w:rsidRDefault="00A478DA" w:rsidP="00441840">
            <w:pPr>
              <w:spacing w:after="0"/>
              <w:jc w:val="center"/>
              <w:rPr>
                <w:rFonts w:asciiTheme="minorHAnsi" w:eastAsia="Calibri" w:hAnsiTheme="minorHAnsi" w:cstheme="minorHAnsi"/>
                <w:sz w:val="16"/>
                <w:szCs w:val="16"/>
              </w:rPr>
            </w:pPr>
            <w:r w:rsidRPr="00F87C44">
              <w:rPr>
                <w:rFonts w:asciiTheme="minorHAnsi" w:hAnsiTheme="minorHAnsi" w:cstheme="minorHAnsi"/>
                <w:sz w:val="16"/>
                <w:szCs w:val="16"/>
              </w:rPr>
              <w:t>NGIs</w:t>
            </w:r>
          </w:p>
        </w:tc>
        <w:tc>
          <w:tcPr>
            <w:tcW w:w="6227" w:type="dxa"/>
            <w:gridSpan w:val="2"/>
            <w:tcBorders>
              <w:top w:val="single" w:sz="8" w:space="0" w:color="000000"/>
              <w:bottom w:val="single" w:sz="8" w:space="0" w:color="000000"/>
            </w:tcBorders>
            <w:shd w:val="clear" w:color="auto" w:fill="auto"/>
          </w:tcPr>
          <w:p w14:paraId="56C07661" w14:textId="69DE6EF9" w:rsidR="00A478DA" w:rsidRPr="00F87C44" w:rsidRDefault="00810D50" w:rsidP="00441840">
            <w:pPr>
              <w:spacing w:after="0"/>
              <w:rPr>
                <w:rFonts w:asciiTheme="minorHAnsi" w:hAnsiTheme="minorHAnsi" w:cstheme="minorHAnsi"/>
                <w:sz w:val="16"/>
                <w:szCs w:val="16"/>
              </w:rPr>
            </w:pPr>
            <w:r w:rsidRPr="00F87C44">
              <w:rPr>
                <w:rFonts w:asciiTheme="minorHAnsi" w:hAnsiTheme="minorHAnsi" w:cstheme="minorHAnsi"/>
                <w:sz w:val="16"/>
                <w:szCs w:val="16"/>
              </w:rPr>
              <w:t>To report issues with the EMI release plan and in particular with the changes introduced</w:t>
            </w:r>
            <w:r w:rsidR="00F96F17" w:rsidRPr="00F87C44">
              <w:rPr>
                <w:rFonts w:asciiTheme="minorHAnsi" w:hAnsiTheme="minorHAnsi" w:cstheme="minorHAnsi"/>
                <w:sz w:val="16"/>
                <w:szCs w:val="16"/>
              </w:rPr>
              <w:t>.</w:t>
            </w:r>
          </w:p>
        </w:tc>
        <w:tc>
          <w:tcPr>
            <w:tcW w:w="987" w:type="dxa"/>
            <w:tcBorders>
              <w:top w:val="single" w:sz="8" w:space="0" w:color="000000"/>
              <w:bottom w:val="single" w:sz="8" w:space="0" w:color="000000"/>
              <w:right w:val="single" w:sz="8" w:space="0" w:color="000000"/>
            </w:tcBorders>
            <w:shd w:val="clear" w:color="auto" w:fill="auto"/>
          </w:tcPr>
          <w:p w14:paraId="308A4E31" w14:textId="41F8E141" w:rsidR="00A478DA" w:rsidRPr="00F87C44" w:rsidRDefault="00AA6D6C"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IN PROGRESS</w:t>
            </w:r>
          </w:p>
        </w:tc>
      </w:tr>
      <w:tr w:rsidR="0069726A" w:rsidRPr="00F87C44" w14:paraId="43F51A8D" w14:textId="77777777" w:rsidTr="00225D62">
        <w:tc>
          <w:tcPr>
            <w:tcW w:w="1048" w:type="dxa"/>
            <w:tcBorders>
              <w:top w:val="single" w:sz="8" w:space="0" w:color="000000"/>
              <w:left w:val="single" w:sz="8" w:space="0" w:color="000000"/>
              <w:bottom w:val="single" w:sz="8" w:space="0" w:color="000000"/>
            </w:tcBorders>
            <w:shd w:val="clear" w:color="auto" w:fill="auto"/>
          </w:tcPr>
          <w:p w14:paraId="043D30C7" w14:textId="76D83A3C" w:rsidR="0069726A" w:rsidRPr="00F87C44" w:rsidRDefault="00F024BD" w:rsidP="00441840">
            <w:pPr>
              <w:spacing w:after="0"/>
              <w:jc w:val="center"/>
              <w:rPr>
                <w:rFonts w:asciiTheme="minorHAnsi" w:eastAsia="Calibri" w:hAnsiTheme="minorHAnsi" w:cstheme="minorHAnsi"/>
                <w:b/>
                <w:bCs/>
                <w:sz w:val="16"/>
                <w:szCs w:val="16"/>
              </w:rPr>
            </w:pPr>
            <w:r w:rsidRPr="00F87C44">
              <w:rPr>
                <w:rFonts w:asciiTheme="minorHAnsi" w:eastAsia="Calibri" w:hAnsiTheme="minorHAnsi" w:cstheme="minorHAnsi"/>
                <w:b/>
                <w:bCs/>
                <w:sz w:val="16"/>
                <w:szCs w:val="16"/>
              </w:rPr>
              <w:t>07/13</w:t>
            </w:r>
            <w:r w:rsidR="0069726A" w:rsidRPr="00F87C44">
              <w:rPr>
                <w:rFonts w:asciiTheme="minorHAnsi" w:eastAsia="Calibri" w:hAnsiTheme="minorHAnsi" w:cstheme="minorHAnsi"/>
                <w:b/>
                <w:bCs/>
                <w:sz w:val="16"/>
                <w:szCs w:val="16"/>
              </w:rPr>
              <w:t xml:space="preserve"> </w:t>
            </w:r>
          </w:p>
        </w:tc>
        <w:tc>
          <w:tcPr>
            <w:tcW w:w="1168" w:type="dxa"/>
            <w:tcBorders>
              <w:top w:val="single" w:sz="8" w:space="0" w:color="000000"/>
              <w:bottom w:val="single" w:sz="8" w:space="0" w:color="000000"/>
            </w:tcBorders>
            <w:shd w:val="clear" w:color="auto" w:fill="auto"/>
          </w:tcPr>
          <w:p w14:paraId="3A84EDAD" w14:textId="34B1EE7D" w:rsidR="0069726A" w:rsidRPr="00F87C44" w:rsidRDefault="0069726A" w:rsidP="00441840">
            <w:pPr>
              <w:spacing w:after="0"/>
              <w:jc w:val="center"/>
              <w:rPr>
                <w:rFonts w:asciiTheme="minorHAnsi" w:hAnsiTheme="minorHAnsi" w:cstheme="minorHAnsi"/>
                <w:sz w:val="16"/>
                <w:szCs w:val="16"/>
              </w:rPr>
            </w:pPr>
            <w:r w:rsidRPr="00F87C44">
              <w:rPr>
                <w:rFonts w:asciiTheme="minorHAnsi" w:hAnsiTheme="minorHAnsi" w:cstheme="minorHAnsi"/>
                <w:sz w:val="16"/>
                <w:szCs w:val="16"/>
              </w:rPr>
              <w:t>T. Ferrari</w:t>
            </w:r>
          </w:p>
        </w:tc>
        <w:tc>
          <w:tcPr>
            <w:tcW w:w="6227" w:type="dxa"/>
            <w:gridSpan w:val="2"/>
            <w:tcBorders>
              <w:top w:val="single" w:sz="8" w:space="0" w:color="000000"/>
              <w:bottom w:val="single" w:sz="8" w:space="0" w:color="000000"/>
            </w:tcBorders>
            <w:shd w:val="clear" w:color="auto" w:fill="auto"/>
          </w:tcPr>
          <w:p w14:paraId="189EE635" w14:textId="3D5DA74C" w:rsidR="0069726A" w:rsidRPr="00F87C44" w:rsidRDefault="0069726A" w:rsidP="00441840">
            <w:pPr>
              <w:spacing w:after="0"/>
              <w:rPr>
                <w:rFonts w:asciiTheme="minorHAnsi" w:hAnsiTheme="minorHAnsi" w:cstheme="minorHAnsi"/>
                <w:sz w:val="16"/>
                <w:szCs w:val="16"/>
              </w:rPr>
            </w:pPr>
            <w:r w:rsidRPr="00F87C44">
              <w:rPr>
                <w:rFonts w:asciiTheme="minorHAnsi" w:hAnsiTheme="minorHAnsi" w:cstheme="minorHAnsi"/>
                <w:sz w:val="16"/>
                <w:szCs w:val="16"/>
              </w:rPr>
              <w:t>to present transition plans to EMI 1.0 as decided by the EGI Technology Collaboration Board, as soon as ready</w:t>
            </w:r>
            <w:r w:rsidR="00AA6D6C" w:rsidRPr="00F87C44">
              <w:rPr>
                <w:rFonts w:asciiTheme="minorHAnsi" w:hAnsiTheme="minorHAnsi" w:cstheme="minorHAnsi"/>
                <w:sz w:val="16"/>
                <w:szCs w:val="16"/>
              </w:rPr>
              <w:t xml:space="preserve"> </w:t>
            </w:r>
            <w:r w:rsidR="00AA6D6C" w:rsidRPr="00F87C44">
              <w:rPr>
                <w:rFonts w:asciiTheme="minorHAnsi" w:hAnsiTheme="minorHAnsi" w:cstheme="minorHAnsi"/>
                <w:sz w:val="16"/>
                <w:szCs w:val="16"/>
              </w:rPr>
              <w:sym w:font="Wingdings" w:char="F0E0"/>
            </w:r>
            <w:r w:rsidR="00AA6D6C" w:rsidRPr="00F87C44">
              <w:rPr>
                <w:rFonts w:asciiTheme="minorHAnsi" w:hAnsiTheme="minorHAnsi" w:cstheme="minorHAnsi"/>
                <w:sz w:val="16"/>
                <w:szCs w:val="16"/>
              </w:rPr>
              <w:t xml:space="preserve"> waiting from input from TCB</w:t>
            </w:r>
          </w:p>
        </w:tc>
        <w:tc>
          <w:tcPr>
            <w:tcW w:w="987" w:type="dxa"/>
            <w:tcBorders>
              <w:top w:val="single" w:sz="8" w:space="0" w:color="000000"/>
              <w:bottom w:val="single" w:sz="8" w:space="0" w:color="000000"/>
              <w:right w:val="single" w:sz="8" w:space="0" w:color="000000"/>
            </w:tcBorders>
            <w:shd w:val="clear" w:color="auto" w:fill="auto"/>
          </w:tcPr>
          <w:p w14:paraId="22F2495C" w14:textId="5206C36C" w:rsidR="0069726A" w:rsidRPr="00F87C44" w:rsidRDefault="00AA6D6C"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IN PROGRESS</w:t>
            </w:r>
          </w:p>
        </w:tc>
      </w:tr>
      <w:tr w:rsidR="00B43E41" w:rsidRPr="00F87C44" w14:paraId="2202CDFE" w14:textId="77777777" w:rsidTr="00225D62">
        <w:tc>
          <w:tcPr>
            <w:tcW w:w="1048" w:type="dxa"/>
            <w:tcBorders>
              <w:top w:val="single" w:sz="8" w:space="0" w:color="000000"/>
              <w:left w:val="single" w:sz="8" w:space="0" w:color="000000"/>
              <w:bottom w:val="single" w:sz="8" w:space="0" w:color="000000"/>
            </w:tcBorders>
            <w:shd w:val="clear" w:color="auto" w:fill="auto"/>
          </w:tcPr>
          <w:p w14:paraId="44B9A6FE" w14:textId="686C5842" w:rsidR="00B43E41" w:rsidRPr="00F87C44" w:rsidRDefault="00F024BD" w:rsidP="00441840">
            <w:pPr>
              <w:spacing w:after="0"/>
              <w:jc w:val="center"/>
              <w:rPr>
                <w:rFonts w:asciiTheme="minorHAnsi" w:eastAsia="Calibri" w:hAnsiTheme="minorHAnsi" w:cstheme="minorHAnsi"/>
                <w:b/>
                <w:bCs/>
                <w:sz w:val="16"/>
                <w:szCs w:val="16"/>
              </w:rPr>
            </w:pPr>
            <w:r w:rsidRPr="00F87C44">
              <w:rPr>
                <w:rFonts w:asciiTheme="minorHAnsi" w:eastAsia="Calibri" w:hAnsiTheme="minorHAnsi" w:cstheme="minorHAnsi"/>
                <w:b/>
                <w:bCs/>
                <w:sz w:val="16"/>
                <w:szCs w:val="16"/>
              </w:rPr>
              <w:t>07/14</w:t>
            </w:r>
          </w:p>
        </w:tc>
        <w:tc>
          <w:tcPr>
            <w:tcW w:w="1168" w:type="dxa"/>
            <w:tcBorders>
              <w:top w:val="single" w:sz="8" w:space="0" w:color="000000"/>
              <w:bottom w:val="single" w:sz="8" w:space="0" w:color="000000"/>
            </w:tcBorders>
            <w:shd w:val="clear" w:color="auto" w:fill="auto"/>
          </w:tcPr>
          <w:p w14:paraId="214838CA" w14:textId="42BB8E03" w:rsidR="00B43E41" w:rsidRPr="00F87C44" w:rsidRDefault="00B43E41" w:rsidP="00441840">
            <w:pPr>
              <w:spacing w:after="0"/>
              <w:jc w:val="center"/>
              <w:rPr>
                <w:rFonts w:asciiTheme="minorHAnsi" w:hAnsiTheme="minorHAnsi" w:cstheme="minorHAnsi"/>
                <w:sz w:val="16"/>
                <w:szCs w:val="16"/>
              </w:rPr>
            </w:pPr>
            <w:r w:rsidRPr="00F87C44">
              <w:rPr>
                <w:rFonts w:asciiTheme="minorHAnsi" w:hAnsiTheme="minorHAnsi" w:cstheme="minorHAnsi"/>
                <w:sz w:val="16"/>
                <w:szCs w:val="16"/>
              </w:rPr>
              <w:t>L. Cornwall</w:t>
            </w:r>
          </w:p>
        </w:tc>
        <w:tc>
          <w:tcPr>
            <w:tcW w:w="6227" w:type="dxa"/>
            <w:gridSpan w:val="2"/>
            <w:tcBorders>
              <w:top w:val="single" w:sz="8" w:space="0" w:color="000000"/>
              <w:bottom w:val="single" w:sz="8" w:space="0" w:color="000000"/>
            </w:tcBorders>
            <w:shd w:val="clear" w:color="auto" w:fill="auto"/>
          </w:tcPr>
          <w:p w14:paraId="6AB7610A" w14:textId="353ACF18" w:rsidR="00B43E41" w:rsidRPr="00F87C44" w:rsidRDefault="00B43E41" w:rsidP="00441840">
            <w:pPr>
              <w:spacing w:after="0"/>
              <w:rPr>
                <w:rFonts w:asciiTheme="minorHAnsi" w:hAnsiTheme="minorHAnsi" w:cstheme="minorHAnsi"/>
                <w:sz w:val="16"/>
                <w:szCs w:val="16"/>
              </w:rPr>
            </w:pPr>
            <w:r w:rsidRPr="00F87C44">
              <w:rPr>
                <w:rFonts w:asciiTheme="minorHAnsi" w:hAnsiTheme="minorHAnsi" w:cstheme="minorHAnsi"/>
                <w:sz w:val="16"/>
                <w:szCs w:val="16"/>
              </w:rPr>
              <w:t>To update the procedure according to OMB discussion.</w:t>
            </w:r>
          </w:p>
        </w:tc>
        <w:tc>
          <w:tcPr>
            <w:tcW w:w="987" w:type="dxa"/>
            <w:tcBorders>
              <w:top w:val="single" w:sz="8" w:space="0" w:color="000000"/>
              <w:bottom w:val="single" w:sz="8" w:space="0" w:color="000000"/>
              <w:right w:val="single" w:sz="8" w:space="0" w:color="000000"/>
            </w:tcBorders>
            <w:shd w:val="clear" w:color="auto" w:fill="auto"/>
          </w:tcPr>
          <w:p w14:paraId="1812BDA9" w14:textId="176710EF" w:rsidR="00B43E41" w:rsidRPr="00F87C44" w:rsidRDefault="00AA6D6C"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IN PROGRESS</w:t>
            </w:r>
          </w:p>
        </w:tc>
      </w:tr>
      <w:tr w:rsidR="00A478DA" w:rsidRPr="00F87C44" w14:paraId="3DA21283" w14:textId="77777777" w:rsidTr="00225D62">
        <w:tc>
          <w:tcPr>
            <w:tcW w:w="9430" w:type="dxa"/>
            <w:gridSpan w:val="5"/>
            <w:tcBorders>
              <w:top w:val="single" w:sz="8" w:space="0" w:color="000000"/>
              <w:left w:val="single" w:sz="8" w:space="0" w:color="000000"/>
              <w:bottom w:val="single" w:sz="8" w:space="0" w:color="000000"/>
              <w:right w:val="single" w:sz="8" w:space="0" w:color="000000"/>
            </w:tcBorders>
            <w:shd w:val="clear" w:color="auto" w:fill="auto"/>
          </w:tcPr>
          <w:p w14:paraId="0D16C577" w14:textId="77777777" w:rsidR="00A478DA" w:rsidRPr="00F87C44" w:rsidRDefault="00A478DA" w:rsidP="00441840">
            <w:pPr>
              <w:spacing w:after="0"/>
              <w:jc w:val="center"/>
              <w:rPr>
                <w:rFonts w:asciiTheme="minorHAnsi" w:eastAsia="Calibri" w:hAnsiTheme="minorHAnsi" w:cstheme="minorHAnsi"/>
                <w:b/>
                <w:sz w:val="16"/>
                <w:szCs w:val="16"/>
              </w:rPr>
            </w:pPr>
            <w:r w:rsidRPr="00F87C44">
              <w:rPr>
                <w:rFonts w:asciiTheme="minorHAnsi" w:eastAsia="Calibri" w:hAnsiTheme="minorHAnsi" w:cstheme="minorHAnsi"/>
                <w:b/>
                <w:sz w:val="16"/>
                <w:szCs w:val="16"/>
              </w:rPr>
              <w:t>Actions from Dec 2010 OMB meeting</w:t>
            </w:r>
          </w:p>
        </w:tc>
      </w:tr>
      <w:tr w:rsidR="00A478DA" w:rsidRPr="00F87C44" w14:paraId="1651A3E4" w14:textId="77777777" w:rsidTr="00225D62">
        <w:tc>
          <w:tcPr>
            <w:tcW w:w="1048" w:type="dxa"/>
            <w:tcBorders>
              <w:top w:val="single" w:sz="4" w:space="0" w:color="auto"/>
              <w:left w:val="single" w:sz="4" w:space="0" w:color="auto"/>
              <w:bottom w:val="single" w:sz="4" w:space="0" w:color="auto"/>
            </w:tcBorders>
            <w:shd w:val="clear" w:color="auto" w:fill="auto"/>
          </w:tcPr>
          <w:p w14:paraId="152CE811" w14:textId="77777777" w:rsidR="00A478DA" w:rsidRPr="00F87C44" w:rsidRDefault="00A478DA" w:rsidP="00441840">
            <w:pPr>
              <w:spacing w:after="0"/>
              <w:jc w:val="center"/>
              <w:rPr>
                <w:rFonts w:asciiTheme="minorHAnsi" w:eastAsia="Calibri" w:hAnsiTheme="minorHAnsi" w:cstheme="minorHAnsi"/>
                <w:b/>
                <w:bCs/>
                <w:sz w:val="16"/>
                <w:szCs w:val="16"/>
              </w:rPr>
            </w:pPr>
            <w:r w:rsidRPr="00F87C44">
              <w:rPr>
                <w:rFonts w:asciiTheme="minorHAnsi" w:eastAsia="Calibri" w:hAnsiTheme="minorHAnsi" w:cstheme="minorHAnsi"/>
                <w:b/>
                <w:bCs/>
                <w:sz w:val="16"/>
                <w:szCs w:val="16"/>
              </w:rPr>
              <w:t>Action 6.11</w:t>
            </w:r>
          </w:p>
        </w:tc>
        <w:tc>
          <w:tcPr>
            <w:tcW w:w="1168" w:type="dxa"/>
            <w:tcBorders>
              <w:top w:val="single" w:sz="4" w:space="0" w:color="auto"/>
              <w:bottom w:val="single" w:sz="4" w:space="0" w:color="auto"/>
            </w:tcBorders>
            <w:shd w:val="clear" w:color="auto" w:fill="auto"/>
          </w:tcPr>
          <w:p w14:paraId="76CF9150" w14:textId="77777777" w:rsidR="00A478DA" w:rsidRPr="00F87C44" w:rsidRDefault="00A478DA"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TF and Mario D.</w:t>
            </w:r>
          </w:p>
        </w:tc>
        <w:tc>
          <w:tcPr>
            <w:tcW w:w="6227" w:type="dxa"/>
            <w:gridSpan w:val="2"/>
            <w:tcBorders>
              <w:top w:val="single" w:sz="4" w:space="0" w:color="auto"/>
              <w:bottom w:val="single" w:sz="4" w:space="0" w:color="auto"/>
            </w:tcBorders>
            <w:shd w:val="clear" w:color="auto" w:fill="auto"/>
          </w:tcPr>
          <w:p w14:paraId="1406B2A9" w14:textId="3390B1BF" w:rsidR="00A478DA" w:rsidRPr="00F87C44" w:rsidRDefault="00A478DA" w:rsidP="00441840">
            <w:pPr>
              <w:spacing w:after="0"/>
              <w:rPr>
                <w:rFonts w:asciiTheme="minorHAnsi" w:eastAsia="Calibri" w:hAnsiTheme="minorHAnsi" w:cstheme="minorHAnsi"/>
                <w:sz w:val="16"/>
                <w:szCs w:val="16"/>
              </w:rPr>
            </w:pPr>
            <w:r w:rsidRPr="00F87C44">
              <w:rPr>
                <w:rFonts w:asciiTheme="minorHAnsi" w:hAnsiTheme="minorHAnsi" w:cstheme="minorHAnsi"/>
                <w:sz w:val="16"/>
                <w:szCs w:val="16"/>
              </w:rPr>
              <w:t>TF and M. David will check the list of partners currently involved in staged rollout and the list of partners formally committing to Staged Rollout according to the Consortium Agreement.</w:t>
            </w:r>
            <w:r w:rsidR="00F87C44">
              <w:rPr>
                <w:rFonts w:asciiTheme="minorHAnsi" w:hAnsiTheme="minorHAnsi" w:cstheme="minorHAnsi"/>
                <w:sz w:val="16"/>
                <w:szCs w:val="16"/>
              </w:rPr>
              <w:t xml:space="preserve"> </w:t>
            </w:r>
            <w:r w:rsidR="00F87C44" w:rsidRPr="00F87C44">
              <w:rPr>
                <w:rFonts w:asciiTheme="minorHAnsi" w:hAnsiTheme="minorHAnsi" w:cstheme="minorHAnsi"/>
                <w:sz w:val="16"/>
                <w:szCs w:val="16"/>
              </w:rPr>
              <w:sym w:font="Wingdings" w:char="F0E0"/>
            </w:r>
            <w:r w:rsidR="00F87C44">
              <w:rPr>
                <w:rFonts w:asciiTheme="minorHAnsi" w:hAnsiTheme="minorHAnsi" w:cstheme="minorHAnsi"/>
                <w:sz w:val="16"/>
                <w:szCs w:val="16"/>
              </w:rPr>
              <w:t xml:space="preserve"> this activity will be performed for MS109 in the framework of the NGI International Task assessment</w:t>
            </w:r>
          </w:p>
        </w:tc>
        <w:tc>
          <w:tcPr>
            <w:tcW w:w="987" w:type="dxa"/>
            <w:tcBorders>
              <w:top w:val="single" w:sz="4" w:space="0" w:color="auto"/>
              <w:bottom w:val="single" w:sz="4" w:space="0" w:color="auto"/>
              <w:right w:val="single" w:sz="4" w:space="0" w:color="auto"/>
            </w:tcBorders>
            <w:shd w:val="clear" w:color="auto" w:fill="auto"/>
          </w:tcPr>
          <w:p w14:paraId="6000B5F7" w14:textId="608D8580" w:rsidR="00A478DA" w:rsidRPr="00F87C44" w:rsidRDefault="00202583"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IN PROGRESS</w:t>
            </w:r>
          </w:p>
        </w:tc>
      </w:tr>
      <w:tr w:rsidR="00A478DA" w:rsidRPr="00F87C44" w14:paraId="64F788AD" w14:textId="77777777" w:rsidTr="00225D62">
        <w:tc>
          <w:tcPr>
            <w:tcW w:w="1048" w:type="dxa"/>
            <w:tcBorders>
              <w:top w:val="single" w:sz="4" w:space="0" w:color="auto"/>
              <w:left w:val="single" w:sz="4" w:space="0" w:color="auto"/>
              <w:bottom w:val="single" w:sz="4" w:space="0" w:color="auto"/>
            </w:tcBorders>
            <w:shd w:val="clear" w:color="auto" w:fill="auto"/>
          </w:tcPr>
          <w:p w14:paraId="55092F87" w14:textId="77777777" w:rsidR="00A478DA" w:rsidRPr="00F87C44" w:rsidRDefault="00A478DA" w:rsidP="00441840">
            <w:pPr>
              <w:spacing w:after="0"/>
              <w:jc w:val="center"/>
              <w:rPr>
                <w:rFonts w:asciiTheme="minorHAnsi" w:eastAsia="Calibri" w:hAnsiTheme="minorHAnsi" w:cstheme="minorHAnsi"/>
                <w:b/>
                <w:bCs/>
                <w:sz w:val="16"/>
                <w:szCs w:val="16"/>
              </w:rPr>
            </w:pPr>
            <w:r w:rsidRPr="00F87C44">
              <w:rPr>
                <w:rFonts w:asciiTheme="minorHAnsi" w:eastAsia="Calibri" w:hAnsiTheme="minorHAnsi" w:cstheme="minorHAnsi"/>
                <w:b/>
                <w:bCs/>
                <w:sz w:val="16"/>
                <w:szCs w:val="16"/>
              </w:rPr>
              <w:t>Action 6.12</w:t>
            </w:r>
          </w:p>
        </w:tc>
        <w:tc>
          <w:tcPr>
            <w:tcW w:w="1168" w:type="dxa"/>
            <w:tcBorders>
              <w:top w:val="single" w:sz="4" w:space="0" w:color="auto"/>
              <w:bottom w:val="single" w:sz="4" w:space="0" w:color="auto"/>
            </w:tcBorders>
            <w:shd w:val="clear" w:color="auto" w:fill="auto"/>
          </w:tcPr>
          <w:p w14:paraId="5C7135BE" w14:textId="5896A362" w:rsidR="00A478DA" w:rsidRPr="00F87C44" w:rsidRDefault="00D2033B"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TSA1.3</w:t>
            </w:r>
          </w:p>
        </w:tc>
        <w:tc>
          <w:tcPr>
            <w:tcW w:w="6227" w:type="dxa"/>
            <w:gridSpan w:val="2"/>
            <w:tcBorders>
              <w:top w:val="single" w:sz="4" w:space="0" w:color="auto"/>
              <w:bottom w:val="single" w:sz="4" w:space="0" w:color="auto"/>
            </w:tcBorders>
            <w:shd w:val="clear" w:color="auto" w:fill="auto"/>
          </w:tcPr>
          <w:p w14:paraId="7E27A2D8" w14:textId="7437EC4D" w:rsidR="00A478DA" w:rsidRPr="00F87C44" w:rsidRDefault="00A478DA" w:rsidP="00441840">
            <w:pPr>
              <w:spacing w:after="0"/>
              <w:rPr>
                <w:rFonts w:asciiTheme="minorHAnsi" w:eastAsia="Calibri" w:hAnsiTheme="minorHAnsi" w:cstheme="minorHAnsi"/>
                <w:sz w:val="16"/>
                <w:szCs w:val="16"/>
              </w:rPr>
            </w:pPr>
            <w:r w:rsidRPr="00F87C44">
              <w:rPr>
                <w:rFonts w:asciiTheme="minorHAnsi" w:hAnsiTheme="minorHAnsi" w:cstheme="minorHAnsi"/>
                <w:sz w:val="16"/>
                <w:szCs w:val="16"/>
              </w:rPr>
              <w:t xml:space="preserve">to review the current list of non-assigned components and volunteer to the staged rollout of those that are of interest to them (check table at </w:t>
            </w:r>
            <w:hyperlink r:id="rId10" w:history="1">
              <w:r w:rsidR="00D2033B" w:rsidRPr="00F87C44">
                <w:rPr>
                  <w:rStyle w:val="Hyperlink"/>
                  <w:rFonts w:asciiTheme="minorHAnsi" w:hAnsiTheme="minorHAnsi" w:cstheme="minorHAnsi"/>
                  <w:sz w:val="16"/>
                  <w:szCs w:val="16"/>
                </w:rPr>
                <w:t>https://wiki.egi.eu/wiki/Components</w:t>
              </w:r>
            </w:hyperlink>
            <w:r w:rsidRPr="00F87C44">
              <w:rPr>
                <w:rFonts w:asciiTheme="minorHAnsi" w:hAnsiTheme="minorHAnsi" w:cstheme="minorHAnsi"/>
                <w:sz w:val="16"/>
                <w:szCs w:val="16"/>
              </w:rPr>
              <w:t>)</w:t>
            </w:r>
            <w:r w:rsidR="00D2033B" w:rsidRPr="00F87C44">
              <w:rPr>
                <w:rFonts w:asciiTheme="minorHAnsi" w:hAnsiTheme="minorHAnsi" w:cstheme="minorHAnsi"/>
                <w:sz w:val="16"/>
                <w:szCs w:val="16"/>
              </w:rPr>
              <w:t xml:space="preserve"> </w:t>
            </w:r>
            <w:r w:rsidR="00D2033B" w:rsidRPr="00F87C44">
              <w:rPr>
                <w:rFonts w:asciiTheme="minorHAnsi" w:hAnsiTheme="minorHAnsi" w:cstheme="minorHAnsi"/>
                <w:sz w:val="16"/>
                <w:szCs w:val="16"/>
              </w:rPr>
              <w:sym w:font="Wingdings" w:char="F0E0"/>
            </w:r>
            <w:r w:rsidR="00D2033B" w:rsidRPr="00F87C44">
              <w:rPr>
                <w:rFonts w:asciiTheme="minorHAnsi" w:hAnsiTheme="minorHAnsi" w:cstheme="minorHAnsi"/>
                <w:sz w:val="16"/>
                <w:szCs w:val="16"/>
              </w:rPr>
              <w:t xml:space="preserve"> reassigned to Mario David</w:t>
            </w:r>
            <w:r w:rsidR="00202583" w:rsidRPr="00F87C44">
              <w:rPr>
                <w:rFonts w:asciiTheme="minorHAnsi" w:hAnsiTheme="minorHAnsi" w:cstheme="minorHAnsi"/>
                <w:sz w:val="16"/>
                <w:szCs w:val="16"/>
              </w:rPr>
              <w:t xml:space="preserve"> </w:t>
            </w:r>
            <w:r w:rsidR="00202583" w:rsidRPr="00F87C44">
              <w:rPr>
                <w:rFonts w:asciiTheme="minorHAnsi" w:hAnsiTheme="minorHAnsi" w:cstheme="minorHAnsi"/>
                <w:sz w:val="16"/>
                <w:szCs w:val="16"/>
              </w:rPr>
              <w:sym w:font="Wingdings" w:char="F0E0"/>
            </w:r>
            <w:r w:rsidR="00202583" w:rsidRPr="00F87C44">
              <w:rPr>
                <w:rFonts w:asciiTheme="minorHAnsi" w:hAnsiTheme="minorHAnsi" w:cstheme="minorHAnsi"/>
                <w:sz w:val="16"/>
                <w:szCs w:val="16"/>
              </w:rPr>
              <w:t xml:space="preserve"> working on candidates for LFC gLite 3.1</w:t>
            </w:r>
            <w:r w:rsidR="00F87C44">
              <w:rPr>
                <w:rFonts w:asciiTheme="minorHAnsi" w:hAnsiTheme="minorHAnsi" w:cstheme="minorHAnsi"/>
                <w:sz w:val="16"/>
                <w:szCs w:val="16"/>
              </w:rPr>
              <w:t xml:space="preserve"> </w:t>
            </w:r>
            <w:r w:rsidR="00F87C44" w:rsidRPr="00F87C44">
              <w:rPr>
                <w:rFonts w:asciiTheme="minorHAnsi" w:hAnsiTheme="minorHAnsi" w:cstheme="minorHAnsi"/>
                <w:sz w:val="16"/>
                <w:szCs w:val="16"/>
              </w:rPr>
              <w:sym w:font="Wingdings" w:char="F0E0"/>
            </w:r>
            <w:r w:rsidR="00F87C44">
              <w:rPr>
                <w:rFonts w:asciiTheme="minorHAnsi" w:hAnsiTheme="minorHAnsi" w:cstheme="minorHAnsi"/>
                <w:sz w:val="16"/>
                <w:szCs w:val="16"/>
              </w:rPr>
              <w:t xml:space="preserve"> one candidate for LFC and </w:t>
            </w:r>
            <w:r w:rsidR="001D0B98">
              <w:rPr>
                <w:rFonts w:asciiTheme="minorHAnsi" w:hAnsiTheme="minorHAnsi" w:cstheme="minorHAnsi"/>
                <w:sz w:val="16"/>
                <w:szCs w:val="16"/>
              </w:rPr>
              <w:t>DPM (</w:t>
            </w:r>
            <w:proofErr w:type="spellStart"/>
            <w:r w:rsidR="001D0B98">
              <w:rPr>
                <w:rFonts w:asciiTheme="minorHAnsi" w:hAnsiTheme="minorHAnsi" w:cstheme="minorHAnsi"/>
                <w:sz w:val="16"/>
                <w:szCs w:val="16"/>
              </w:rPr>
              <w:t>mysql</w:t>
            </w:r>
            <w:proofErr w:type="spellEnd"/>
            <w:r w:rsidR="001D0B98">
              <w:rPr>
                <w:rFonts w:asciiTheme="minorHAnsi" w:hAnsiTheme="minorHAnsi" w:cstheme="minorHAnsi"/>
                <w:sz w:val="16"/>
                <w:szCs w:val="16"/>
              </w:rPr>
              <w:t xml:space="preserve">) now available. Distribution of components to EA sites is available at </w:t>
            </w:r>
            <w:r w:rsidR="001D0B98" w:rsidRPr="001D0B98">
              <w:rPr>
                <w:rFonts w:asciiTheme="minorHAnsi" w:hAnsiTheme="minorHAnsi" w:cstheme="minorHAnsi"/>
                <w:sz w:val="16"/>
                <w:szCs w:val="16"/>
              </w:rPr>
              <w:t>https://www.egi.eu/earlyAdopters/teams</w:t>
            </w:r>
          </w:p>
        </w:tc>
        <w:tc>
          <w:tcPr>
            <w:tcW w:w="987" w:type="dxa"/>
            <w:tcBorders>
              <w:top w:val="single" w:sz="4" w:space="0" w:color="auto"/>
              <w:bottom w:val="single" w:sz="4" w:space="0" w:color="auto"/>
              <w:right w:val="single" w:sz="4" w:space="0" w:color="auto"/>
            </w:tcBorders>
            <w:shd w:val="clear" w:color="auto" w:fill="auto"/>
          </w:tcPr>
          <w:p w14:paraId="519F3D17" w14:textId="738C8BF0" w:rsidR="00A478DA" w:rsidRPr="00F87C44" w:rsidRDefault="001D0B98" w:rsidP="00441840">
            <w:pPr>
              <w:spacing w:after="0"/>
              <w:rPr>
                <w:rFonts w:asciiTheme="minorHAnsi" w:eastAsia="Calibri" w:hAnsiTheme="minorHAnsi" w:cstheme="minorHAnsi"/>
                <w:sz w:val="16"/>
                <w:szCs w:val="16"/>
              </w:rPr>
            </w:pPr>
            <w:r>
              <w:rPr>
                <w:rFonts w:asciiTheme="minorHAnsi" w:eastAsia="Calibri" w:hAnsiTheme="minorHAnsi" w:cstheme="minorHAnsi"/>
                <w:sz w:val="16"/>
                <w:szCs w:val="16"/>
              </w:rPr>
              <w:t>CLOSED</w:t>
            </w:r>
          </w:p>
        </w:tc>
      </w:tr>
      <w:tr w:rsidR="00A478DA" w:rsidRPr="00F87C44" w14:paraId="725C200A" w14:textId="77777777" w:rsidTr="00225D62">
        <w:tc>
          <w:tcPr>
            <w:tcW w:w="1048" w:type="dxa"/>
            <w:tcBorders>
              <w:top w:val="single" w:sz="4" w:space="0" w:color="auto"/>
              <w:left w:val="single" w:sz="4" w:space="0" w:color="auto"/>
              <w:bottom w:val="single" w:sz="4" w:space="0" w:color="auto"/>
            </w:tcBorders>
            <w:shd w:val="clear" w:color="auto" w:fill="auto"/>
          </w:tcPr>
          <w:p w14:paraId="07432F37" w14:textId="77777777" w:rsidR="00A478DA" w:rsidRPr="00F87C44" w:rsidRDefault="00A478DA" w:rsidP="00441840">
            <w:pPr>
              <w:spacing w:after="0"/>
              <w:jc w:val="center"/>
              <w:rPr>
                <w:rFonts w:asciiTheme="minorHAnsi" w:eastAsia="Calibri" w:hAnsiTheme="minorHAnsi" w:cstheme="minorHAnsi"/>
                <w:b/>
                <w:bCs/>
                <w:sz w:val="16"/>
                <w:szCs w:val="16"/>
              </w:rPr>
            </w:pPr>
            <w:r w:rsidRPr="00F87C44">
              <w:rPr>
                <w:rFonts w:asciiTheme="minorHAnsi" w:eastAsia="Calibri" w:hAnsiTheme="minorHAnsi" w:cstheme="minorHAnsi"/>
                <w:b/>
                <w:bCs/>
                <w:sz w:val="16"/>
                <w:szCs w:val="16"/>
              </w:rPr>
              <w:t>Action 6.13</w:t>
            </w:r>
          </w:p>
        </w:tc>
        <w:tc>
          <w:tcPr>
            <w:tcW w:w="1168" w:type="dxa"/>
            <w:tcBorders>
              <w:top w:val="single" w:sz="4" w:space="0" w:color="auto"/>
              <w:bottom w:val="single" w:sz="4" w:space="0" w:color="auto"/>
            </w:tcBorders>
            <w:shd w:val="clear" w:color="auto" w:fill="auto"/>
          </w:tcPr>
          <w:p w14:paraId="377706B4" w14:textId="77777777" w:rsidR="00A478DA" w:rsidRPr="00F87C44" w:rsidRDefault="00A478DA"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All NGIs</w:t>
            </w:r>
          </w:p>
        </w:tc>
        <w:tc>
          <w:tcPr>
            <w:tcW w:w="6227" w:type="dxa"/>
            <w:gridSpan w:val="2"/>
            <w:tcBorders>
              <w:top w:val="single" w:sz="4" w:space="0" w:color="auto"/>
              <w:bottom w:val="single" w:sz="4" w:space="0" w:color="auto"/>
            </w:tcBorders>
            <w:shd w:val="clear" w:color="auto" w:fill="auto"/>
          </w:tcPr>
          <w:p w14:paraId="6C490A4B" w14:textId="0092099E" w:rsidR="00A478DA" w:rsidRPr="00F87C44" w:rsidRDefault="00A478DA" w:rsidP="00441840">
            <w:pPr>
              <w:spacing w:after="0"/>
              <w:rPr>
                <w:rFonts w:asciiTheme="minorHAnsi" w:hAnsiTheme="minorHAnsi" w:cstheme="minorHAnsi"/>
                <w:sz w:val="16"/>
                <w:szCs w:val="16"/>
              </w:rPr>
            </w:pPr>
            <w:r w:rsidRPr="00F87C44">
              <w:rPr>
                <w:rFonts w:asciiTheme="minorHAnsi" w:hAnsiTheme="minorHAnsi" w:cstheme="minorHAnsi"/>
                <w:sz w:val="16"/>
                <w:szCs w:val="16"/>
              </w:rPr>
              <w:t>To check the draft site certification manual (https://wiki.egi.eu/wiki/SiteCertMan) and provide their input</w:t>
            </w:r>
            <w:r w:rsidR="000F79DC" w:rsidRPr="00F87C44">
              <w:rPr>
                <w:rFonts w:asciiTheme="minorHAnsi" w:hAnsiTheme="minorHAnsi" w:cstheme="minorHAnsi"/>
                <w:sz w:val="16"/>
                <w:szCs w:val="16"/>
              </w:rPr>
              <w:t>.</w:t>
            </w:r>
          </w:p>
        </w:tc>
        <w:tc>
          <w:tcPr>
            <w:tcW w:w="987" w:type="dxa"/>
            <w:tcBorders>
              <w:top w:val="single" w:sz="4" w:space="0" w:color="auto"/>
              <w:bottom w:val="single" w:sz="4" w:space="0" w:color="auto"/>
              <w:right w:val="single" w:sz="4" w:space="0" w:color="auto"/>
            </w:tcBorders>
            <w:shd w:val="clear" w:color="auto" w:fill="auto"/>
          </w:tcPr>
          <w:p w14:paraId="491CD675" w14:textId="745552CF" w:rsidR="00A478DA" w:rsidRPr="00F87C44" w:rsidRDefault="00202583"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In Progress</w:t>
            </w:r>
          </w:p>
        </w:tc>
      </w:tr>
      <w:tr w:rsidR="00A478DA" w:rsidRPr="00F87C44" w14:paraId="39B5E239" w14:textId="77777777" w:rsidTr="00225D62">
        <w:tc>
          <w:tcPr>
            <w:tcW w:w="9430" w:type="dxa"/>
            <w:gridSpan w:val="5"/>
            <w:tcBorders>
              <w:top w:val="single" w:sz="4" w:space="0" w:color="auto"/>
              <w:left w:val="single" w:sz="4" w:space="0" w:color="auto"/>
              <w:bottom w:val="single" w:sz="4" w:space="0" w:color="auto"/>
              <w:right w:val="single" w:sz="4" w:space="0" w:color="auto"/>
            </w:tcBorders>
            <w:shd w:val="clear" w:color="auto" w:fill="auto"/>
          </w:tcPr>
          <w:p w14:paraId="0457DC95" w14:textId="77777777" w:rsidR="00A478DA" w:rsidRPr="00F87C44" w:rsidRDefault="00A478DA" w:rsidP="00441840">
            <w:pPr>
              <w:spacing w:after="0"/>
              <w:jc w:val="center"/>
              <w:rPr>
                <w:rFonts w:asciiTheme="minorHAnsi" w:eastAsia="Calibri" w:hAnsiTheme="minorHAnsi" w:cstheme="minorHAnsi"/>
                <w:sz w:val="16"/>
                <w:szCs w:val="16"/>
              </w:rPr>
            </w:pPr>
            <w:r w:rsidRPr="00F87C44">
              <w:rPr>
                <w:rFonts w:asciiTheme="minorHAnsi" w:eastAsia="Calibri" w:hAnsiTheme="minorHAnsi" w:cstheme="minorHAnsi"/>
                <w:b/>
                <w:sz w:val="16"/>
                <w:szCs w:val="16"/>
              </w:rPr>
              <w:t>Actions from Oct 2010 OMB meeting</w:t>
            </w:r>
          </w:p>
        </w:tc>
      </w:tr>
      <w:tr w:rsidR="00A478DA" w:rsidRPr="00F87C44" w14:paraId="704A1546" w14:textId="77777777" w:rsidTr="00225D62">
        <w:tc>
          <w:tcPr>
            <w:tcW w:w="1048" w:type="dxa"/>
            <w:tcBorders>
              <w:top w:val="single" w:sz="4" w:space="0" w:color="auto"/>
              <w:left w:val="single" w:sz="4" w:space="0" w:color="auto"/>
              <w:bottom w:val="single" w:sz="4" w:space="0" w:color="auto"/>
            </w:tcBorders>
            <w:shd w:val="clear" w:color="auto" w:fill="auto"/>
          </w:tcPr>
          <w:p w14:paraId="57DD8A52" w14:textId="77777777" w:rsidR="00A478DA" w:rsidRPr="00F87C44" w:rsidRDefault="00A478DA" w:rsidP="00441840">
            <w:pPr>
              <w:spacing w:after="0"/>
              <w:rPr>
                <w:rFonts w:asciiTheme="minorHAnsi" w:eastAsia="Calibri" w:hAnsiTheme="minorHAnsi" w:cstheme="minorHAnsi"/>
                <w:b/>
                <w:bCs/>
                <w:sz w:val="16"/>
                <w:szCs w:val="16"/>
              </w:rPr>
            </w:pPr>
            <w:r w:rsidRPr="00F87C44">
              <w:rPr>
                <w:rFonts w:asciiTheme="minorHAnsi" w:eastAsia="Calibri" w:hAnsiTheme="minorHAnsi" w:cstheme="minorHAnsi"/>
                <w:b/>
                <w:bCs/>
                <w:sz w:val="16"/>
                <w:szCs w:val="16"/>
              </w:rPr>
              <w:t>Action 3.</w:t>
            </w:r>
          </w:p>
        </w:tc>
        <w:tc>
          <w:tcPr>
            <w:tcW w:w="1168" w:type="dxa"/>
            <w:tcBorders>
              <w:top w:val="single" w:sz="4" w:space="0" w:color="auto"/>
              <w:bottom w:val="single" w:sz="4" w:space="0" w:color="auto"/>
            </w:tcBorders>
            <w:shd w:val="clear" w:color="auto" w:fill="auto"/>
          </w:tcPr>
          <w:p w14:paraId="69105968" w14:textId="77777777" w:rsidR="00A478DA" w:rsidRPr="00F87C44" w:rsidRDefault="00A478DA"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TF</w:t>
            </w:r>
          </w:p>
        </w:tc>
        <w:tc>
          <w:tcPr>
            <w:tcW w:w="6227" w:type="dxa"/>
            <w:gridSpan w:val="2"/>
            <w:tcBorders>
              <w:top w:val="single" w:sz="4" w:space="0" w:color="auto"/>
              <w:bottom w:val="single" w:sz="4" w:space="0" w:color="auto"/>
            </w:tcBorders>
            <w:shd w:val="clear" w:color="auto" w:fill="auto"/>
          </w:tcPr>
          <w:p w14:paraId="3342E105" w14:textId="2CE442D7" w:rsidR="00A9059A" w:rsidRPr="00F87C44" w:rsidRDefault="00A478DA" w:rsidP="00A9059A">
            <w:pPr>
              <w:widowControl w:val="0"/>
              <w:tabs>
                <w:tab w:val="left" w:pos="720"/>
              </w:tabs>
              <w:spacing w:after="0"/>
              <w:rPr>
                <w:rFonts w:asciiTheme="minorHAnsi" w:hAnsiTheme="minorHAnsi" w:cstheme="minorHAnsi"/>
                <w:sz w:val="16"/>
                <w:szCs w:val="16"/>
              </w:rPr>
            </w:pPr>
            <w:proofErr w:type="gramStart"/>
            <w:r w:rsidRPr="00F87C44">
              <w:rPr>
                <w:rFonts w:asciiTheme="minorHAnsi" w:hAnsiTheme="minorHAnsi" w:cstheme="minorHAnsi"/>
                <w:sz w:val="16"/>
                <w:szCs w:val="16"/>
              </w:rPr>
              <w:t>to</w:t>
            </w:r>
            <w:proofErr w:type="gramEnd"/>
            <w:r w:rsidRPr="00F87C44">
              <w:rPr>
                <w:rFonts w:asciiTheme="minorHAnsi" w:hAnsiTheme="minorHAnsi" w:cstheme="minorHAnsi"/>
                <w:sz w:val="16"/>
                <w:szCs w:val="16"/>
              </w:rPr>
              <w:t xml:space="preserve"> update as necessary the procedure to retire middleware components (</w:t>
            </w:r>
            <w:hyperlink r:id="rId11" w:history="1">
              <w:r w:rsidRPr="00F87C44">
                <w:rPr>
                  <w:rStyle w:val="Hyperlink"/>
                  <w:rFonts w:asciiTheme="minorHAnsi" w:hAnsiTheme="minorHAnsi" w:cstheme="minorHAnsi"/>
                  <w:sz w:val="16"/>
                  <w:szCs w:val="16"/>
                </w:rPr>
                <w:t>https://edms.cern.ch/document/985325</w:t>
              </w:r>
            </w:hyperlink>
            <w:r w:rsidRPr="00F87C44">
              <w:rPr>
                <w:rFonts w:asciiTheme="minorHAnsi" w:hAnsiTheme="minorHAnsi" w:cstheme="minorHAnsi"/>
                <w:sz w:val="16"/>
                <w:szCs w:val="16"/>
              </w:rPr>
              <w:t xml:space="preserve">). </w:t>
            </w:r>
            <w:hyperlink r:id="rId12" w:history="1">
              <w:r w:rsidRPr="00F87C44">
                <w:rPr>
                  <w:rStyle w:val="Hyperlink"/>
                  <w:rFonts w:asciiTheme="minorHAnsi" w:hAnsiTheme="minorHAnsi" w:cstheme="minorHAnsi"/>
                  <w:sz w:val="16"/>
                  <w:szCs w:val="16"/>
                </w:rPr>
                <w:t>https://rt.egi.eu/rt/Ticket/Display.html?id=347</w:t>
              </w:r>
            </w:hyperlink>
            <w:r w:rsidRPr="00F87C44">
              <w:rPr>
                <w:rFonts w:asciiTheme="minorHAnsi" w:hAnsiTheme="minorHAnsi" w:cstheme="minorHAnsi"/>
                <w:sz w:val="16"/>
                <w:szCs w:val="16"/>
              </w:rPr>
              <w:t xml:space="preserve"> </w:t>
            </w:r>
          </w:p>
        </w:tc>
        <w:tc>
          <w:tcPr>
            <w:tcW w:w="987" w:type="dxa"/>
            <w:tcBorders>
              <w:top w:val="single" w:sz="4" w:space="0" w:color="auto"/>
              <w:bottom w:val="single" w:sz="4" w:space="0" w:color="auto"/>
              <w:right w:val="single" w:sz="4" w:space="0" w:color="auto"/>
            </w:tcBorders>
            <w:shd w:val="clear" w:color="auto" w:fill="auto"/>
          </w:tcPr>
          <w:p w14:paraId="27BF486C" w14:textId="6D232830" w:rsidR="00A478DA" w:rsidRPr="00F87C44" w:rsidRDefault="00A9059A" w:rsidP="00A9059A">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Open</w:t>
            </w:r>
          </w:p>
        </w:tc>
      </w:tr>
      <w:tr w:rsidR="00A478DA" w:rsidRPr="00F87C44" w14:paraId="18FEA106" w14:textId="77777777" w:rsidTr="00225D62">
        <w:tc>
          <w:tcPr>
            <w:tcW w:w="9430" w:type="dxa"/>
            <w:gridSpan w:val="5"/>
            <w:tcBorders>
              <w:top w:val="single" w:sz="4" w:space="0" w:color="auto"/>
              <w:left w:val="single" w:sz="4" w:space="0" w:color="auto"/>
              <w:bottom w:val="single" w:sz="4" w:space="0" w:color="auto"/>
              <w:right w:val="single" w:sz="4" w:space="0" w:color="auto"/>
            </w:tcBorders>
            <w:shd w:val="clear" w:color="auto" w:fill="auto"/>
          </w:tcPr>
          <w:p w14:paraId="09518F99" w14:textId="77777777" w:rsidR="00A478DA" w:rsidRPr="00F87C44" w:rsidRDefault="00A478DA" w:rsidP="00441840">
            <w:pPr>
              <w:spacing w:after="0"/>
              <w:rPr>
                <w:rFonts w:asciiTheme="minorHAnsi" w:eastAsia="Calibri" w:hAnsiTheme="minorHAnsi" w:cstheme="minorHAnsi"/>
                <w:sz w:val="16"/>
                <w:szCs w:val="16"/>
              </w:rPr>
            </w:pPr>
            <w:r w:rsidRPr="00F87C44">
              <w:rPr>
                <w:rFonts w:asciiTheme="minorHAnsi" w:eastAsia="Calibri" w:hAnsiTheme="minorHAnsi" w:cstheme="minorHAnsi"/>
                <w:sz w:val="16"/>
                <w:szCs w:val="16"/>
              </w:rPr>
              <w:t>Note: Actions from previous meetings are closed.</w:t>
            </w:r>
          </w:p>
        </w:tc>
      </w:tr>
    </w:tbl>
    <w:p w14:paraId="4DE79FA4" w14:textId="6AC7F6BA" w:rsidR="004F26E2" w:rsidRPr="004F26E2" w:rsidRDefault="004F26E2" w:rsidP="004F26E2"/>
    <w:p w14:paraId="6222F542" w14:textId="7A91D69A" w:rsidR="00EB71F8" w:rsidRDefault="001D0B98" w:rsidP="00357009">
      <w:pPr>
        <w:pStyle w:val="Heading1"/>
      </w:pPr>
      <w:bookmarkStart w:id="4" w:name="_Toc286818261"/>
      <w:r>
        <w:t>EMI 2</w:t>
      </w:r>
      <w:r w:rsidR="00357009">
        <w:t>.0 Requirements</w:t>
      </w:r>
      <w:r>
        <w:t xml:space="preserve"> Review</w:t>
      </w:r>
      <w:bookmarkEnd w:id="4"/>
    </w:p>
    <w:p w14:paraId="47E2D884" w14:textId="2E36AC16" w:rsidR="001D0B98" w:rsidRDefault="001D0B98" w:rsidP="001D0B98">
      <w:r>
        <w:t>All submitted requirements for EMI 2.0 are discussed and prioritized. Comments for each ticket have been recorded in the respective RT entry. Tickets that refer to features already foreseen in the EMI short/medium term plans were closed.</w:t>
      </w:r>
    </w:p>
    <w:p w14:paraId="0771A795" w14:textId="138B0D22" w:rsidR="001D0B98" w:rsidRDefault="001D0B98" w:rsidP="001D0B98">
      <w:r>
        <w:t xml:space="preserve">All tickets with the respective assigned priorities and comments are accessible on the SA1 Middleware Dashboard: </w:t>
      </w:r>
      <w:hyperlink r:id="rId13" w:history="1">
        <w:r w:rsidRPr="00FF5487">
          <w:rPr>
            <w:rStyle w:val="Hyperlink"/>
          </w:rPr>
          <w:t>https://rt.egi.eu/rt/Dashboards/1749/SA1%20Middleware%20requirements</w:t>
        </w:r>
      </w:hyperlink>
    </w:p>
    <w:p w14:paraId="58839E01" w14:textId="68BF5696" w:rsidR="001D0B98" w:rsidRDefault="001D0B98" w:rsidP="001D0B98">
      <w:r>
        <w:t>All tickets (from users and operations, for middleware and tools) are accessible at:</w:t>
      </w:r>
    </w:p>
    <w:p w14:paraId="4C515F3C" w14:textId="46236F68" w:rsidR="001D0B98" w:rsidRDefault="001D0B98" w:rsidP="001D0B98">
      <w:hyperlink r:id="rId14" w:history="1">
        <w:r w:rsidRPr="00FF5487">
          <w:rPr>
            <w:rStyle w:val="Hyperlink"/>
          </w:rPr>
          <w:t>https://wiki.egi.eu/wiki/Middleware#Existing_requirements</w:t>
        </w:r>
      </w:hyperlink>
    </w:p>
    <w:p w14:paraId="29F774D9" w14:textId="37AF9A5E" w:rsidR="001D0B98" w:rsidRPr="001D0B98" w:rsidRDefault="003F4617" w:rsidP="001D0B98">
      <w:r>
        <w:t>The operations tickets will be presented at the TCB meeting scheduled on 28 Feb 2011 (</w:t>
      </w:r>
      <w:r w:rsidRPr="003F4617">
        <w:t>https://www.egi.eu/indico/conferenceDisplay.py?confId=359</w:t>
      </w:r>
      <w:r>
        <w:t>).</w:t>
      </w:r>
    </w:p>
    <w:p w14:paraId="2F099FC3" w14:textId="688BC0F1" w:rsidR="00C10CAC" w:rsidRDefault="009A3079" w:rsidP="009A3079">
      <w:pPr>
        <w:pStyle w:val="Heading1"/>
      </w:pPr>
      <w:bookmarkStart w:id="5" w:name="_Toc286818262"/>
      <w:r>
        <w:t>AOB</w:t>
      </w:r>
      <w:bookmarkEnd w:id="5"/>
    </w:p>
    <w:p w14:paraId="18D19318" w14:textId="282A81F8" w:rsidR="003F4617" w:rsidRDefault="003F4617" w:rsidP="003F4617">
      <w:pPr>
        <w:rPr>
          <w:lang w:val="en-GB" w:eastAsia="en-GB"/>
        </w:rPr>
      </w:pPr>
      <w:r>
        <w:rPr>
          <w:lang w:val="en-GB" w:eastAsia="en-GB"/>
        </w:rPr>
        <w:t>A</w:t>
      </w:r>
      <w:r w:rsidRPr="003F4617">
        <w:rPr>
          <w:lang w:val="en-GB" w:eastAsia="en-GB"/>
        </w:rPr>
        <w:t>ll NGIs n</w:t>
      </w:r>
      <w:r>
        <w:rPr>
          <w:lang w:val="en-GB" w:eastAsia="en-GB"/>
        </w:rPr>
        <w:t>eed</w:t>
      </w:r>
      <w:r w:rsidRPr="003F4617">
        <w:rPr>
          <w:lang w:val="en-GB" w:eastAsia="en-GB"/>
        </w:rPr>
        <w:t xml:space="preserve"> to provide a self-assessment of the own "NGI international tasks" </w:t>
      </w:r>
      <w:r>
        <w:rPr>
          <w:lang w:val="en-GB" w:eastAsia="en-GB"/>
        </w:rPr>
        <w:t>as input to</w:t>
      </w:r>
      <w:r w:rsidRPr="003F4617">
        <w:rPr>
          <w:lang w:val="en-GB" w:eastAsia="en-GB"/>
        </w:rPr>
        <w:t xml:space="preserve"> MS109 NGI International Task Review (PM 10), </w:t>
      </w:r>
      <w:r>
        <w:rPr>
          <w:lang w:val="en-GB" w:eastAsia="en-GB"/>
        </w:rPr>
        <w:t>accessible</w:t>
      </w:r>
      <w:r w:rsidRPr="003F4617">
        <w:rPr>
          <w:lang w:val="en-GB" w:eastAsia="en-GB"/>
        </w:rPr>
        <w:t xml:space="preserve"> from: </w:t>
      </w:r>
      <w:hyperlink r:id="rId15" w:history="1">
        <w:r w:rsidRPr="00FF5487">
          <w:rPr>
            <w:rStyle w:val="Hyperlink"/>
            <w:lang w:val="en-GB" w:eastAsia="en-GB"/>
          </w:rPr>
          <w:t>https://wiki.egi.eu/wiki/SA1_Milestones</w:t>
        </w:r>
      </w:hyperlink>
      <w:r>
        <w:rPr>
          <w:lang w:val="en-GB" w:eastAsia="en-GB"/>
        </w:rPr>
        <w:t>.</w:t>
      </w:r>
    </w:p>
    <w:p w14:paraId="40B208DB" w14:textId="1081587C" w:rsidR="003F4617" w:rsidRDefault="003F4617" w:rsidP="003F4617">
      <w:pPr>
        <w:rPr>
          <w:lang w:val="en-GB" w:eastAsia="en-GB"/>
        </w:rPr>
      </w:pPr>
      <w:r>
        <w:rPr>
          <w:lang w:val="en-GB" w:eastAsia="en-GB"/>
        </w:rPr>
        <w:t>Self-assessment information will be collected on wiki and mail will be circulated to the OMB mailing list.</w:t>
      </w:r>
    </w:p>
    <w:p w14:paraId="01C8D433" w14:textId="1CA9DC77" w:rsidR="003F4617" w:rsidRPr="003F4617" w:rsidRDefault="003F4617" w:rsidP="003F4617">
      <w:pPr>
        <w:rPr>
          <w:lang w:val="en-GB" w:eastAsia="en-GB"/>
        </w:rPr>
      </w:pPr>
      <w:r>
        <w:rPr>
          <w:lang w:val="en-GB" w:eastAsia="en-GB"/>
        </w:rPr>
        <w:t xml:space="preserve">The Self-assessment of the NGIs will be complemented by one table of metrics per NGI (gathered by EGI.eu) to quantitatively assess the performance and status of the NGI (see </w:t>
      </w:r>
      <w:r w:rsidRPr="003F4617">
        <w:rPr>
          <w:lang w:val="en-GB" w:eastAsia="en-GB"/>
        </w:rPr>
        <w:t>https://wiki.egi.eu/wiki/NGI_International_Task_Metrics_MS109</w:t>
      </w:r>
      <w:r>
        <w:rPr>
          <w:lang w:val="en-GB" w:eastAsia="en-GB"/>
        </w:rPr>
        <w:t>).</w:t>
      </w:r>
    </w:p>
    <w:p w14:paraId="5D629B35" w14:textId="77777777" w:rsidR="00C10CAC" w:rsidRDefault="00C10CAC" w:rsidP="00406E03">
      <w:pPr>
        <w:rPr>
          <w:rFonts w:ascii="Arial" w:hAnsi="Arial" w:cs="Arial"/>
        </w:rPr>
      </w:pPr>
    </w:p>
    <w:p w14:paraId="5A1C47A7" w14:textId="1DFFF901" w:rsidR="00EB0FC7" w:rsidRPr="00280756" w:rsidRDefault="00280756" w:rsidP="00280756">
      <w:pPr>
        <w:rPr>
          <w:rFonts w:ascii="Arial" w:hAnsi="Arial" w:cs="Arial"/>
        </w:rPr>
      </w:pPr>
      <w:r w:rsidRPr="00280756">
        <w:rPr>
          <w:rFonts w:ascii="Arial" w:hAnsi="Arial" w:cs="Arial"/>
        </w:rPr>
        <w:t>CO</w:t>
      </w:r>
      <w:r w:rsidR="00EB0FC7" w:rsidRPr="00280756">
        <w:rPr>
          <w:rFonts w:ascii="Arial" w:hAnsi="Arial" w:cs="Arial"/>
        </w:rPr>
        <w:t>PYRIGHT NOTICE</w:t>
      </w:r>
    </w:p>
    <w:p w14:paraId="09F5B148" w14:textId="77777777" w:rsidR="00EB0FC7" w:rsidRPr="00EB0FC7" w:rsidRDefault="00EB0FC7" w:rsidP="00EB0FC7">
      <w:pPr>
        <w:rPr>
          <w:rFonts w:ascii="Arial" w:hAnsi="Arial" w:cs="Arial"/>
        </w:rPr>
      </w:pPr>
      <w:r w:rsidRPr="00EB0FC7">
        <w:rPr>
          <w:rFonts w:ascii="Arial" w:hAnsi="Arial" w:cs="Arial"/>
        </w:rPr>
        <w:t>Copyright © EGI.eu. This work is licensed under the Creative Commons Attribution-</w:t>
      </w:r>
      <w:proofErr w:type="spellStart"/>
      <w:r w:rsidRPr="00EB0FC7">
        <w:rPr>
          <w:rFonts w:ascii="Arial" w:hAnsi="Arial" w:cs="Arial"/>
        </w:rPr>
        <w:t>NonCommercial</w:t>
      </w:r>
      <w:proofErr w:type="spellEnd"/>
      <w:r w:rsidRPr="00EB0FC7">
        <w:rPr>
          <w:rFonts w:ascii="Arial" w:hAnsi="Arial" w:cs="Arial"/>
        </w:rPr>
        <w:t>-</w:t>
      </w:r>
      <w:proofErr w:type="spellStart"/>
      <w:r w:rsidRPr="00EB0FC7">
        <w:rPr>
          <w:rFonts w:ascii="Arial" w:hAnsi="Arial" w:cs="Arial"/>
        </w:rPr>
        <w:t>NoDerivs</w:t>
      </w:r>
      <w:proofErr w:type="spellEnd"/>
      <w:r w:rsidRPr="00EB0FC7">
        <w:rPr>
          <w:rFonts w:ascii="Arial" w:hAnsi="Arial" w:cs="Arial"/>
        </w:rPr>
        <w:t xml:space="preserve"> 3.0 </w:t>
      </w:r>
      <w:proofErr w:type="spellStart"/>
      <w:r w:rsidRPr="00EB0FC7">
        <w:rPr>
          <w:rFonts w:ascii="Arial" w:hAnsi="Arial" w:cs="Arial"/>
        </w:rPr>
        <w:t>Unported</w:t>
      </w:r>
      <w:proofErr w:type="spellEnd"/>
      <w:r w:rsidRPr="00EB0FC7">
        <w:rPr>
          <w:rFonts w:ascii="Arial" w:hAnsi="Arial" w:cs="Arial"/>
        </w:rPr>
        <w:t xml:space="preserve"> License. To view a copy of this license, visit http://creativecommons.org/licenses/by-nc/3.0/ or send a letter to Creative Commons, 171 Second Street, Suite 300, </w:t>
      </w:r>
      <w:proofErr w:type="gramStart"/>
      <w:r w:rsidRPr="00EB0FC7">
        <w:rPr>
          <w:rFonts w:ascii="Arial" w:hAnsi="Arial" w:cs="Arial"/>
        </w:rPr>
        <w:t>San</w:t>
      </w:r>
      <w:proofErr w:type="gramEnd"/>
      <w:r w:rsidRPr="00EB0FC7">
        <w:rPr>
          <w:rFonts w:ascii="Arial" w:hAnsi="Arial" w:cs="Arial"/>
        </w:rPr>
        <w:t xml:space="preserve"> Francisco, California, 94105, USA.</w:t>
      </w:r>
    </w:p>
    <w:p w14:paraId="319EC1F1" w14:textId="77777777" w:rsidR="00EB0FC7" w:rsidRPr="000C0338" w:rsidRDefault="00EB0FC7" w:rsidP="00030325">
      <w:pPr>
        <w:rPr>
          <w:rFonts w:ascii="Arial" w:hAnsi="Arial" w:cs="Arial"/>
        </w:rPr>
      </w:pPr>
      <w:r w:rsidRPr="00EB0FC7">
        <w:rPr>
          <w:rFonts w:ascii="Arial" w:hAnsi="Arial" w:cs="Arial"/>
        </w:rPr>
        <w:t xml:space="preserve">The work must be attributed by attaching the following reference to the copied elements: “Copyright © EGI.eu (www.egi.eu). Using this document in a way and/or for purposes not foreseen in the </w:t>
      </w:r>
      <w:proofErr w:type="gramStart"/>
      <w:r w:rsidRPr="00EB0FC7">
        <w:rPr>
          <w:rFonts w:ascii="Arial" w:hAnsi="Arial" w:cs="Arial"/>
        </w:rPr>
        <w:t>license,</w:t>
      </w:r>
      <w:proofErr w:type="gramEnd"/>
      <w:r w:rsidRPr="00EB0FC7">
        <w:rPr>
          <w:rFonts w:ascii="Arial" w:hAnsi="Arial" w:cs="Arial"/>
        </w:rPr>
        <w:t xml:space="preserve"> requires the prior written permission of the copyright holders. The information contained in this document represents the views of the copyright holders as of the date such views are published.</w:t>
      </w:r>
    </w:p>
    <w:sectPr w:rsidR="00EB0FC7" w:rsidRPr="000C0338">
      <w:headerReference w:type="default" r:id="rId16"/>
      <w:footerReference w:type="defaul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233E8" w14:textId="77777777" w:rsidR="003F4617" w:rsidRDefault="003F4617" w:rsidP="00D360F3">
      <w:pPr>
        <w:spacing w:after="0" w:line="240" w:lineRule="auto"/>
      </w:pPr>
      <w:r>
        <w:separator/>
      </w:r>
    </w:p>
  </w:endnote>
  <w:endnote w:type="continuationSeparator" w:id="0">
    <w:p w14:paraId="1AAAD9A8" w14:textId="77777777" w:rsidR="003F4617" w:rsidRDefault="003F4617" w:rsidP="00D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61496"/>
      <w:docPartObj>
        <w:docPartGallery w:val="Page Numbers (Bottom of Page)"/>
        <w:docPartUnique/>
      </w:docPartObj>
    </w:sdtPr>
    <w:sdtEndPr>
      <w:rPr>
        <w:rFonts w:ascii="Arial" w:hAnsi="Arial" w:cs="Arial"/>
        <w:noProof/>
        <w:sz w:val="20"/>
        <w:szCs w:val="20"/>
      </w:rPr>
    </w:sdtEndPr>
    <w:sdtContent>
      <w:p w14:paraId="3B183ADD" w14:textId="77777777" w:rsidR="003F4617" w:rsidRPr="00B84C1F" w:rsidRDefault="003F4617">
        <w:pPr>
          <w:pStyle w:val="Footer"/>
          <w:jc w:val="right"/>
          <w:rPr>
            <w:rFonts w:ascii="Arial" w:hAnsi="Arial" w:cs="Arial"/>
            <w:sz w:val="20"/>
            <w:szCs w:val="20"/>
          </w:rPr>
        </w:pPr>
        <w:r w:rsidRPr="00B84C1F">
          <w:rPr>
            <w:rFonts w:ascii="Arial" w:hAnsi="Arial" w:cs="Arial"/>
            <w:sz w:val="20"/>
            <w:szCs w:val="20"/>
          </w:rPr>
          <w:fldChar w:fldCharType="begin"/>
        </w:r>
        <w:r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D267EA" w:rsidRPr="00D267EA">
          <w:rPr>
            <w:rFonts w:cs="Arial"/>
            <w:noProof/>
            <w:sz w:val="20"/>
            <w:szCs w:val="20"/>
          </w:rPr>
          <w:t>1</w:t>
        </w:r>
        <w:r w:rsidRPr="00B84C1F">
          <w:rPr>
            <w:rFonts w:ascii="Arial" w:hAnsi="Arial" w:cs="Arial"/>
            <w:noProof/>
            <w:sz w:val="20"/>
            <w:szCs w:val="20"/>
          </w:rPr>
          <w:fldChar w:fldCharType="end"/>
        </w:r>
      </w:p>
    </w:sdtContent>
  </w:sdt>
  <w:p w14:paraId="2B96FC30" w14:textId="77777777" w:rsidR="003F4617" w:rsidRDefault="003F4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30987" w14:textId="77777777" w:rsidR="003F4617" w:rsidRDefault="003F4617" w:rsidP="00D360F3">
      <w:pPr>
        <w:spacing w:after="0" w:line="240" w:lineRule="auto"/>
      </w:pPr>
      <w:r>
        <w:separator/>
      </w:r>
    </w:p>
  </w:footnote>
  <w:footnote w:type="continuationSeparator" w:id="0">
    <w:p w14:paraId="7987693D" w14:textId="77777777" w:rsidR="003F4617" w:rsidRDefault="003F4617" w:rsidP="00D360F3">
      <w:pPr>
        <w:spacing w:after="0" w:line="240" w:lineRule="auto"/>
      </w:pPr>
      <w:r>
        <w:continuationSeparator/>
      </w:r>
    </w:p>
  </w:footnote>
  <w:footnote w:id="1">
    <w:p w14:paraId="7EBDEA45" w14:textId="06893A08" w:rsidR="003F4617" w:rsidRDefault="003F4617">
      <w:pPr>
        <w:pStyle w:val="FootnoteText"/>
      </w:pPr>
      <w:r>
        <w:rPr>
          <w:rStyle w:val="FootnoteReference"/>
        </w:rPr>
        <w:footnoteRef/>
      </w:r>
      <w:r>
        <w:t xml:space="preserve"> Member, Observer, in Attendance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3F4617" w14:paraId="1D8ED58A" w14:textId="77777777" w:rsidTr="009B3D32">
      <w:trPr>
        <w:trHeight w:val="1131"/>
      </w:trPr>
      <w:tc>
        <w:tcPr>
          <w:tcW w:w="2559" w:type="dxa"/>
        </w:tcPr>
        <w:p w14:paraId="150279C8" w14:textId="77777777" w:rsidR="003F4617" w:rsidRDefault="003F4617" w:rsidP="009B3D32">
          <w:pPr>
            <w:pStyle w:val="Header"/>
            <w:tabs>
              <w:tab w:val="right" w:pos="9072"/>
            </w:tabs>
          </w:pPr>
          <w:r>
            <w:rPr>
              <w:noProof/>
              <w:lang w:val="en-GB" w:eastAsia="en-GB"/>
            </w:rPr>
            <w:drawing>
              <wp:inline distT="0" distB="0" distL="0" distR="0" wp14:anchorId="22F72883" wp14:editId="7ED9F83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1B06BBE2" w14:textId="77777777" w:rsidR="003F4617" w:rsidRDefault="003F4617" w:rsidP="009B3D32">
          <w:pPr>
            <w:pStyle w:val="Header"/>
            <w:tabs>
              <w:tab w:val="right" w:pos="9072"/>
            </w:tabs>
            <w:jc w:val="center"/>
          </w:pPr>
          <w:r>
            <w:rPr>
              <w:noProof/>
              <w:lang w:val="en-GB" w:eastAsia="en-GB"/>
            </w:rPr>
            <w:drawing>
              <wp:inline distT="0" distB="0" distL="0" distR="0" wp14:anchorId="0B133809" wp14:editId="7B5968A3">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14:paraId="6C6298DA" w14:textId="77777777" w:rsidR="003F4617" w:rsidRDefault="003F4617" w:rsidP="009B3D32">
          <w:pPr>
            <w:pStyle w:val="Header"/>
            <w:tabs>
              <w:tab w:val="right" w:pos="9072"/>
            </w:tabs>
            <w:jc w:val="right"/>
          </w:pPr>
          <w:r>
            <w:rPr>
              <w:noProof/>
              <w:lang w:val="en-GB" w:eastAsia="en-GB"/>
            </w:rPr>
            <w:drawing>
              <wp:inline distT="0" distB="0" distL="0" distR="0" wp14:anchorId="30103E56" wp14:editId="7A342C4D">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BA2C9CE" w14:textId="77777777" w:rsidR="003F4617" w:rsidRDefault="003F4617">
    <w:pPr>
      <w:pStyle w:val="Header"/>
    </w:pPr>
    <w:r w:rsidRPr="00D360F3">
      <w:tab/>
      <w:t xml:space="preserve"> </w:t>
    </w:r>
    <w:r w:rsidRPr="00D360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4BFC"/>
    <w:multiLevelType w:val="hybridMultilevel"/>
    <w:tmpl w:val="14BE19E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444947"/>
    <w:multiLevelType w:val="hybridMultilevel"/>
    <w:tmpl w:val="533A2AAC"/>
    <w:lvl w:ilvl="0" w:tplc="3904A072">
      <w:start w:val="1"/>
      <w:numFmt w:val="bullet"/>
      <w:lvlText w:val="•"/>
      <w:lvlJc w:val="left"/>
      <w:pPr>
        <w:tabs>
          <w:tab w:val="num" w:pos="720"/>
        </w:tabs>
        <w:ind w:left="720" w:hanging="360"/>
      </w:pPr>
      <w:rPr>
        <w:rFonts w:ascii="Arial" w:hAnsi="Arial" w:hint="default"/>
      </w:rPr>
    </w:lvl>
    <w:lvl w:ilvl="1" w:tplc="AB348006" w:tentative="1">
      <w:start w:val="1"/>
      <w:numFmt w:val="bullet"/>
      <w:lvlText w:val="•"/>
      <w:lvlJc w:val="left"/>
      <w:pPr>
        <w:tabs>
          <w:tab w:val="num" w:pos="1440"/>
        </w:tabs>
        <w:ind w:left="1440" w:hanging="360"/>
      </w:pPr>
      <w:rPr>
        <w:rFonts w:ascii="Arial" w:hAnsi="Arial" w:hint="default"/>
      </w:rPr>
    </w:lvl>
    <w:lvl w:ilvl="2" w:tplc="F3A22AA0" w:tentative="1">
      <w:start w:val="1"/>
      <w:numFmt w:val="bullet"/>
      <w:lvlText w:val="•"/>
      <w:lvlJc w:val="left"/>
      <w:pPr>
        <w:tabs>
          <w:tab w:val="num" w:pos="2160"/>
        </w:tabs>
        <w:ind w:left="2160" w:hanging="360"/>
      </w:pPr>
      <w:rPr>
        <w:rFonts w:ascii="Arial" w:hAnsi="Arial" w:hint="default"/>
      </w:rPr>
    </w:lvl>
    <w:lvl w:ilvl="3" w:tplc="A7E4457A" w:tentative="1">
      <w:start w:val="1"/>
      <w:numFmt w:val="bullet"/>
      <w:lvlText w:val="•"/>
      <w:lvlJc w:val="left"/>
      <w:pPr>
        <w:tabs>
          <w:tab w:val="num" w:pos="2880"/>
        </w:tabs>
        <w:ind w:left="2880" w:hanging="360"/>
      </w:pPr>
      <w:rPr>
        <w:rFonts w:ascii="Arial" w:hAnsi="Arial" w:hint="default"/>
      </w:rPr>
    </w:lvl>
    <w:lvl w:ilvl="4" w:tplc="D8CA5F56" w:tentative="1">
      <w:start w:val="1"/>
      <w:numFmt w:val="bullet"/>
      <w:lvlText w:val="•"/>
      <w:lvlJc w:val="left"/>
      <w:pPr>
        <w:tabs>
          <w:tab w:val="num" w:pos="3600"/>
        </w:tabs>
        <w:ind w:left="3600" w:hanging="360"/>
      </w:pPr>
      <w:rPr>
        <w:rFonts w:ascii="Arial" w:hAnsi="Arial" w:hint="default"/>
      </w:rPr>
    </w:lvl>
    <w:lvl w:ilvl="5" w:tplc="CB7E2856" w:tentative="1">
      <w:start w:val="1"/>
      <w:numFmt w:val="bullet"/>
      <w:lvlText w:val="•"/>
      <w:lvlJc w:val="left"/>
      <w:pPr>
        <w:tabs>
          <w:tab w:val="num" w:pos="4320"/>
        </w:tabs>
        <w:ind w:left="4320" w:hanging="360"/>
      </w:pPr>
      <w:rPr>
        <w:rFonts w:ascii="Arial" w:hAnsi="Arial" w:hint="default"/>
      </w:rPr>
    </w:lvl>
    <w:lvl w:ilvl="6" w:tplc="BFEA249E" w:tentative="1">
      <w:start w:val="1"/>
      <w:numFmt w:val="bullet"/>
      <w:lvlText w:val="•"/>
      <w:lvlJc w:val="left"/>
      <w:pPr>
        <w:tabs>
          <w:tab w:val="num" w:pos="5040"/>
        </w:tabs>
        <w:ind w:left="5040" w:hanging="360"/>
      </w:pPr>
      <w:rPr>
        <w:rFonts w:ascii="Arial" w:hAnsi="Arial" w:hint="default"/>
      </w:rPr>
    </w:lvl>
    <w:lvl w:ilvl="7" w:tplc="33E64B68" w:tentative="1">
      <w:start w:val="1"/>
      <w:numFmt w:val="bullet"/>
      <w:lvlText w:val="•"/>
      <w:lvlJc w:val="left"/>
      <w:pPr>
        <w:tabs>
          <w:tab w:val="num" w:pos="5760"/>
        </w:tabs>
        <w:ind w:left="5760" w:hanging="360"/>
      </w:pPr>
      <w:rPr>
        <w:rFonts w:ascii="Arial" w:hAnsi="Arial" w:hint="default"/>
      </w:rPr>
    </w:lvl>
    <w:lvl w:ilvl="8" w:tplc="52529916" w:tentative="1">
      <w:start w:val="1"/>
      <w:numFmt w:val="bullet"/>
      <w:lvlText w:val="•"/>
      <w:lvlJc w:val="left"/>
      <w:pPr>
        <w:tabs>
          <w:tab w:val="num" w:pos="6480"/>
        </w:tabs>
        <w:ind w:left="6480" w:hanging="360"/>
      </w:pPr>
      <w:rPr>
        <w:rFonts w:ascii="Arial" w:hAnsi="Arial" w:hint="default"/>
      </w:rPr>
    </w:lvl>
  </w:abstractNum>
  <w:abstractNum w:abstractNumId="2">
    <w:nsid w:val="1008277E"/>
    <w:multiLevelType w:val="hybridMultilevel"/>
    <w:tmpl w:val="A2FC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7460B"/>
    <w:multiLevelType w:val="hybridMultilevel"/>
    <w:tmpl w:val="8FF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F320C"/>
    <w:multiLevelType w:val="hybridMultilevel"/>
    <w:tmpl w:val="83AAAB40"/>
    <w:lvl w:ilvl="0" w:tplc="45D8C6EC">
      <w:start w:val="1"/>
      <w:numFmt w:val="bullet"/>
      <w:lvlText w:val="•"/>
      <w:lvlJc w:val="left"/>
      <w:pPr>
        <w:tabs>
          <w:tab w:val="num" w:pos="720"/>
        </w:tabs>
        <w:ind w:left="720" w:hanging="360"/>
      </w:pPr>
      <w:rPr>
        <w:rFonts w:ascii="Arial" w:hAnsi="Arial" w:hint="default"/>
      </w:rPr>
    </w:lvl>
    <w:lvl w:ilvl="1" w:tplc="FB848B26" w:tentative="1">
      <w:start w:val="1"/>
      <w:numFmt w:val="bullet"/>
      <w:lvlText w:val="•"/>
      <w:lvlJc w:val="left"/>
      <w:pPr>
        <w:tabs>
          <w:tab w:val="num" w:pos="1440"/>
        </w:tabs>
        <w:ind w:left="1440" w:hanging="360"/>
      </w:pPr>
      <w:rPr>
        <w:rFonts w:ascii="Arial" w:hAnsi="Arial" w:hint="default"/>
      </w:rPr>
    </w:lvl>
    <w:lvl w:ilvl="2" w:tplc="A992F6EC" w:tentative="1">
      <w:start w:val="1"/>
      <w:numFmt w:val="bullet"/>
      <w:lvlText w:val="•"/>
      <w:lvlJc w:val="left"/>
      <w:pPr>
        <w:tabs>
          <w:tab w:val="num" w:pos="2160"/>
        </w:tabs>
        <w:ind w:left="2160" w:hanging="360"/>
      </w:pPr>
      <w:rPr>
        <w:rFonts w:ascii="Arial" w:hAnsi="Arial" w:hint="default"/>
      </w:rPr>
    </w:lvl>
    <w:lvl w:ilvl="3" w:tplc="5FC0A6F6" w:tentative="1">
      <w:start w:val="1"/>
      <w:numFmt w:val="bullet"/>
      <w:lvlText w:val="•"/>
      <w:lvlJc w:val="left"/>
      <w:pPr>
        <w:tabs>
          <w:tab w:val="num" w:pos="2880"/>
        </w:tabs>
        <w:ind w:left="2880" w:hanging="360"/>
      </w:pPr>
      <w:rPr>
        <w:rFonts w:ascii="Arial" w:hAnsi="Arial" w:hint="default"/>
      </w:rPr>
    </w:lvl>
    <w:lvl w:ilvl="4" w:tplc="A904A71E" w:tentative="1">
      <w:start w:val="1"/>
      <w:numFmt w:val="bullet"/>
      <w:lvlText w:val="•"/>
      <w:lvlJc w:val="left"/>
      <w:pPr>
        <w:tabs>
          <w:tab w:val="num" w:pos="3600"/>
        </w:tabs>
        <w:ind w:left="3600" w:hanging="360"/>
      </w:pPr>
      <w:rPr>
        <w:rFonts w:ascii="Arial" w:hAnsi="Arial" w:hint="default"/>
      </w:rPr>
    </w:lvl>
    <w:lvl w:ilvl="5" w:tplc="99328900" w:tentative="1">
      <w:start w:val="1"/>
      <w:numFmt w:val="bullet"/>
      <w:lvlText w:val="•"/>
      <w:lvlJc w:val="left"/>
      <w:pPr>
        <w:tabs>
          <w:tab w:val="num" w:pos="4320"/>
        </w:tabs>
        <w:ind w:left="4320" w:hanging="360"/>
      </w:pPr>
      <w:rPr>
        <w:rFonts w:ascii="Arial" w:hAnsi="Arial" w:hint="default"/>
      </w:rPr>
    </w:lvl>
    <w:lvl w:ilvl="6" w:tplc="5E3EF07C" w:tentative="1">
      <w:start w:val="1"/>
      <w:numFmt w:val="bullet"/>
      <w:lvlText w:val="•"/>
      <w:lvlJc w:val="left"/>
      <w:pPr>
        <w:tabs>
          <w:tab w:val="num" w:pos="5040"/>
        </w:tabs>
        <w:ind w:left="5040" w:hanging="360"/>
      </w:pPr>
      <w:rPr>
        <w:rFonts w:ascii="Arial" w:hAnsi="Arial" w:hint="default"/>
      </w:rPr>
    </w:lvl>
    <w:lvl w:ilvl="7" w:tplc="43B4A6C8" w:tentative="1">
      <w:start w:val="1"/>
      <w:numFmt w:val="bullet"/>
      <w:lvlText w:val="•"/>
      <w:lvlJc w:val="left"/>
      <w:pPr>
        <w:tabs>
          <w:tab w:val="num" w:pos="5760"/>
        </w:tabs>
        <w:ind w:left="5760" w:hanging="360"/>
      </w:pPr>
      <w:rPr>
        <w:rFonts w:ascii="Arial" w:hAnsi="Arial" w:hint="default"/>
      </w:rPr>
    </w:lvl>
    <w:lvl w:ilvl="8" w:tplc="D8446640" w:tentative="1">
      <w:start w:val="1"/>
      <w:numFmt w:val="bullet"/>
      <w:lvlText w:val="•"/>
      <w:lvlJc w:val="left"/>
      <w:pPr>
        <w:tabs>
          <w:tab w:val="num" w:pos="6480"/>
        </w:tabs>
        <w:ind w:left="6480" w:hanging="360"/>
      </w:pPr>
      <w:rPr>
        <w:rFonts w:ascii="Arial" w:hAnsi="Arial" w:hint="default"/>
      </w:rPr>
    </w:lvl>
  </w:abstractNum>
  <w:abstractNum w:abstractNumId="5">
    <w:nsid w:val="27175DFA"/>
    <w:multiLevelType w:val="multilevel"/>
    <w:tmpl w:val="31B2DA4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C14368F"/>
    <w:multiLevelType w:val="hybridMultilevel"/>
    <w:tmpl w:val="B3EE572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4E6C94"/>
    <w:multiLevelType w:val="hybridMultilevel"/>
    <w:tmpl w:val="8DB626F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003CDD"/>
    <w:multiLevelType w:val="hybridMultilevel"/>
    <w:tmpl w:val="1F1AA4E8"/>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F669F"/>
    <w:multiLevelType w:val="hybridMultilevel"/>
    <w:tmpl w:val="7CAC3844"/>
    <w:lvl w:ilvl="0" w:tplc="87AA0FD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36CE0"/>
    <w:multiLevelType w:val="hybridMultilevel"/>
    <w:tmpl w:val="BD0AC8F0"/>
    <w:lvl w:ilvl="0" w:tplc="06B2453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566B01"/>
    <w:multiLevelType w:val="hybridMultilevel"/>
    <w:tmpl w:val="B38C8FC4"/>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B364B7"/>
    <w:multiLevelType w:val="hybridMultilevel"/>
    <w:tmpl w:val="5FD008C2"/>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E33CB"/>
    <w:multiLevelType w:val="hybridMultilevel"/>
    <w:tmpl w:val="D3A2A59C"/>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C11FA2"/>
    <w:multiLevelType w:val="hybridMultilevel"/>
    <w:tmpl w:val="86BC76B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nsid w:val="40AE0E10"/>
    <w:multiLevelType w:val="hybridMultilevel"/>
    <w:tmpl w:val="5E36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95E52"/>
    <w:multiLevelType w:val="hybridMultilevel"/>
    <w:tmpl w:val="4A84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611420"/>
    <w:multiLevelType w:val="hybridMultilevel"/>
    <w:tmpl w:val="9C782AF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nsid w:val="5BD71A32"/>
    <w:multiLevelType w:val="hybridMultilevel"/>
    <w:tmpl w:val="691606F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E12058"/>
    <w:multiLevelType w:val="hybridMultilevel"/>
    <w:tmpl w:val="DC844ED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95294F"/>
    <w:multiLevelType w:val="hybridMultilevel"/>
    <w:tmpl w:val="E1A88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F9D4A99"/>
    <w:multiLevelType w:val="hybridMultilevel"/>
    <w:tmpl w:val="10001DC6"/>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EF1BA6"/>
    <w:multiLevelType w:val="hybridMultilevel"/>
    <w:tmpl w:val="D3BECF0A"/>
    <w:lvl w:ilvl="0" w:tplc="E5BAD78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3C2F93"/>
    <w:multiLevelType w:val="hybridMultilevel"/>
    <w:tmpl w:val="BD749AEC"/>
    <w:lvl w:ilvl="0" w:tplc="87AA0FD8">
      <w:numFmt w:val="bullet"/>
      <w:lvlText w:val="-"/>
      <w:lvlJc w:val="left"/>
      <w:pPr>
        <w:ind w:left="360" w:hanging="360"/>
      </w:pPr>
      <w:rPr>
        <w:rFonts w:ascii="Arial" w:eastAsiaTheme="minorHAnsi" w:hAnsi="Arial" w:cs="Arial" w:hint="default"/>
      </w:rPr>
    </w:lvl>
    <w:lvl w:ilvl="1" w:tplc="87AA0FD8">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B00C6F"/>
    <w:multiLevelType w:val="hybridMultilevel"/>
    <w:tmpl w:val="3C68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97396C"/>
    <w:multiLevelType w:val="hybridMultilevel"/>
    <w:tmpl w:val="51A20F0A"/>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53F06"/>
    <w:multiLevelType w:val="hybridMultilevel"/>
    <w:tmpl w:val="36A0E6F8"/>
    <w:lvl w:ilvl="0" w:tplc="480C6CC6">
      <w:start w:val="1"/>
      <w:numFmt w:val="bullet"/>
      <w:lvlText w:val="•"/>
      <w:lvlJc w:val="left"/>
      <w:pPr>
        <w:tabs>
          <w:tab w:val="num" w:pos="720"/>
        </w:tabs>
        <w:ind w:left="720" w:hanging="360"/>
      </w:pPr>
      <w:rPr>
        <w:rFonts w:ascii="Arial" w:hAnsi="Arial" w:hint="default"/>
      </w:rPr>
    </w:lvl>
    <w:lvl w:ilvl="1" w:tplc="4A10ADCA" w:tentative="1">
      <w:start w:val="1"/>
      <w:numFmt w:val="bullet"/>
      <w:lvlText w:val="•"/>
      <w:lvlJc w:val="left"/>
      <w:pPr>
        <w:tabs>
          <w:tab w:val="num" w:pos="1440"/>
        </w:tabs>
        <w:ind w:left="1440" w:hanging="360"/>
      </w:pPr>
      <w:rPr>
        <w:rFonts w:ascii="Arial" w:hAnsi="Arial" w:hint="default"/>
      </w:rPr>
    </w:lvl>
    <w:lvl w:ilvl="2" w:tplc="8A4648DE" w:tentative="1">
      <w:start w:val="1"/>
      <w:numFmt w:val="bullet"/>
      <w:lvlText w:val="•"/>
      <w:lvlJc w:val="left"/>
      <w:pPr>
        <w:tabs>
          <w:tab w:val="num" w:pos="2160"/>
        </w:tabs>
        <w:ind w:left="2160" w:hanging="360"/>
      </w:pPr>
      <w:rPr>
        <w:rFonts w:ascii="Arial" w:hAnsi="Arial" w:hint="default"/>
      </w:rPr>
    </w:lvl>
    <w:lvl w:ilvl="3" w:tplc="FC283260" w:tentative="1">
      <w:start w:val="1"/>
      <w:numFmt w:val="bullet"/>
      <w:lvlText w:val="•"/>
      <w:lvlJc w:val="left"/>
      <w:pPr>
        <w:tabs>
          <w:tab w:val="num" w:pos="2880"/>
        </w:tabs>
        <w:ind w:left="2880" w:hanging="360"/>
      </w:pPr>
      <w:rPr>
        <w:rFonts w:ascii="Arial" w:hAnsi="Arial" w:hint="default"/>
      </w:rPr>
    </w:lvl>
    <w:lvl w:ilvl="4" w:tplc="1A56A8A8" w:tentative="1">
      <w:start w:val="1"/>
      <w:numFmt w:val="bullet"/>
      <w:lvlText w:val="•"/>
      <w:lvlJc w:val="left"/>
      <w:pPr>
        <w:tabs>
          <w:tab w:val="num" w:pos="3600"/>
        </w:tabs>
        <w:ind w:left="3600" w:hanging="360"/>
      </w:pPr>
      <w:rPr>
        <w:rFonts w:ascii="Arial" w:hAnsi="Arial" w:hint="default"/>
      </w:rPr>
    </w:lvl>
    <w:lvl w:ilvl="5" w:tplc="AE2AF460" w:tentative="1">
      <w:start w:val="1"/>
      <w:numFmt w:val="bullet"/>
      <w:lvlText w:val="•"/>
      <w:lvlJc w:val="left"/>
      <w:pPr>
        <w:tabs>
          <w:tab w:val="num" w:pos="4320"/>
        </w:tabs>
        <w:ind w:left="4320" w:hanging="360"/>
      </w:pPr>
      <w:rPr>
        <w:rFonts w:ascii="Arial" w:hAnsi="Arial" w:hint="default"/>
      </w:rPr>
    </w:lvl>
    <w:lvl w:ilvl="6" w:tplc="D298C1F6" w:tentative="1">
      <w:start w:val="1"/>
      <w:numFmt w:val="bullet"/>
      <w:lvlText w:val="•"/>
      <w:lvlJc w:val="left"/>
      <w:pPr>
        <w:tabs>
          <w:tab w:val="num" w:pos="5040"/>
        </w:tabs>
        <w:ind w:left="5040" w:hanging="360"/>
      </w:pPr>
      <w:rPr>
        <w:rFonts w:ascii="Arial" w:hAnsi="Arial" w:hint="default"/>
      </w:rPr>
    </w:lvl>
    <w:lvl w:ilvl="7" w:tplc="6F3815DC" w:tentative="1">
      <w:start w:val="1"/>
      <w:numFmt w:val="bullet"/>
      <w:lvlText w:val="•"/>
      <w:lvlJc w:val="left"/>
      <w:pPr>
        <w:tabs>
          <w:tab w:val="num" w:pos="5760"/>
        </w:tabs>
        <w:ind w:left="5760" w:hanging="360"/>
      </w:pPr>
      <w:rPr>
        <w:rFonts w:ascii="Arial" w:hAnsi="Arial" w:hint="default"/>
      </w:rPr>
    </w:lvl>
    <w:lvl w:ilvl="8" w:tplc="D952CC5C" w:tentative="1">
      <w:start w:val="1"/>
      <w:numFmt w:val="bullet"/>
      <w:lvlText w:val="•"/>
      <w:lvlJc w:val="left"/>
      <w:pPr>
        <w:tabs>
          <w:tab w:val="num" w:pos="6480"/>
        </w:tabs>
        <w:ind w:left="6480" w:hanging="360"/>
      </w:pPr>
      <w:rPr>
        <w:rFonts w:ascii="Arial" w:hAnsi="Arial" w:hint="default"/>
      </w:rPr>
    </w:lvl>
  </w:abstractNum>
  <w:abstractNum w:abstractNumId="27">
    <w:nsid w:val="6BC237A8"/>
    <w:multiLevelType w:val="hybridMultilevel"/>
    <w:tmpl w:val="C4D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90BB0"/>
    <w:multiLevelType w:val="hybridMultilevel"/>
    <w:tmpl w:val="B5A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A250D"/>
    <w:multiLevelType w:val="hybridMultilevel"/>
    <w:tmpl w:val="C4CEBBBE"/>
    <w:lvl w:ilvl="0" w:tplc="87AA0FD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1F4118"/>
    <w:multiLevelType w:val="hybridMultilevel"/>
    <w:tmpl w:val="E368BCF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145D1A"/>
    <w:multiLevelType w:val="hybridMultilevel"/>
    <w:tmpl w:val="7116D542"/>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21341E"/>
    <w:multiLevelType w:val="hybridMultilevel"/>
    <w:tmpl w:val="37704F0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F528B"/>
    <w:multiLevelType w:val="hybridMultilevel"/>
    <w:tmpl w:val="27E26FD4"/>
    <w:lvl w:ilvl="0" w:tplc="87AA0F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D5F40"/>
    <w:multiLevelType w:val="hybridMultilevel"/>
    <w:tmpl w:val="A348B03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79592B83"/>
    <w:multiLevelType w:val="hybridMultilevel"/>
    <w:tmpl w:val="F2E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181FE9"/>
    <w:multiLevelType w:val="hybridMultilevel"/>
    <w:tmpl w:val="E922819A"/>
    <w:lvl w:ilvl="0" w:tplc="87AA0FD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5"/>
  </w:num>
  <w:num w:numId="4">
    <w:abstractNumId w:val="27"/>
  </w:num>
  <w:num w:numId="5">
    <w:abstractNumId w:val="34"/>
  </w:num>
  <w:num w:numId="6">
    <w:abstractNumId w:val="15"/>
  </w:num>
  <w:num w:numId="7">
    <w:abstractNumId w:val="3"/>
  </w:num>
  <w:num w:numId="8">
    <w:abstractNumId w:val="28"/>
  </w:num>
  <w:num w:numId="9">
    <w:abstractNumId w:val="24"/>
  </w:num>
  <w:num w:numId="10">
    <w:abstractNumId w:val="2"/>
  </w:num>
  <w:num w:numId="11">
    <w:abstractNumId w:val="20"/>
  </w:num>
  <w:num w:numId="12">
    <w:abstractNumId w:val="33"/>
  </w:num>
  <w:num w:numId="13">
    <w:abstractNumId w:val="25"/>
  </w:num>
  <w:num w:numId="14">
    <w:abstractNumId w:val="31"/>
  </w:num>
  <w:num w:numId="15">
    <w:abstractNumId w:val="21"/>
  </w:num>
  <w:num w:numId="16">
    <w:abstractNumId w:val="7"/>
  </w:num>
  <w:num w:numId="17">
    <w:abstractNumId w:val="11"/>
  </w:num>
  <w:num w:numId="18">
    <w:abstractNumId w:val="13"/>
  </w:num>
  <w:num w:numId="19">
    <w:abstractNumId w:val="19"/>
  </w:num>
  <w:num w:numId="20">
    <w:abstractNumId w:val="29"/>
  </w:num>
  <w:num w:numId="21">
    <w:abstractNumId w:val="18"/>
  </w:num>
  <w:num w:numId="22">
    <w:abstractNumId w:val="6"/>
  </w:num>
  <w:num w:numId="23">
    <w:abstractNumId w:val="0"/>
  </w:num>
  <w:num w:numId="24">
    <w:abstractNumId w:val="32"/>
  </w:num>
  <w:num w:numId="25">
    <w:abstractNumId w:val="23"/>
  </w:num>
  <w:num w:numId="26">
    <w:abstractNumId w:val="36"/>
  </w:num>
  <w:num w:numId="27">
    <w:abstractNumId w:val="9"/>
  </w:num>
  <w:num w:numId="28">
    <w:abstractNumId w:val="30"/>
  </w:num>
  <w:num w:numId="29">
    <w:abstractNumId w:val="17"/>
  </w:num>
  <w:num w:numId="30">
    <w:abstractNumId w:val="12"/>
  </w:num>
  <w:num w:numId="31">
    <w:abstractNumId w:val="8"/>
  </w:num>
  <w:num w:numId="32">
    <w:abstractNumId w:val="10"/>
  </w:num>
  <w:num w:numId="33">
    <w:abstractNumId w:val="14"/>
  </w:num>
  <w:num w:numId="34">
    <w:abstractNumId w:val="1"/>
  </w:num>
  <w:num w:numId="35">
    <w:abstractNumId w:val="26"/>
  </w:num>
  <w:num w:numId="36">
    <w:abstractNumId w:val="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A7"/>
    <w:rsid w:val="000158E3"/>
    <w:rsid w:val="00023E97"/>
    <w:rsid w:val="00030325"/>
    <w:rsid w:val="00053EFD"/>
    <w:rsid w:val="00056119"/>
    <w:rsid w:val="00056618"/>
    <w:rsid w:val="00064086"/>
    <w:rsid w:val="000743AC"/>
    <w:rsid w:val="00076A9B"/>
    <w:rsid w:val="00076EB1"/>
    <w:rsid w:val="00077E62"/>
    <w:rsid w:val="000829D2"/>
    <w:rsid w:val="000874A2"/>
    <w:rsid w:val="000948E9"/>
    <w:rsid w:val="000969C3"/>
    <w:rsid w:val="00097518"/>
    <w:rsid w:val="000976ED"/>
    <w:rsid w:val="000A5EE4"/>
    <w:rsid w:val="000A60B9"/>
    <w:rsid w:val="000A6B91"/>
    <w:rsid w:val="000B0ACC"/>
    <w:rsid w:val="000B0D4F"/>
    <w:rsid w:val="000B2159"/>
    <w:rsid w:val="000C0338"/>
    <w:rsid w:val="000C0C79"/>
    <w:rsid w:val="000C1D3A"/>
    <w:rsid w:val="000C62D9"/>
    <w:rsid w:val="000D0583"/>
    <w:rsid w:val="000D41CC"/>
    <w:rsid w:val="000D5110"/>
    <w:rsid w:val="000F79DC"/>
    <w:rsid w:val="00101FBA"/>
    <w:rsid w:val="00102EB4"/>
    <w:rsid w:val="00106EA0"/>
    <w:rsid w:val="00124E90"/>
    <w:rsid w:val="00137E0B"/>
    <w:rsid w:val="00142673"/>
    <w:rsid w:val="0014498E"/>
    <w:rsid w:val="00147969"/>
    <w:rsid w:val="001511EF"/>
    <w:rsid w:val="0015227F"/>
    <w:rsid w:val="00154441"/>
    <w:rsid w:val="00157A16"/>
    <w:rsid w:val="00160088"/>
    <w:rsid w:val="001665EE"/>
    <w:rsid w:val="00167F69"/>
    <w:rsid w:val="00171C11"/>
    <w:rsid w:val="00174CF8"/>
    <w:rsid w:val="00183D1A"/>
    <w:rsid w:val="00186055"/>
    <w:rsid w:val="00195369"/>
    <w:rsid w:val="001A2E14"/>
    <w:rsid w:val="001A419C"/>
    <w:rsid w:val="001A44DC"/>
    <w:rsid w:val="001B3B7B"/>
    <w:rsid w:val="001B7DC6"/>
    <w:rsid w:val="001C23A9"/>
    <w:rsid w:val="001D0B98"/>
    <w:rsid w:val="001D67CE"/>
    <w:rsid w:val="001D737E"/>
    <w:rsid w:val="001D7CD9"/>
    <w:rsid w:val="001E7184"/>
    <w:rsid w:val="00202583"/>
    <w:rsid w:val="00204DE8"/>
    <w:rsid w:val="0021404C"/>
    <w:rsid w:val="0021496A"/>
    <w:rsid w:val="00220E33"/>
    <w:rsid w:val="00225D62"/>
    <w:rsid w:val="002302A5"/>
    <w:rsid w:val="00234E1C"/>
    <w:rsid w:val="002353CA"/>
    <w:rsid w:val="00237CE8"/>
    <w:rsid w:val="00241958"/>
    <w:rsid w:val="00241A31"/>
    <w:rsid w:val="00242D49"/>
    <w:rsid w:val="00250BCB"/>
    <w:rsid w:val="00251EF7"/>
    <w:rsid w:val="00252AFF"/>
    <w:rsid w:val="00260201"/>
    <w:rsid w:val="00260DEF"/>
    <w:rsid w:val="00273642"/>
    <w:rsid w:val="00275D67"/>
    <w:rsid w:val="00280756"/>
    <w:rsid w:val="00281228"/>
    <w:rsid w:val="00284268"/>
    <w:rsid w:val="0028576A"/>
    <w:rsid w:val="00293479"/>
    <w:rsid w:val="00296AA1"/>
    <w:rsid w:val="002A5C5D"/>
    <w:rsid w:val="002B370B"/>
    <w:rsid w:val="002B5E35"/>
    <w:rsid w:val="002C280F"/>
    <w:rsid w:val="002C2D1F"/>
    <w:rsid w:val="002C56D3"/>
    <w:rsid w:val="002D0C9D"/>
    <w:rsid w:val="002D2434"/>
    <w:rsid w:val="002D397E"/>
    <w:rsid w:val="002D5ADA"/>
    <w:rsid w:val="002E2532"/>
    <w:rsid w:val="002E3337"/>
    <w:rsid w:val="002E5084"/>
    <w:rsid w:val="002F3A39"/>
    <w:rsid w:val="002F489A"/>
    <w:rsid w:val="002F4B75"/>
    <w:rsid w:val="002F75EF"/>
    <w:rsid w:val="0030069E"/>
    <w:rsid w:val="00306A60"/>
    <w:rsid w:val="00313121"/>
    <w:rsid w:val="00324BFB"/>
    <w:rsid w:val="00326CBF"/>
    <w:rsid w:val="00337DC4"/>
    <w:rsid w:val="00343253"/>
    <w:rsid w:val="00351985"/>
    <w:rsid w:val="00355CF3"/>
    <w:rsid w:val="003569B4"/>
    <w:rsid w:val="00357009"/>
    <w:rsid w:val="0036412A"/>
    <w:rsid w:val="00364F7F"/>
    <w:rsid w:val="00366E44"/>
    <w:rsid w:val="00367B27"/>
    <w:rsid w:val="003777FB"/>
    <w:rsid w:val="003A0318"/>
    <w:rsid w:val="003A0AB6"/>
    <w:rsid w:val="003A0F8B"/>
    <w:rsid w:val="003A3098"/>
    <w:rsid w:val="003A64AF"/>
    <w:rsid w:val="003A7BB0"/>
    <w:rsid w:val="003B24EC"/>
    <w:rsid w:val="003C4393"/>
    <w:rsid w:val="003C7A22"/>
    <w:rsid w:val="003E2317"/>
    <w:rsid w:val="003E3CAE"/>
    <w:rsid w:val="003F26E0"/>
    <w:rsid w:val="003F28E4"/>
    <w:rsid w:val="003F355D"/>
    <w:rsid w:val="003F382E"/>
    <w:rsid w:val="003F4617"/>
    <w:rsid w:val="003F5A07"/>
    <w:rsid w:val="003F5A7D"/>
    <w:rsid w:val="00401B69"/>
    <w:rsid w:val="00406E03"/>
    <w:rsid w:val="00407C20"/>
    <w:rsid w:val="00410F8C"/>
    <w:rsid w:val="00411C81"/>
    <w:rsid w:val="00412568"/>
    <w:rsid w:val="004128BB"/>
    <w:rsid w:val="004175AD"/>
    <w:rsid w:val="004274A0"/>
    <w:rsid w:val="00434A33"/>
    <w:rsid w:val="00435C93"/>
    <w:rsid w:val="00441840"/>
    <w:rsid w:val="00442F70"/>
    <w:rsid w:val="004464E9"/>
    <w:rsid w:val="00456974"/>
    <w:rsid w:val="00456B49"/>
    <w:rsid w:val="00465E21"/>
    <w:rsid w:val="00466442"/>
    <w:rsid w:val="00466FE2"/>
    <w:rsid w:val="004709BB"/>
    <w:rsid w:val="00474B3D"/>
    <w:rsid w:val="004815F9"/>
    <w:rsid w:val="00484828"/>
    <w:rsid w:val="00495964"/>
    <w:rsid w:val="004968F1"/>
    <w:rsid w:val="004A0E65"/>
    <w:rsid w:val="004A47F0"/>
    <w:rsid w:val="004A6316"/>
    <w:rsid w:val="004B7EF7"/>
    <w:rsid w:val="004C7163"/>
    <w:rsid w:val="004D18AB"/>
    <w:rsid w:val="004D3E4B"/>
    <w:rsid w:val="004E4DDB"/>
    <w:rsid w:val="004F1985"/>
    <w:rsid w:val="004F25DB"/>
    <w:rsid w:val="004F26E2"/>
    <w:rsid w:val="0050047E"/>
    <w:rsid w:val="00503BC8"/>
    <w:rsid w:val="00516EB6"/>
    <w:rsid w:val="00517396"/>
    <w:rsid w:val="005205C4"/>
    <w:rsid w:val="00523834"/>
    <w:rsid w:val="00534BA7"/>
    <w:rsid w:val="00536958"/>
    <w:rsid w:val="005546E2"/>
    <w:rsid w:val="00555436"/>
    <w:rsid w:val="00565F11"/>
    <w:rsid w:val="005677C1"/>
    <w:rsid w:val="005754CC"/>
    <w:rsid w:val="00585C23"/>
    <w:rsid w:val="00590ABD"/>
    <w:rsid w:val="00597F2D"/>
    <w:rsid w:val="005A5CCE"/>
    <w:rsid w:val="005B271F"/>
    <w:rsid w:val="005B3ABA"/>
    <w:rsid w:val="005B689B"/>
    <w:rsid w:val="005C580D"/>
    <w:rsid w:val="005C6240"/>
    <w:rsid w:val="005C6EA2"/>
    <w:rsid w:val="005D2CF0"/>
    <w:rsid w:val="005D76CB"/>
    <w:rsid w:val="005D7E6D"/>
    <w:rsid w:val="005E2CE7"/>
    <w:rsid w:val="005E596B"/>
    <w:rsid w:val="005E6EFC"/>
    <w:rsid w:val="005E753F"/>
    <w:rsid w:val="005F1808"/>
    <w:rsid w:val="005F2573"/>
    <w:rsid w:val="005F475C"/>
    <w:rsid w:val="005F5E29"/>
    <w:rsid w:val="005F62B3"/>
    <w:rsid w:val="006012FA"/>
    <w:rsid w:val="006070FD"/>
    <w:rsid w:val="00615E55"/>
    <w:rsid w:val="00616018"/>
    <w:rsid w:val="00621BA4"/>
    <w:rsid w:val="006232CD"/>
    <w:rsid w:val="0062367D"/>
    <w:rsid w:val="00635049"/>
    <w:rsid w:val="0064387E"/>
    <w:rsid w:val="00650C52"/>
    <w:rsid w:val="00652F9E"/>
    <w:rsid w:val="0065494D"/>
    <w:rsid w:val="00656FF1"/>
    <w:rsid w:val="00660CF8"/>
    <w:rsid w:val="00662AB0"/>
    <w:rsid w:val="0066785A"/>
    <w:rsid w:val="00670951"/>
    <w:rsid w:val="006755EA"/>
    <w:rsid w:val="00677BF5"/>
    <w:rsid w:val="0069726A"/>
    <w:rsid w:val="006A00FB"/>
    <w:rsid w:val="006A1AF3"/>
    <w:rsid w:val="006A6BE9"/>
    <w:rsid w:val="006B1D9B"/>
    <w:rsid w:val="006B280C"/>
    <w:rsid w:val="006C3C49"/>
    <w:rsid w:val="006C4F8C"/>
    <w:rsid w:val="006C6FA7"/>
    <w:rsid w:val="006C7008"/>
    <w:rsid w:val="006D398C"/>
    <w:rsid w:val="006F043B"/>
    <w:rsid w:val="006F0AAC"/>
    <w:rsid w:val="006F0BF5"/>
    <w:rsid w:val="006F3B51"/>
    <w:rsid w:val="00704B62"/>
    <w:rsid w:val="007055DF"/>
    <w:rsid w:val="00705D73"/>
    <w:rsid w:val="0070640B"/>
    <w:rsid w:val="00711737"/>
    <w:rsid w:val="00716B4E"/>
    <w:rsid w:val="007178E4"/>
    <w:rsid w:val="00723AB0"/>
    <w:rsid w:val="00735EC4"/>
    <w:rsid w:val="007421AF"/>
    <w:rsid w:val="00743218"/>
    <w:rsid w:val="007448BD"/>
    <w:rsid w:val="00744A4A"/>
    <w:rsid w:val="007450A4"/>
    <w:rsid w:val="00745AF0"/>
    <w:rsid w:val="0075185E"/>
    <w:rsid w:val="00753BC7"/>
    <w:rsid w:val="00756F7E"/>
    <w:rsid w:val="007711C8"/>
    <w:rsid w:val="00772708"/>
    <w:rsid w:val="00773F30"/>
    <w:rsid w:val="00775423"/>
    <w:rsid w:val="00776E21"/>
    <w:rsid w:val="00777078"/>
    <w:rsid w:val="007776A6"/>
    <w:rsid w:val="007800B3"/>
    <w:rsid w:val="00781E57"/>
    <w:rsid w:val="00787E69"/>
    <w:rsid w:val="0079586F"/>
    <w:rsid w:val="00796BB3"/>
    <w:rsid w:val="007A26B8"/>
    <w:rsid w:val="007A309E"/>
    <w:rsid w:val="007A5327"/>
    <w:rsid w:val="007A5F81"/>
    <w:rsid w:val="007B0D2A"/>
    <w:rsid w:val="007C0AA7"/>
    <w:rsid w:val="007D27EE"/>
    <w:rsid w:val="007E39BA"/>
    <w:rsid w:val="007F268A"/>
    <w:rsid w:val="007F6566"/>
    <w:rsid w:val="0080614A"/>
    <w:rsid w:val="00807E55"/>
    <w:rsid w:val="00810D50"/>
    <w:rsid w:val="00813C84"/>
    <w:rsid w:val="00821772"/>
    <w:rsid w:val="0082345C"/>
    <w:rsid w:val="00825D05"/>
    <w:rsid w:val="00826F18"/>
    <w:rsid w:val="00831AA1"/>
    <w:rsid w:val="00831B8E"/>
    <w:rsid w:val="008378E7"/>
    <w:rsid w:val="00844C0D"/>
    <w:rsid w:val="00847D0F"/>
    <w:rsid w:val="00856587"/>
    <w:rsid w:val="008711EB"/>
    <w:rsid w:val="00873782"/>
    <w:rsid w:val="008746B0"/>
    <w:rsid w:val="00880C84"/>
    <w:rsid w:val="008838D5"/>
    <w:rsid w:val="008858C2"/>
    <w:rsid w:val="00885B38"/>
    <w:rsid w:val="00894AB6"/>
    <w:rsid w:val="008974E9"/>
    <w:rsid w:val="008A2098"/>
    <w:rsid w:val="008A35F7"/>
    <w:rsid w:val="008B0DF6"/>
    <w:rsid w:val="008B3E40"/>
    <w:rsid w:val="008B44C3"/>
    <w:rsid w:val="008C261B"/>
    <w:rsid w:val="008C649A"/>
    <w:rsid w:val="008D18FA"/>
    <w:rsid w:val="008D30A5"/>
    <w:rsid w:val="008D3FF9"/>
    <w:rsid w:val="008D4591"/>
    <w:rsid w:val="008D4C4E"/>
    <w:rsid w:val="008D4C73"/>
    <w:rsid w:val="008D529A"/>
    <w:rsid w:val="0090199F"/>
    <w:rsid w:val="0090387E"/>
    <w:rsid w:val="009204DF"/>
    <w:rsid w:val="00921300"/>
    <w:rsid w:val="0092438C"/>
    <w:rsid w:val="0093116A"/>
    <w:rsid w:val="00935BF6"/>
    <w:rsid w:val="0093765F"/>
    <w:rsid w:val="00937FFD"/>
    <w:rsid w:val="00942854"/>
    <w:rsid w:val="00943DBB"/>
    <w:rsid w:val="00954EEA"/>
    <w:rsid w:val="00957D6E"/>
    <w:rsid w:val="009648BA"/>
    <w:rsid w:val="00966E9B"/>
    <w:rsid w:val="00972921"/>
    <w:rsid w:val="0097373A"/>
    <w:rsid w:val="0097542B"/>
    <w:rsid w:val="00983831"/>
    <w:rsid w:val="00985C30"/>
    <w:rsid w:val="009917AB"/>
    <w:rsid w:val="00991F07"/>
    <w:rsid w:val="00993240"/>
    <w:rsid w:val="00995A6E"/>
    <w:rsid w:val="009A1388"/>
    <w:rsid w:val="009A3079"/>
    <w:rsid w:val="009A5DBB"/>
    <w:rsid w:val="009A6FAF"/>
    <w:rsid w:val="009A7FF3"/>
    <w:rsid w:val="009B3D32"/>
    <w:rsid w:val="009B3D6A"/>
    <w:rsid w:val="009C1430"/>
    <w:rsid w:val="009C2D69"/>
    <w:rsid w:val="009D34A2"/>
    <w:rsid w:val="009E0C7D"/>
    <w:rsid w:val="009E0FF5"/>
    <w:rsid w:val="009E5571"/>
    <w:rsid w:val="009F0F44"/>
    <w:rsid w:val="009F633C"/>
    <w:rsid w:val="00A0712C"/>
    <w:rsid w:val="00A07A36"/>
    <w:rsid w:val="00A1292A"/>
    <w:rsid w:val="00A1333B"/>
    <w:rsid w:val="00A22232"/>
    <w:rsid w:val="00A3149B"/>
    <w:rsid w:val="00A31619"/>
    <w:rsid w:val="00A32A12"/>
    <w:rsid w:val="00A336D4"/>
    <w:rsid w:val="00A34C5E"/>
    <w:rsid w:val="00A36A74"/>
    <w:rsid w:val="00A37C2E"/>
    <w:rsid w:val="00A4093C"/>
    <w:rsid w:val="00A4128D"/>
    <w:rsid w:val="00A478DA"/>
    <w:rsid w:val="00A510B7"/>
    <w:rsid w:val="00A56E30"/>
    <w:rsid w:val="00A600A1"/>
    <w:rsid w:val="00A65F9B"/>
    <w:rsid w:val="00A70140"/>
    <w:rsid w:val="00A73031"/>
    <w:rsid w:val="00A73169"/>
    <w:rsid w:val="00A80BA4"/>
    <w:rsid w:val="00A83DCD"/>
    <w:rsid w:val="00A854FC"/>
    <w:rsid w:val="00A9059A"/>
    <w:rsid w:val="00A934B3"/>
    <w:rsid w:val="00AA6D6C"/>
    <w:rsid w:val="00AB57F2"/>
    <w:rsid w:val="00AB7A00"/>
    <w:rsid w:val="00AC5587"/>
    <w:rsid w:val="00AC588D"/>
    <w:rsid w:val="00AD4456"/>
    <w:rsid w:val="00AD50AC"/>
    <w:rsid w:val="00AE0451"/>
    <w:rsid w:val="00AE5317"/>
    <w:rsid w:val="00AE7ABE"/>
    <w:rsid w:val="00AF0E4C"/>
    <w:rsid w:val="00AF54F5"/>
    <w:rsid w:val="00AF63C0"/>
    <w:rsid w:val="00B002C9"/>
    <w:rsid w:val="00B006A3"/>
    <w:rsid w:val="00B11804"/>
    <w:rsid w:val="00B120F6"/>
    <w:rsid w:val="00B217CC"/>
    <w:rsid w:val="00B225BD"/>
    <w:rsid w:val="00B2317E"/>
    <w:rsid w:val="00B3789E"/>
    <w:rsid w:val="00B40D66"/>
    <w:rsid w:val="00B424DD"/>
    <w:rsid w:val="00B43E41"/>
    <w:rsid w:val="00B466EA"/>
    <w:rsid w:val="00B473C4"/>
    <w:rsid w:val="00B5302F"/>
    <w:rsid w:val="00B54C87"/>
    <w:rsid w:val="00B56E60"/>
    <w:rsid w:val="00B6567A"/>
    <w:rsid w:val="00B7486B"/>
    <w:rsid w:val="00B81DA8"/>
    <w:rsid w:val="00B8401F"/>
    <w:rsid w:val="00B84C1F"/>
    <w:rsid w:val="00B86165"/>
    <w:rsid w:val="00B9047B"/>
    <w:rsid w:val="00B928F3"/>
    <w:rsid w:val="00B94592"/>
    <w:rsid w:val="00BA52C4"/>
    <w:rsid w:val="00BA66D7"/>
    <w:rsid w:val="00BB3E23"/>
    <w:rsid w:val="00BB607E"/>
    <w:rsid w:val="00BB7355"/>
    <w:rsid w:val="00BC2557"/>
    <w:rsid w:val="00BD3417"/>
    <w:rsid w:val="00BD4894"/>
    <w:rsid w:val="00BD5897"/>
    <w:rsid w:val="00BD6CB3"/>
    <w:rsid w:val="00BD7D18"/>
    <w:rsid w:val="00BE1AC5"/>
    <w:rsid w:val="00BE3546"/>
    <w:rsid w:val="00BF0581"/>
    <w:rsid w:val="00BF53BC"/>
    <w:rsid w:val="00BF5D4B"/>
    <w:rsid w:val="00BF5E37"/>
    <w:rsid w:val="00BF7ED7"/>
    <w:rsid w:val="00C00B3B"/>
    <w:rsid w:val="00C0293F"/>
    <w:rsid w:val="00C076A2"/>
    <w:rsid w:val="00C10CAC"/>
    <w:rsid w:val="00C112A1"/>
    <w:rsid w:val="00C11E46"/>
    <w:rsid w:val="00C14790"/>
    <w:rsid w:val="00C23CB2"/>
    <w:rsid w:val="00C24F3D"/>
    <w:rsid w:val="00C26151"/>
    <w:rsid w:val="00C32899"/>
    <w:rsid w:val="00C349E0"/>
    <w:rsid w:val="00C427DD"/>
    <w:rsid w:val="00C50C48"/>
    <w:rsid w:val="00C56C0A"/>
    <w:rsid w:val="00C610D9"/>
    <w:rsid w:val="00C64374"/>
    <w:rsid w:val="00C76210"/>
    <w:rsid w:val="00C928C3"/>
    <w:rsid w:val="00C96ADB"/>
    <w:rsid w:val="00C97503"/>
    <w:rsid w:val="00CA39C5"/>
    <w:rsid w:val="00CB0F5C"/>
    <w:rsid w:val="00CB139F"/>
    <w:rsid w:val="00CB3104"/>
    <w:rsid w:val="00CC1F8E"/>
    <w:rsid w:val="00CC61D2"/>
    <w:rsid w:val="00CC75C4"/>
    <w:rsid w:val="00CD451C"/>
    <w:rsid w:val="00CE175E"/>
    <w:rsid w:val="00CE1943"/>
    <w:rsid w:val="00CE471A"/>
    <w:rsid w:val="00CE5C3D"/>
    <w:rsid w:val="00CF0AD0"/>
    <w:rsid w:val="00CF20E6"/>
    <w:rsid w:val="00CF64E4"/>
    <w:rsid w:val="00D07EEA"/>
    <w:rsid w:val="00D122C7"/>
    <w:rsid w:val="00D16621"/>
    <w:rsid w:val="00D2033B"/>
    <w:rsid w:val="00D267EA"/>
    <w:rsid w:val="00D300F0"/>
    <w:rsid w:val="00D33730"/>
    <w:rsid w:val="00D360F3"/>
    <w:rsid w:val="00D4160B"/>
    <w:rsid w:val="00D6574D"/>
    <w:rsid w:val="00D76CB4"/>
    <w:rsid w:val="00D777EB"/>
    <w:rsid w:val="00D77EFB"/>
    <w:rsid w:val="00D87F65"/>
    <w:rsid w:val="00D90899"/>
    <w:rsid w:val="00D93212"/>
    <w:rsid w:val="00D942E0"/>
    <w:rsid w:val="00DA2F52"/>
    <w:rsid w:val="00DA5EBD"/>
    <w:rsid w:val="00DB2815"/>
    <w:rsid w:val="00DB65FB"/>
    <w:rsid w:val="00DB78E0"/>
    <w:rsid w:val="00DB7E1F"/>
    <w:rsid w:val="00DC2501"/>
    <w:rsid w:val="00DD10CC"/>
    <w:rsid w:val="00DD3FFE"/>
    <w:rsid w:val="00DD51E7"/>
    <w:rsid w:val="00DE0E5D"/>
    <w:rsid w:val="00DE3B15"/>
    <w:rsid w:val="00DE5AB0"/>
    <w:rsid w:val="00DF02FA"/>
    <w:rsid w:val="00DF1CC4"/>
    <w:rsid w:val="00DF7CF3"/>
    <w:rsid w:val="00E05E94"/>
    <w:rsid w:val="00E078CC"/>
    <w:rsid w:val="00E13728"/>
    <w:rsid w:val="00E143AB"/>
    <w:rsid w:val="00E4198E"/>
    <w:rsid w:val="00E42792"/>
    <w:rsid w:val="00E538A1"/>
    <w:rsid w:val="00E603BC"/>
    <w:rsid w:val="00E60697"/>
    <w:rsid w:val="00E637DF"/>
    <w:rsid w:val="00E70B19"/>
    <w:rsid w:val="00E75949"/>
    <w:rsid w:val="00E873E6"/>
    <w:rsid w:val="00E93D53"/>
    <w:rsid w:val="00E94801"/>
    <w:rsid w:val="00E974AA"/>
    <w:rsid w:val="00EA0402"/>
    <w:rsid w:val="00EA1998"/>
    <w:rsid w:val="00EB0FC7"/>
    <w:rsid w:val="00EB6CDB"/>
    <w:rsid w:val="00EB71F8"/>
    <w:rsid w:val="00EB7B14"/>
    <w:rsid w:val="00EC11C9"/>
    <w:rsid w:val="00EC5AF9"/>
    <w:rsid w:val="00ED17B9"/>
    <w:rsid w:val="00ED531C"/>
    <w:rsid w:val="00EE4B02"/>
    <w:rsid w:val="00EE7F88"/>
    <w:rsid w:val="00EF7941"/>
    <w:rsid w:val="00F024BD"/>
    <w:rsid w:val="00F06B74"/>
    <w:rsid w:val="00F07ADB"/>
    <w:rsid w:val="00F07AF9"/>
    <w:rsid w:val="00F168BB"/>
    <w:rsid w:val="00F177B1"/>
    <w:rsid w:val="00F26375"/>
    <w:rsid w:val="00F35ADC"/>
    <w:rsid w:val="00F40767"/>
    <w:rsid w:val="00F41A7D"/>
    <w:rsid w:val="00F43417"/>
    <w:rsid w:val="00F44DC3"/>
    <w:rsid w:val="00F55807"/>
    <w:rsid w:val="00F62013"/>
    <w:rsid w:val="00F63579"/>
    <w:rsid w:val="00F66E91"/>
    <w:rsid w:val="00F717AE"/>
    <w:rsid w:val="00F84FC3"/>
    <w:rsid w:val="00F8646C"/>
    <w:rsid w:val="00F87C44"/>
    <w:rsid w:val="00F93B41"/>
    <w:rsid w:val="00F96F17"/>
    <w:rsid w:val="00FB02B8"/>
    <w:rsid w:val="00FB1BCC"/>
    <w:rsid w:val="00FB3C6B"/>
    <w:rsid w:val="00FC0AF7"/>
    <w:rsid w:val="00FC333F"/>
    <w:rsid w:val="00FC4F08"/>
    <w:rsid w:val="00FC619A"/>
    <w:rsid w:val="00FC775C"/>
    <w:rsid w:val="00FD7AFD"/>
    <w:rsid w:val="00FF192A"/>
    <w:rsid w:val="00FF643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74080531">
      <w:bodyDiv w:val="1"/>
      <w:marLeft w:val="0"/>
      <w:marRight w:val="0"/>
      <w:marTop w:val="0"/>
      <w:marBottom w:val="0"/>
      <w:divBdr>
        <w:top w:val="none" w:sz="0" w:space="0" w:color="auto"/>
        <w:left w:val="none" w:sz="0" w:space="0" w:color="auto"/>
        <w:bottom w:val="none" w:sz="0" w:space="0" w:color="auto"/>
        <w:right w:val="none" w:sz="0" w:space="0" w:color="auto"/>
      </w:divBdr>
      <w:divsChild>
        <w:div w:id="1032267203">
          <w:marLeft w:val="547"/>
          <w:marRight w:val="0"/>
          <w:marTop w:val="154"/>
          <w:marBottom w:val="0"/>
          <w:divBdr>
            <w:top w:val="none" w:sz="0" w:space="0" w:color="auto"/>
            <w:left w:val="none" w:sz="0" w:space="0" w:color="auto"/>
            <w:bottom w:val="none" w:sz="0" w:space="0" w:color="auto"/>
            <w:right w:val="none" w:sz="0" w:space="0" w:color="auto"/>
          </w:divBdr>
        </w:div>
        <w:div w:id="16541131">
          <w:marLeft w:val="547"/>
          <w:marRight w:val="0"/>
          <w:marTop w:val="154"/>
          <w:marBottom w:val="0"/>
          <w:divBdr>
            <w:top w:val="none" w:sz="0" w:space="0" w:color="auto"/>
            <w:left w:val="none" w:sz="0" w:space="0" w:color="auto"/>
            <w:bottom w:val="none" w:sz="0" w:space="0" w:color="auto"/>
            <w:right w:val="none" w:sz="0" w:space="0" w:color="auto"/>
          </w:divBdr>
        </w:div>
        <w:div w:id="720010876">
          <w:marLeft w:val="547"/>
          <w:marRight w:val="0"/>
          <w:marTop w:val="154"/>
          <w:marBottom w:val="0"/>
          <w:divBdr>
            <w:top w:val="none" w:sz="0" w:space="0" w:color="auto"/>
            <w:left w:val="none" w:sz="0" w:space="0" w:color="auto"/>
            <w:bottom w:val="none" w:sz="0" w:space="0" w:color="auto"/>
            <w:right w:val="none" w:sz="0" w:space="0" w:color="auto"/>
          </w:divBdr>
        </w:div>
      </w:divsChild>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322508139">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888684775">
      <w:bodyDiv w:val="1"/>
      <w:marLeft w:val="0"/>
      <w:marRight w:val="0"/>
      <w:marTop w:val="0"/>
      <w:marBottom w:val="0"/>
      <w:divBdr>
        <w:top w:val="none" w:sz="0" w:space="0" w:color="auto"/>
        <w:left w:val="none" w:sz="0" w:space="0" w:color="auto"/>
        <w:bottom w:val="none" w:sz="0" w:space="0" w:color="auto"/>
        <w:right w:val="none" w:sz="0" w:space="0" w:color="auto"/>
      </w:divBdr>
      <w:divsChild>
        <w:div w:id="983780730">
          <w:marLeft w:val="547"/>
          <w:marRight w:val="0"/>
          <w:marTop w:val="154"/>
          <w:marBottom w:val="0"/>
          <w:divBdr>
            <w:top w:val="none" w:sz="0" w:space="0" w:color="auto"/>
            <w:left w:val="none" w:sz="0" w:space="0" w:color="auto"/>
            <w:bottom w:val="none" w:sz="0" w:space="0" w:color="auto"/>
            <w:right w:val="none" w:sz="0" w:space="0" w:color="auto"/>
          </w:divBdr>
        </w:div>
        <w:div w:id="183247392">
          <w:marLeft w:val="547"/>
          <w:marRight w:val="0"/>
          <w:marTop w:val="154"/>
          <w:marBottom w:val="0"/>
          <w:divBdr>
            <w:top w:val="none" w:sz="0" w:space="0" w:color="auto"/>
            <w:left w:val="none" w:sz="0" w:space="0" w:color="auto"/>
            <w:bottom w:val="none" w:sz="0" w:space="0" w:color="auto"/>
            <w:right w:val="none" w:sz="0" w:space="0" w:color="auto"/>
          </w:divBdr>
        </w:div>
      </w:divsChild>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256598534">
      <w:bodyDiv w:val="1"/>
      <w:marLeft w:val="0"/>
      <w:marRight w:val="0"/>
      <w:marTop w:val="0"/>
      <w:marBottom w:val="0"/>
      <w:divBdr>
        <w:top w:val="none" w:sz="0" w:space="0" w:color="auto"/>
        <w:left w:val="none" w:sz="0" w:space="0" w:color="auto"/>
        <w:bottom w:val="none" w:sz="0" w:space="0" w:color="auto"/>
        <w:right w:val="none" w:sz="0" w:space="0" w:color="auto"/>
      </w:divBdr>
      <w:divsChild>
        <w:div w:id="2143571390">
          <w:marLeft w:val="547"/>
          <w:marRight w:val="0"/>
          <w:marTop w:val="154"/>
          <w:marBottom w:val="0"/>
          <w:divBdr>
            <w:top w:val="none" w:sz="0" w:space="0" w:color="auto"/>
            <w:left w:val="none" w:sz="0" w:space="0" w:color="auto"/>
            <w:bottom w:val="none" w:sz="0" w:space="0" w:color="auto"/>
            <w:right w:val="none" w:sz="0" w:space="0" w:color="auto"/>
          </w:divBdr>
        </w:div>
        <w:div w:id="593782753">
          <w:marLeft w:val="547"/>
          <w:marRight w:val="0"/>
          <w:marTop w:val="154"/>
          <w:marBottom w:val="0"/>
          <w:divBdr>
            <w:top w:val="none" w:sz="0" w:space="0" w:color="auto"/>
            <w:left w:val="none" w:sz="0" w:space="0" w:color="auto"/>
            <w:bottom w:val="none" w:sz="0" w:space="0" w:color="auto"/>
            <w:right w:val="none" w:sz="0" w:space="0" w:color="auto"/>
          </w:divBdr>
        </w:div>
        <w:div w:id="685785568">
          <w:marLeft w:val="547"/>
          <w:marRight w:val="0"/>
          <w:marTop w:val="154"/>
          <w:marBottom w:val="0"/>
          <w:divBdr>
            <w:top w:val="none" w:sz="0" w:space="0" w:color="auto"/>
            <w:left w:val="none" w:sz="0" w:space="0" w:color="auto"/>
            <w:bottom w:val="none" w:sz="0" w:space="0" w:color="auto"/>
            <w:right w:val="none" w:sz="0" w:space="0" w:color="auto"/>
          </w:divBdr>
        </w:div>
      </w:divsChild>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418214101">
      <w:bodyDiv w:val="1"/>
      <w:marLeft w:val="0"/>
      <w:marRight w:val="0"/>
      <w:marTop w:val="0"/>
      <w:marBottom w:val="0"/>
      <w:divBdr>
        <w:top w:val="none" w:sz="0" w:space="0" w:color="auto"/>
        <w:left w:val="none" w:sz="0" w:space="0" w:color="auto"/>
        <w:bottom w:val="none" w:sz="0" w:space="0" w:color="auto"/>
        <w:right w:val="none" w:sz="0" w:space="0" w:color="auto"/>
      </w:divBdr>
    </w:div>
    <w:div w:id="1501265162">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45307117">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t.egi.eu/rt/Dashboards/1749/SA1%20Middleware%20requir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egi.eu/rt/Ticket/Display.html?id=34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ms.cern.ch/document/985325" TargetMode="External"/><Relationship Id="rId5" Type="http://schemas.openxmlformats.org/officeDocument/2006/relationships/settings" Target="settings.xml"/><Relationship Id="rId15" Type="http://schemas.openxmlformats.org/officeDocument/2006/relationships/hyperlink" Target="https://wiki.egi.eu/wiki/SA1_Milestones" TargetMode="External"/><Relationship Id="rId10" Type="http://schemas.openxmlformats.org/officeDocument/2006/relationships/hyperlink" Target="https://wiki.egi.eu/wiki/Componen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t.egi.eu/rt/Ticket/Display.html?id=1215" TargetMode="External"/><Relationship Id="rId14" Type="http://schemas.openxmlformats.org/officeDocument/2006/relationships/hyperlink" Target="https://wiki.egi.eu/wiki/Middleware#Existing_requireme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76CD-8696-44B2-90E2-80C1DCE1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7306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Tiziana Ferrari</cp:lastModifiedBy>
  <cp:revision>5</cp:revision>
  <cp:lastPrinted>2011-03-02T07:35:00Z</cp:lastPrinted>
  <dcterms:created xsi:type="dcterms:W3CDTF">2011-03-02T06:54:00Z</dcterms:created>
  <dcterms:modified xsi:type="dcterms:W3CDTF">2011-03-02T07:36:00Z</dcterms:modified>
</cp:coreProperties>
</file>