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20" w:type="dxa"/>
        <w:tblBorders>
          <w:top w:val="outset" w:sz="6" w:space="0" w:color="auto"/>
          <w:left w:val="outset" w:sz="6" w:space="0" w:color="auto"/>
          <w:bottom w:val="inset" w:sz="6" w:space="0" w:color="auto"/>
          <w:right w:val="inset" w:sz="6" w:space="0" w:color="auto"/>
        </w:tblBorders>
        <w:tblLook w:val="00A0"/>
      </w:tblPr>
      <w:tblGrid>
        <w:gridCol w:w="2055"/>
        <w:gridCol w:w="7631"/>
      </w:tblGrid>
      <w:tr w:rsidR="00054F93" w:rsidRPr="004817B3" w:rsidTr="00BF6A6F">
        <w:trPr>
          <w:tblCellSpacing w:w="20" w:type="dxa"/>
        </w:trPr>
        <w:tc>
          <w:tcPr>
            <w:tcW w:w="1998" w:type="dxa"/>
            <w:tcBorders>
              <w:top w:val="outset" w:sz="6" w:space="0" w:color="auto"/>
            </w:tcBorders>
          </w:tcPr>
          <w:p w:rsidR="00054F93" w:rsidRPr="004817B3" w:rsidRDefault="00054F93" w:rsidP="0006036F">
            <w:pPr>
              <w:rPr>
                <w:rFonts w:cs="Calibri"/>
                <w:color w:val="1F497D"/>
              </w:rPr>
            </w:pPr>
            <w:r w:rsidRPr="004817B3">
              <w:rPr>
                <w:rFonts w:cs="Calibri"/>
                <w:color w:val="1F497D"/>
              </w:rPr>
              <w:t>Meeting Object</w:t>
            </w:r>
          </w:p>
        </w:tc>
        <w:tc>
          <w:tcPr>
            <w:tcW w:w="7578" w:type="dxa"/>
            <w:tcBorders>
              <w:top w:val="outset" w:sz="6" w:space="0" w:color="auto"/>
            </w:tcBorders>
          </w:tcPr>
          <w:p w:rsidR="00054F93" w:rsidRPr="004817B3" w:rsidRDefault="00054F93" w:rsidP="0006036F">
            <w:pPr>
              <w:rPr>
                <w:rFonts w:cs="Calibri"/>
              </w:rPr>
            </w:pPr>
            <w:r>
              <w:rPr>
                <w:rFonts w:cs="Calibri"/>
              </w:rPr>
              <w:t>Task Leaders Meeting</w:t>
            </w:r>
          </w:p>
        </w:tc>
      </w:tr>
      <w:tr w:rsidR="00054F93" w:rsidRPr="004817B3" w:rsidTr="00BF6A6F">
        <w:trPr>
          <w:tblCellSpacing w:w="20" w:type="dxa"/>
        </w:trPr>
        <w:tc>
          <w:tcPr>
            <w:tcW w:w="1998" w:type="dxa"/>
          </w:tcPr>
          <w:p w:rsidR="00054F93" w:rsidRPr="004817B3" w:rsidRDefault="00054F93" w:rsidP="0006036F">
            <w:pPr>
              <w:rPr>
                <w:rFonts w:cs="Calibri"/>
                <w:color w:val="1F497D"/>
              </w:rPr>
            </w:pPr>
            <w:r w:rsidRPr="004817B3">
              <w:rPr>
                <w:rFonts w:cs="Calibri"/>
                <w:color w:val="1F497D"/>
              </w:rPr>
              <w:t>Editor</w:t>
            </w:r>
          </w:p>
        </w:tc>
        <w:tc>
          <w:tcPr>
            <w:tcW w:w="7578" w:type="dxa"/>
          </w:tcPr>
          <w:p w:rsidR="00054F93" w:rsidRPr="004817B3" w:rsidRDefault="00054F93" w:rsidP="0006036F">
            <w:pPr>
              <w:rPr>
                <w:rFonts w:cs="Calibri"/>
                <w:lang w:val="sv-SE"/>
              </w:rPr>
            </w:pPr>
            <w:smartTag w:uri="urn:schemas-microsoft-com:office:smarttags" w:element="PersonName">
              <w:r w:rsidRPr="004817B3">
                <w:rPr>
                  <w:rFonts w:cs="Calibri"/>
                  <w:lang w:val="sv-SE"/>
                </w:rPr>
                <w:t>Steven Newhouse</w:t>
              </w:r>
            </w:smartTag>
          </w:p>
        </w:tc>
      </w:tr>
      <w:tr w:rsidR="00054F93" w:rsidRPr="004817B3" w:rsidTr="00BF6A6F">
        <w:trPr>
          <w:tblCellSpacing w:w="20" w:type="dxa"/>
        </w:trPr>
        <w:tc>
          <w:tcPr>
            <w:tcW w:w="1998" w:type="dxa"/>
          </w:tcPr>
          <w:p w:rsidR="00054F93" w:rsidRPr="004817B3" w:rsidRDefault="00054F93" w:rsidP="0006036F">
            <w:pPr>
              <w:rPr>
                <w:rFonts w:cs="Calibri"/>
                <w:color w:val="1F497D"/>
              </w:rPr>
            </w:pPr>
            <w:r w:rsidRPr="004817B3">
              <w:rPr>
                <w:rFonts w:cs="Calibri"/>
                <w:color w:val="1F497D"/>
              </w:rPr>
              <w:t>Meeting date</w:t>
            </w:r>
          </w:p>
        </w:tc>
        <w:tc>
          <w:tcPr>
            <w:tcW w:w="7578" w:type="dxa"/>
          </w:tcPr>
          <w:p w:rsidR="00054F93" w:rsidRPr="004817B3" w:rsidRDefault="00054F93" w:rsidP="0006036F">
            <w:pPr>
              <w:rPr>
                <w:rFonts w:cs="Calibri"/>
              </w:rPr>
            </w:pPr>
            <w:r>
              <w:rPr>
                <w:rFonts w:cs="Calibri"/>
              </w:rPr>
              <w:t>10 June</w:t>
            </w:r>
            <w:r w:rsidRPr="004817B3">
              <w:rPr>
                <w:rFonts w:cs="Calibri"/>
              </w:rPr>
              <w:t>, 2010</w:t>
            </w:r>
          </w:p>
        </w:tc>
      </w:tr>
      <w:tr w:rsidR="00054F93" w:rsidRPr="00086209" w:rsidTr="00BF6A6F">
        <w:trPr>
          <w:tblCellSpacing w:w="20" w:type="dxa"/>
        </w:trPr>
        <w:tc>
          <w:tcPr>
            <w:tcW w:w="1998" w:type="dxa"/>
          </w:tcPr>
          <w:p w:rsidR="00054F93" w:rsidRPr="004817B3" w:rsidRDefault="00054F93" w:rsidP="0006036F">
            <w:pPr>
              <w:rPr>
                <w:rFonts w:cs="Calibri"/>
                <w:color w:val="1F497D"/>
              </w:rPr>
            </w:pPr>
            <w:r w:rsidRPr="004817B3">
              <w:rPr>
                <w:rFonts w:cs="Calibri"/>
                <w:color w:val="1F497D"/>
              </w:rPr>
              <w:t>Attendees</w:t>
            </w:r>
          </w:p>
        </w:tc>
        <w:tc>
          <w:tcPr>
            <w:tcW w:w="7578" w:type="dxa"/>
          </w:tcPr>
          <w:p w:rsidR="00054F93" w:rsidRPr="004817B3" w:rsidRDefault="00054F93" w:rsidP="0006036F">
            <w:pPr>
              <w:rPr>
                <w:rFonts w:cs="Calibri"/>
                <w:lang w:val="sv-SE"/>
              </w:rPr>
            </w:pPr>
            <w:r w:rsidRPr="004817B3">
              <w:rPr>
                <w:rFonts w:cs="Calibri"/>
                <w:lang w:val="sv-SE"/>
              </w:rPr>
              <w:t xml:space="preserve">NA1: </w:t>
            </w:r>
            <w:smartTag w:uri="urn:schemas-microsoft-com:office:smarttags" w:element="PersonName">
              <w:r w:rsidRPr="004817B3">
                <w:rPr>
                  <w:rFonts w:cs="Calibri"/>
                  <w:lang w:val="sv-SE"/>
                </w:rPr>
                <w:t>Steven Newhouse</w:t>
              </w:r>
            </w:smartTag>
            <w:r w:rsidRPr="004817B3">
              <w:rPr>
                <w:rFonts w:cs="Calibri"/>
                <w:lang w:val="sv-SE"/>
              </w:rPr>
              <w:t>, Catherine Gater</w:t>
            </w:r>
          </w:p>
          <w:p w:rsidR="00054F93" w:rsidRPr="004817B3" w:rsidRDefault="00054F93" w:rsidP="0006036F">
            <w:pPr>
              <w:rPr>
                <w:rFonts w:cs="Calibri"/>
              </w:rPr>
            </w:pPr>
            <w:r w:rsidRPr="004817B3">
              <w:rPr>
                <w:rFonts w:cs="Calibri"/>
              </w:rPr>
              <w:t>NA2: Steven Newhouse</w:t>
            </w:r>
          </w:p>
          <w:p w:rsidR="00054F93" w:rsidRPr="000F0E2D" w:rsidRDefault="00054F93" w:rsidP="0006036F">
            <w:pPr>
              <w:rPr>
                <w:rFonts w:cs="Calibri"/>
                <w:lang w:val="it-IT"/>
              </w:rPr>
            </w:pPr>
            <w:r w:rsidRPr="000F0E2D">
              <w:rPr>
                <w:rFonts w:cs="Calibri"/>
                <w:lang w:val="it-IT"/>
              </w:rPr>
              <w:t xml:space="preserve">NA3: </w:t>
            </w:r>
            <w:r>
              <w:rPr>
                <w:rFonts w:cs="Calibri"/>
                <w:lang w:val="it-IT"/>
              </w:rPr>
              <w:t>Steve Brewer</w:t>
            </w:r>
          </w:p>
          <w:p w:rsidR="00054F93" w:rsidRPr="000F0E2D" w:rsidRDefault="00054F93" w:rsidP="0006036F">
            <w:pPr>
              <w:rPr>
                <w:rFonts w:cs="Calibri"/>
                <w:lang w:val="it-IT"/>
              </w:rPr>
            </w:pPr>
            <w:r w:rsidRPr="000F0E2D">
              <w:rPr>
                <w:rFonts w:cs="Calibri"/>
                <w:lang w:val="it-IT"/>
              </w:rPr>
              <w:t>SA1: Tiziana Ferrari</w:t>
            </w:r>
          </w:p>
          <w:p w:rsidR="00054F93" w:rsidRPr="004817B3" w:rsidRDefault="00054F93" w:rsidP="0006036F">
            <w:pPr>
              <w:rPr>
                <w:rFonts w:cs="Calibri"/>
                <w:lang w:val="sv-SE"/>
              </w:rPr>
            </w:pPr>
            <w:r w:rsidRPr="000F0E2D">
              <w:rPr>
                <w:rFonts w:cs="Calibri"/>
                <w:lang w:val="it-IT"/>
              </w:rPr>
              <w:t>SA2: Steven Newhouse</w:t>
            </w:r>
            <w:r w:rsidRPr="000F0E2D">
              <w:rPr>
                <w:rFonts w:cs="Calibri"/>
                <w:lang w:val="it-IT"/>
              </w:rPr>
              <w:br/>
            </w:r>
            <w:r w:rsidRPr="004817B3">
              <w:rPr>
                <w:rFonts w:cs="Calibri"/>
                <w:lang w:val="sv-SE"/>
              </w:rPr>
              <w:t>SA3: Jamie Shears</w:t>
            </w:r>
            <w:r w:rsidRPr="000F0E2D">
              <w:rPr>
                <w:rFonts w:cs="Calibri"/>
                <w:lang w:val="it-IT"/>
              </w:rPr>
              <w:t>, Maria Girone</w:t>
            </w:r>
          </w:p>
          <w:p w:rsidR="00054F93" w:rsidRDefault="00054F93" w:rsidP="0006036F">
            <w:pPr>
              <w:rPr>
                <w:rFonts w:cs="Calibri"/>
                <w:lang w:val="sv-SE"/>
              </w:rPr>
            </w:pPr>
            <w:r w:rsidRPr="004817B3">
              <w:rPr>
                <w:rFonts w:cs="Calibri"/>
                <w:lang w:val="sv-SE"/>
              </w:rPr>
              <w:t>JRA1: Daniele Cesini</w:t>
            </w:r>
            <w:r>
              <w:rPr>
                <w:rFonts w:cs="Calibri"/>
                <w:lang w:val="sv-SE"/>
              </w:rPr>
              <w:t xml:space="preserve">, </w:t>
            </w:r>
            <w:r w:rsidRPr="00B204D0">
              <w:rPr>
                <w:rFonts w:cs="Calibri"/>
                <w:lang w:val="sv-SE"/>
              </w:rPr>
              <w:t>John Gordon, Gilles Mathieu, Cyril L’Orfhelin</w:t>
            </w:r>
          </w:p>
          <w:p w:rsidR="00054F93" w:rsidRPr="00086209" w:rsidRDefault="00054F93" w:rsidP="0006036F">
            <w:pPr>
              <w:rPr>
                <w:rFonts w:cs="Calibri"/>
                <w:lang w:val="en-GB"/>
              </w:rPr>
            </w:pPr>
            <w:r>
              <w:rPr>
                <w:rFonts w:cs="Calibri"/>
                <w:lang w:val="sv-SE"/>
              </w:rPr>
              <w:t xml:space="preserve">(see Indico page for full registration list </w:t>
            </w:r>
            <w:hyperlink r:id="rId7" w:history="1">
              <w:r>
                <w:rPr>
                  <w:rStyle w:val="Hyperlink"/>
                </w:rPr>
                <w:t>https://www.egi.eu/indico/conferenceDisplay.py?confId=41</w:t>
              </w:r>
            </w:hyperlink>
            <w:r>
              <w:t>)</w:t>
            </w:r>
          </w:p>
        </w:tc>
      </w:tr>
      <w:tr w:rsidR="00054F93" w:rsidRPr="004817B3" w:rsidTr="00BF6A6F">
        <w:trPr>
          <w:tblCellSpacing w:w="20" w:type="dxa"/>
        </w:trPr>
        <w:tc>
          <w:tcPr>
            <w:tcW w:w="1998" w:type="dxa"/>
          </w:tcPr>
          <w:p w:rsidR="00054F93" w:rsidRPr="004817B3" w:rsidRDefault="00054F93" w:rsidP="0006036F">
            <w:pPr>
              <w:rPr>
                <w:rFonts w:cs="Calibri"/>
                <w:color w:val="1F497D"/>
              </w:rPr>
            </w:pPr>
            <w:r w:rsidRPr="004817B3">
              <w:rPr>
                <w:rFonts w:cs="Calibri"/>
                <w:color w:val="1F497D"/>
              </w:rPr>
              <w:t>Apologies</w:t>
            </w:r>
          </w:p>
        </w:tc>
        <w:tc>
          <w:tcPr>
            <w:tcW w:w="7578" w:type="dxa"/>
          </w:tcPr>
          <w:p w:rsidR="00054F93" w:rsidRPr="004817B3" w:rsidRDefault="00054F93" w:rsidP="0006036F">
            <w:pPr>
              <w:rPr>
                <w:rFonts w:cs="Calibri"/>
              </w:rPr>
            </w:pPr>
          </w:p>
        </w:tc>
      </w:tr>
      <w:tr w:rsidR="00054F93" w:rsidRPr="004817B3" w:rsidTr="00BF6A6F">
        <w:trPr>
          <w:tblCellSpacing w:w="20" w:type="dxa"/>
        </w:trPr>
        <w:tc>
          <w:tcPr>
            <w:tcW w:w="1998" w:type="dxa"/>
          </w:tcPr>
          <w:p w:rsidR="00054F93" w:rsidRPr="004817B3" w:rsidRDefault="00054F93" w:rsidP="0006036F">
            <w:pPr>
              <w:rPr>
                <w:rFonts w:cs="Calibri"/>
                <w:color w:val="1F497D"/>
              </w:rPr>
            </w:pPr>
            <w:r w:rsidRPr="004817B3">
              <w:rPr>
                <w:rFonts w:cs="Calibri"/>
                <w:color w:val="1F497D"/>
              </w:rPr>
              <w:t>Absent</w:t>
            </w:r>
          </w:p>
        </w:tc>
        <w:tc>
          <w:tcPr>
            <w:tcW w:w="7578" w:type="dxa"/>
          </w:tcPr>
          <w:p w:rsidR="00054F93" w:rsidRPr="004817B3" w:rsidRDefault="00054F93" w:rsidP="0006036F">
            <w:pPr>
              <w:rPr>
                <w:rFonts w:cs="Calibri"/>
              </w:rPr>
            </w:pPr>
          </w:p>
        </w:tc>
      </w:tr>
      <w:tr w:rsidR="00054F93" w:rsidRPr="004817B3" w:rsidTr="00BF6A6F">
        <w:trPr>
          <w:tblCellSpacing w:w="20" w:type="dxa"/>
        </w:trPr>
        <w:tc>
          <w:tcPr>
            <w:tcW w:w="1998" w:type="dxa"/>
          </w:tcPr>
          <w:p w:rsidR="00054F93" w:rsidRPr="004817B3" w:rsidRDefault="00054F93" w:rsidP="0006036F">
            <w:pPr>
              <w:rPr>
                <w:rFonts w:cs="Calibri"/>
                <w:color w:val="1F497D"/>
              </w:rPr>
            </w:pPr>
            <w:r w:rsidRPr="004817B3">
              <w:rPr>
                <w:rFonts w:cs="Calibri"/>
                <w:color w:val="1F497D"/>
              </w:rPr>
              <w:t>Distribution</w:t>
            </w:r>
          </w:p>
        </w:tc>
        <w:tc>
          <w:tcPr>
            <w:tcW w:w="7578" w:type="dxa"/>
          </w:tcPr>
          <w:p w:rsidR="00054F93" w:rsidRPr="004817B3" w:rsidRDefault="00054F93" w:rsidP="0006036F">
            <w:pPr>
              <w:rPr>
                <w:rFonts w:cs="Calibri"/>
              </w:rPr>
            </w:pPr>
            <w:r>
              <w:rPr>
                <w:rFonts w:cs="Calibri"/>
              </w:rPr>
              <w:t>Task leaders</w:t>
            </w:r>
          </w:p>
        </w:tc>
      </w:tr>
      <w:tr w:rsidR="00054F93" w:rsidRPr="004817B3" w:rsidTr="00BF6A6F">
        <w:trPr>
          <w:tblCellSpacing w:w="20" w:type="dxa"/>
        </w:trPr>
        <w:tc>
          <w:tcPr>
            <w:tcW w:w="1998" w:type="dxa"/>
            <w:tcBorders>
              <w:bottom w:val="inset" w:sz="6" w:space="0" w:color="auto"/>
            </w:tcBorders>
          </w:tcPr>
          <w:p w:rsidR="00054F93" w:rsidRPr="004817B3" w:rsidRDefault="00054F93" w:rsidP="0006036F">
            <w:pPr>
              <w:rPr>
                <w:rFonts w:cs="Calibri"/>
                <w:color w:val="1F497D"/>
              </w:rPr>
            </w:pPr>
          </w:p>
        </w:tc>
        <w:tc>
          <w:tcPr>
            <w:tcW w:w="7578" w:type="dxa"/>
            <w:tcBorders>
              <w:bottom w:val="inset" w:sz="6" w:space="0" w:color="auto"/>
            </w:tcBorders>
          </w:tcPr>
          <w:p w:rsidR="00054F93" w:rsidRPr="004817B3" w:rsidRDefault="00054F93" w:rsidP="0006036F">
            <w:pPr>
              <w:rPr>
                <w:rFonts w:cs="Calibri"/>
              </w:rPr>
            </w:pPr>
          </w:p>
        </w:tc>
      </w:tr>
    </w:tbl>
    <w:p w:rsidR="00054F93" w:rsidRPr="004817B3" w:rsidRDefault="00054F93" w:rsidP="0006036F">
      <w:pPr>
        <w:rPr>
          <w:rFonts w:cs="Calibri"/>
        </w:rPr>
      </w:pPr>
    </w:p>
    <w:p w:rsidR="00054F93" w:rsidRPr="004817B3" w:rsidRDefault="00054F93" w:rsidP="0006036F">
      <w:pPr>
        <w:rPr>
          <w:rFonts w:cs="Calibri"/>
          <w:b/>
          <w:bCs/>
          <w:color w:val="1F497D"/>
        </w:rPr>
      </w:pPr>
      <w:bookmarkStart w:id="0" w:name="OLE_LINK21"/>
      <w:bookmarkStart w:id="1" w:name="OLE_LINK24"/>
      <w:bookmarkStart w:id="2" w:name="OLE_LINK23"/>
      <w:bookmarkEnd w:id="0"/>
      <w:bookmarkEnd w:id="1"/>
      <w:bookmarkEnd w:id="2"/>
      <w:r>
        <w:rPr>
          <w:rFonts w:cs="Calibri"/>
          <w:b/>
          <w:bCs/>
          <w:color w:val="1F497D"/>
        </w:rPr>
        <w:t>1. Minutes from the last meeting</w:t>
      </w:r>
    </w:p>
    <w:p w:rsidR="00054F93" w:rsidRPr="000F0E2D" w:rsidRDefault="00054F93" w:rsidP="0006036F">
      <w:pPr>
        <w:rPr>
          <w:rFonts w:cs="Calibri"/>
          <w:b/>
          <w:bCs/>
        </w:rPr>
      </w:pPr>
      <w:r w:rsidRPr="000F0E2D">
        <w:rPr>
          <w:rFonts w:cs="Calibri"/>
          <w:b/>
          <w:bCs/>
        </w:rPr>
        <w:t>None</w:t>
      </w:r>
    </w:p>
    <w:p w:rsidR="00054F93" w:rsidRPr="004817B3" w:rsidRDefault="00054F93" w:rsidP="0006036F">
      <w:pPr>
        <w:rPr>
          <w:rFonts w:cs="Calibri"/>
          <w:b/>
          <w:bCs/>
          <w:color w:val="1F497D"/>
        </w:rPr>
      </w:pPr>
    </w:p>
    <w:p w:rsidR="00054F93" w:rsidRPr="004817B3" w:rsidRDefault="00054F93" w:rsidP="0006036F">
      <w:pPr>
        <w:rPr>
          <w:rFonts w:cs="Calibri"/>
          <w:b/>
          <w:bCs/>
          <w:color w:val="1F497D"/>
        </w:rPr>
      </w:pPr>
      <w:r w:rsidRPr="004817B3">
        <w:rPr>
          <w:rFonts w:cs="Calibri"/>
          <w:b/>
          <w:bCs/>
          <w:color w:val="1F497D"/>
        </w:rPr>
        <w:t xml:space="preserve">2. </w:t>
      </w:r>
      <w:r>
        <w:rPr>
          <w:rFonts w:cs="Calibri"/>
          <w:b/>
          <w:bCs/>
          <w:color w:val="1F497D"/>
        </w:rPr>
        <w:t>Notes from the meeting and RT actions</w:t>
      </w:r>
    </w:p>
    <w:p w:rsidR="00054F93" w:rsidRDefault="00054F93" w:rsidP="000F0E2D">
      <w:pPr>
        <w:rPr>
          <w:b/>
        </w:rPr>
      </w:pPr>
      <w:bookmarkStart w:id="3" w:name="OLE_LINK20"/>
      <w:bookmarkStart w:id="4" w:name="OLE_LINK19"/>
      <w:bookmarkStart w:id="5" w:name="OLE_LINK18"/>
      <w:bookmarkStart w:id="6" w:name="OLE_LINK16"/>
      <w:bookmarkStart w:id="7" w:name="OLE_LINK6"/>
      <w:bookmarkStart w:id="8" w:name="OLE_LINK5"/>
      <w:bookmarkStart w:id="9" w:name="OLE_LINK2"/>
      <w:bookmarkStart w:id="10" w:name="OLE_LINK1"/>
      <w:bookmarkStart w:id="11" w:name="OLE_LINK7"/>
      <w:bookmarkStart w:id="12" w:name="OLE_LINK4"/>
      <w:bookmarkStart w:id="13" w:name="OLE_LINK3"/>
      <w:bookmarkStart w:id="14" w:name="OLE_LINK15"/>
      <w:bookmarkEnd w:id="3"/>
      <w:bookmarkEnd w:id="4"/>
      <w:bookmarkEnd w:id="5"/>
      <w:bookmarkEnd w:id="6"/>
      <w:bookmarkEnd w:id="7"/>
      <w:bookmarkEnd w:id="8"/>
      <w:bookmarkEnd w:id="9"/>
      <w:bookmarkEnd w:id="10"/>
      <w:bookmarkEnd w:id="11"/>
      <w:bookmarkEnd w:id="12"/>
      <w:bookmarkEnd w:id="13"/>
      <w:bookmarkEnd w:id="14"/>
    </w:p>
    <w:p w:rsidR="00054F93" w:rsidRPr="00F75BA0" w:rsidRDefault="00054F93" w:rsidP="000F0E2D">
      <w:pPr>
        <w:rPr>
          <w:b/>
        </w:rPr>
      </w:pPr>
      <w:r w:rsidRPr="00F75BA0">
        <w:rPr>
          <w:b/>
        </w:rPr>
        <w:t>Wiki</w:t>
      </w:r>
    </w:p>
    <w:p w:rsidR="00054F93" w:rsidRDefault="00054F93" w:rsidP="000F0E2D">
      <w:r>
        <w:t>Tidy up the wiki structure and content responsibilities. (RT=92)</w:t>
      </w:r>
    </w:p>
    <w:p w:rsidR="00054F93" w:rsidRDefault="00054F93" w:rsidP="000F0E2D"/>
    <w:p w:rsidR="00054F93" w:rsidRPr="00F75BA0" w:rsidRDefault="00054F93" w:rsidP="000F0E2D">
      <w:pPr>
        <w:rPr>
          <w:b/>
        </w:rPr>
      </w:pPr>
      <w:r w:rsidRPr="00F75BA0">
        <w:rPr>
          <w:b/>
        </w:rPr>
        <w:t>Website</w:t>
      </w:r>
    </w:p>
    <w:p w:rsidR="00054F93" w:rsidRDefault="00054F93" w:rsidP="000F0E2D"/>
    <w:p w:rsidR="00054F93" w:rsidRDefault="00054F93" w:rsidP="000F0E2D">
      <w:r>
        <w:t>Who will be adding content?</w:t>
      </w:r>
    </w:p>
    <w:p w:rsidR="00054F93" w:rsidRDefault="00054F93" w:rsidP="000F0E2D">
      <w:r>
        <w:t>SN: Dissemination Officer will look at this when she starts mid July. If there is info you wish to add then let the AMB know.</w:t>
      </w:r>
    </w:p>
    <w:p w:rsidR="00054F93" w:rsidRDefault="00054F93" w:rsidP="000F0E2D"/>
    <w:p w:rsidR="00054F93" w:rsidRPr="00F75BA0" w:rsidRDefault="00054F93" w:rsidP="000F0E2D">
      <w:pPr>
        <w:rPr>
          <w:b/>
        </w:rPr>
      </w:pPr>
      <w:r w:rsidRPr="00F75BA0">
        <w:rPr>
          <w:b/>
        </w:rPr>
        <w:t>SA1 – Tiziana</w:t>
      </w:r>
    </w:p>
    <w:p w:rsidR="00054F93" w:rsidRDefault="00054F93" w:rsidP="000F0E2D"/>
    <w:p w:rsidR="00054F93" w:rsidRDefault="00054F93" w:rsidP="000F0E2D">
      <w:r>
        <w:t>O-E-5 Grid operations oversight (COD) to move from Task 8 to Task 7 to be closer to O-N-5 ROD (effort needs to move)</w:t>
      </w:r>
    </w:p>
    <w:p w:rsidR="00054F93" w:rsidRDefault="00054F93" w:rsidP="000F0E2D"/>
    <w:p w:rsidR="00054F93" w:rsidRDefault="00054F93" w:rsidP="000F0E2D">
      <w:r>
        <w:t>Workflow needed of GGUS services (task 6) to task 7 services. (RT=102)</w:t>
      </w:r>
    </w:p>
    <w:p w:rsidR="00054F93" w:rsidRDefault="00054F93" w:rsidP="000F0E2D"/>
    <w:p w:rsidR="00054F93" w:rsidRPr="00960BF8" w:rsidRDefault="00054F93" w:rsidP="000F0E2D">
      <w:pPr>
        <w:rPr>
          <w:b/>
        </w:rPr>
      </w:pPr>
      <w:r w:rsidRPr="00960BF8">
        <w:rPr>
          <w:b/>
        </w:rPr>
        <w:t>Discussion Points</w:t>
      </w:r>
    </w:p>
    <w:p w:rsidR="00054F93" w:rsidRDefault="00054F93" w:rsidP="000F0E2D"/>
    <w:p w:rsidR="00054F93" w:rsidRPr="00F6151B" w:rsidRDefault="00054F93" w:rsidP="000F0E2D">
      <w:pPr>
        <w:rPr>
          <w:i/>
        </w:rPr>
      </w:pPr>
      <w:r w:rsidRPr="00F6151B">
        <w:rPr>
          <w:i/>
        </w:rPr>
        <w:t>Q. Which CAs can be supported by the EGI infrastructure</w:t>
      </w:r>
    </w:p>
    <w:p w:rsidR="00054F93" w:rsidRDefault="00054F93" w:rsidP="000F0E2D">
      <w:r>
        <w:t>A: Discussion at the EGI Council, meeting in September with EUGridPMA (RT=103).</w:t>
      </w:r>
    </w:p>
    <w:p w:rsidR="00054F93" w:rsidRDefault="00054F93" w:rsidP="000F0E2D"/>
    <w:p w:rsidR="00054F93" w:rsidRPr="00F6151B" w:rsidRDefault="00054F93" w:rsidP="000F0E2D">
      <w:pPr>
        <w:rPr>
          <w:i/>
        </w:rPr>
      </w:pPr>
      <w:r w:rsidRPr="00F6151B">
        <w:rPr>
          <w:i/>
        </w:rPr>
        <w:t>Q: New NGIs not existing in EGEE ROC. Who authorizes the creation of a new NGI that is part of the EGI collaboration, what is the procedure?</w:t>
      </w:r>
    </w:p>
    <w:p w:rsidR="00054F93" w:rsidRDefault="00054F93" w:rsidP="000F0E2D">
      <w:r>
        <w:t>A: 2 categories – countries that want to join the infrastructure as part of GOCDB. Others that want to join the EGI council formally. For these there is a procedure for this being agreed. For the others, this needs to be thought about – how much do the Council want to support these if they are not contributing to the costs?</w:t>
      </w:r>
    </w:p>
    <w:p w:rsidR="00054F93" w:rsidRDefault="00054F93" w:rsidP="000F0E2D">
      <w:r>
        <w:t>Political validation: Council</w:t>
      </w:r>
    </w:p>
    <w:p w:rsidR="00054F93" w:rsidRDefault="00054F93" w:rsidP="000F0E2D">
      <w:r>
        <w:t>Technical validation: COD – procedure needed for this.</w:t>
      </w:r>
    </w:p>
    <w:p w:rsidR="00054F93" w:rsidRDefault="00054F93" w:rsidP="000F0E2D"/>
    <w:p w:rsidR="00054F93" w:rsidRDefault="00054F93" w:rsidP="000F0E2D">
      <w:r>
        <w:t xml:space="preserve"> SN to think about how to include new NGIs that don’t want to be part of the Council. (RT=104) Should everyone be able to join?</w:t>
      </w:r>
    </w:p>
    <w:p w:rsidR="00054F93" w:rsidRDefault="00054F93" w:rsidP="000F0E2D"/>
    <w:p w:rsidR="00054F93" w:rsidRDefault="00054F93" w:rsidP="000F0E2D">
      <w:r>
        <w:t>Technical validation procedure needed by COD. (RT=105)</w:t>
      </w:r>
    </w:p>
    <w:p w:rsidR="00054F93" w:rsidRDefault="00054F93" w:rsidP="000F0E2D"/>
    <w:p w:rsidR="00054F93" w:rsidRPr="00F6151B" w:rsidRDefault="00054F93" w:rsidP="000F0E2D">
      <w:pPr>
        <w:rPr>
          <w:i/>
        </w:rPr>
      </w:pPr>
      <w:r w:rsidRPr="00F6151B">
        <w:rPr>
          <w:i/>
        </w:rPr>
        <w:t>Q: Existing policies – security policies now need approving after being updated.</w:t>
      </w:r>
    </w:p>
    <w:p w:rsidR="00054F93" w:rsidRDefault="00054F93" w:rsidP="000F0E2D">
      <w:r>
        <w:t>A: EGI Security Policy Group is the same as the EGEE Security Policy Group (chaired by Dave Kelsey). Procedures for approving security policies are the same as before. By default, all NGIs are deemed to agree with the security policies.</w:t>
      </w:r>
    </w:p>
    <w:p w:rsidR="00054F93" w:rsidRDefault="00054F93" w:rsidP="000F0E2D"/>
    <w:p w:rsidR="00054F93" w:rsidRPr="00F6151B" w:rsidRDefault="00054F93" w:rsidP="000F0E2D">
      <w:pPr>
        <w:rPr>
          <w:i/>
        </w:rPr>
      </w:pPr>
      <w:r w:rsidRPr="00F6151B">
        <w:rPr>
          <w:i/>
        </w:rPr>
        <w:t xml:space="preserve">Q: What boards need to approve the new policies eg operational policies? </w:t>
      </w:r>
    </w:p>
    <w:p w:rsidR="00054F93" w:rsidRDefault="00054F93" w:rsidP="000F0E2D">
      <w:r>
        <w:t>A: JSPG (now SPG in EGEE) in EGEE the TMB would rubber stamp JSPG polices rather than discuss in depth. WLCG management board provided the same function. Operations Management Board is the first place for this in EGI. Should also inform the User Community Board and Technical Coordination Board as well.</w:t>
      </w:r>
    </w:p>
    <w:p w:rsidR="00054F93" w:rsidRDefault="00054F93" w:rsidP="000F0E2D"/>
    <w:p w:rsidR="00054F93" w:rsidRDefault="00054F93" w:rsidP="000F0E2D">
      <w:r>
        <w:t>Detailed discussion takes place in the Security Policy Group, other bodies are informed but do not have a detailed refining process. Workflow is needed. Record in the ToR document (MS206).</w:t>
      </w:r>
    </w:p>
    <w:p w:rsidR="00054F93" w:rsidRDefault="00054F93" w:rsidP="000F0E2D"/>
    <w:p w:rsidR="00054F93" w:rsidRPr="00F6151B" w:rsidRDefault="00054F93" w:rsidP="000F0E2D">
      <w:pPr>
        <w:rPr>
          <w:i/>
        </w:rPr>
      </w:pPr>
      <w:r w:rsidRPr="00F6151B">
        <w:rPr>
          <w:i/>
        </w:rPr>
        <w:t xml:space="preserve">Q: All </w:t>
      </w:r>
      <w:r>
        <w:rPr>
          <w:i/>
        </w:rPr>
        <w:t>EGEE operational policies need to be update eg removing references to EGEE.</w:t>
      </w:r>
    </w:p>
    <w:p w:rsidR="00054F93" w:rsidRDefault="00054F93" w:rsidP="000F0E2D">
      <w:r>
        <w:t>A: Should all be collected and available and put on website/wiki (Tiziana – RT=106)</w:t>
      </w:r>
    </w:p>
    <w:p w:rsidR="00054F93" w:rsidRDefault="00054F93" w:rsidP="000F0E2D"/>
    <w:p w:rsidR="00054F93" w:rsidRPr="00F6151B" w:rsidRDefault="00054F93" w:rsidP="000F0E2D">
      <w:pPr>
        <w:rPr>
          <w:i/>
        </w:rPr>
      </w:pPr>
      <w:r w:rsidRPr="00F6151B">
        <w:rPr>
          <w:i/>
        </w:rPr>
        <w:t>Q: USAG new mandate to be defined. What scope as well as GGUS? VO management tools, VO dashboards</w:t>
      </w:r>
    </w:p>
    <w:p w:rsidR="00054F93" w:rsidRDefault="00054F93" w:rsidP="000F0E2D">
      <w:r>
        <w:t>A:  MS206 will establish the mandate and from that decide who is best to be the chair. Also need to supervise work of  have MPI, Ganga/DIANE, workflows etc in SA3. Single point for the user community to feed in their requirements.</w:t>
      </w:r>
    </w:p>
    <w:p w:rsidR="00054F93" w:rsidRDefault="00054F93" w:rsidP="000F0E2D"/>
    <w:p w:rsidR="00054F93" w:rsidRDefault="00054F93" w:rsidP="000F0E2D">
      <w:r>
        <w:t xml:space="preserve">JS: Ganga bug tracking (in </w:t>
      </w:r>
      <w:smartTag w:uri="urn:schemas-microsoft-com:office:smarttags" w:element="place">
        <w:smartTag w:uri="urn:schemas-microsoft-com:office:smarttags" w:element="City">
          <w:r>
            <w:t>Savannah</w:t>
          </w:r>
        </w:smartTag>
      </w:smartTag>
      <w:r>
        <w:t>) currently prioritized by a group at CERN.</w:t>
      </w:r>
    </w:p>
    <w:p w:rsidR="00054F93" w:rsidRPr="001271DC" w:rsidRDefault="00054F93" w:rsidP="000F0E2D">
      <w:r>
        <w:t xml:space="preserve">TF: </w:t>
      </w:r>
      <w:r w:rsidRPr="001271DC">
        <w:rPr>
          <w:rStyle w:val="apple-style-span"/>
          <w:rFonts w:cs="Arial"/>
          <w:color w:val="000000"/>
        </w:rPr>
        <w:t>In order to make SA3 common services of general interest to different VCRs, input from many and additional communities is needed and USAG can facilitate the exchange of requirements.</w:t>
      </w:r>
    </w:p>
    <w:p w:rsidR="00054F93" w:rsidRDefault="00054F93" w:rsidP="000F0E2D"/>
    <w:p w:rsidR="00054F93" w:rsidRDefault="00054F93" w:rsidP="000F0E2D">
      <w:r>
        <w:t>SB: USAG looks at the bigger picture – which tools to bring in, which bugs to prioritise.</w:t>
      </w:r>
    </w:p>
    <w:p w:rsidR="00054F93" w:rsidRDefault="00054F93" w:rsidP="000F0E2D"/>
    <w:p w:rsidR="00054F93" w:rsidRDefault="00054F93" w:rsidP="000F0E2D"/>
    <w:p w:rsidR="00054F93" w:rsidRPr="00A35EF3" w:rsidRDefault="00054F93" w:rsidP="000F0E2D">
      <w:pPr>
        <w:rPr>
          <w:i/>
        </w:rPr>
      </w:pPr>
      <w:r w:rsidRPr="00A35EF3">
        <w:rPr>
          <w:i/>
        </w:rPr>
        <w:t>Q: Transition of the EGEE Resource Allocation Group  eg VO validation and supervision of deregistration, who keeps the signed copy of the VO Operations policy.</w:t>
      </w:r>
    </w:p>
    <w:p w:rsidR="00054F93" w:rsidRDefault="00054F93" w:rsidP="000F0E2D"/>
    <w:p w:rsidR="00054F93" w:rsidRDefault="00054F93" w:rsidP="000F0E2D">
      <w:r>
        <w:t>A: Need to look at the VO lifecycle – being looked at by SB, how they relate to the VRCs. VOs could reregister every year to ensure that they are still active. Important that the VO keeps in touch about achievements, needs, need to formalize this – as a tool? Talk to Steven. (RT=107)</w:t>
      </w:r>
    </w:p>
    <w:p w:rsidR="00054F93" w:rsidRDefault="00054F93" w:rsidP="000F0E2D"/>
    <w:p w:rsidR="00054F93" w:rsidRDefault="00054F93" w:rsidP="000F0E2D">
      <w:r>
        <w:t>Q: How the operations relate to the software providers eg who notifies about updates ready for deployment?</w:t>
      </w:r>
    </w:p>
    <w:p w:rsidR="00054F93" w:rsidRDefault="00054F93" w:rsidP="000F0E2D">
      <w:r>
        <w:t>A: Mario taking the lead on this which will be recorded in MS402.</w:t>
      </w:r>
    </w:p>
    <w:p w:rsidR="00054F93" w:rsidRDefault="00054F93" w:rsidP="000F0E2D"/>
    <w:p w:rsidR="00054F93" w:rsidRPr="001271DC" w:rsidRDefault="00054F93" w:rsidP="000F0E2D">
      <w:pPr>
        <w:rPr>
          <w:b/>
          <w:lang w:val="en-GB"/>
        </w:rPr>
      </w:pPr>
      <w:r w:rsidRPr="001271DC">
        <w:rPr>
          <w:b/>
          <w:lang w:val="en-GB"/>
        </w:rPr>
        <w:t>JRA1 – Daniele Cesini</w:t>
      </w:r>
    </w:p>
    <w:p w:rsidR="00054F93" w:rsidRPr="001271DC" w:rsidRDefault="00054F93" w:rsidP="000F0E2D">
      <w:pPr>
        <w:rPr>
          <w:lang w:val="en-GB"/>
        </w:rPr>
      </w:pPr>
    </w:p>
    <w:p w:rsidR="00054F93" w:rsidRPr="00B204D0" w:rsidRDefault="00054F93" w:rsidP="000F0E2D">
      <w:r w:rsidRPr="00B204D0">
        <w:t xml:space="preserve">Just one main issue common to all the development teams raised at the jra1 kickoff meeting: need a clear and well defined workflow for new requirements and for their prioritization. The proposal is that the OTAG group will be responsible for the collection and prioritization of new requirements/features requests – no objections raised to this - Daniele to write a proposal for the workflow – action open on the rt jra1-queue </w:t>
      </w:r>
    </w:p>
    <w:p w:rsidR="00054F93" w:rsidRPr="00017954" w:rsidRDefault="00054F93" w:rsidP="000F0E2D"/>
    <w:p w:rsidR="00054F93" w:rsidRPr="0014564F" w:rsidRDefault="00054F93" w:rsidP="000F0E2D">
      <w:pPr>
        <w:rPr>
          <w:b/>
        </w:rPr>
      </w:pPr>
      <w:r w:rsidRPr="0014564F">
        <w:rPr>
          <w:b/>
        </w:rPr>
        <w:t>NA3 – Stephen Brewer</w:t>
      </w:r>
    </w:p>
    <w:p w:rsidR="00054F93" w:rsidRDefault="00054F93" w:rsidP="000F0E2D"/>
    <w:p w:rsidR="00054F93" w:rsidRDefault="00054F93" w:rsidP="000F0E2D">
      <w:r>
        <w:t>Two key words are community and coordination.</w:t>
      </w:r>
    </w:p>
    <w:p w:rsidR="00054F93" w:rsidRDefault="00054F93" w:rsidP="000F0E2D"/>
    <w:p w:rsidR="00054F93" w:rsidRPr="00E66D24" w:rsidRDefault="00054F93" w:rsidP="000F0E2D">
      <w:pPr>
        <w:rPr>
          <w:i/>
        </w:rPr>
      </w:pPr>
      <w:r w:rsidRPr="00E66D24">
        <w:rPr>
          <w:i/>
        </w:rPr>
        <w:t>Q. John Gorden – who do user communities go through for middleware requirements? Straight to the middleware providers for existing products?</w:t>
      </w:r>
    </w:p>
    <w:p w:rsidR="00054F93" w:rsidRDefault="00054F93" w:rsidP="000F0E2D"/>
    <w:p w:rsidR="00054F93" w:rsidRDefault="00054F93" w:rsidP="000F0E2D">
      <w:r>
        <w:t>A: This is what the team will do. Starting point is the User Community Board. Communities recognized as a VRC wil be invited to join the UCB. Will be a channel for requirements. UCB could take a view on what it seems as the top priorities, then this is sent to the TCB for discussion with the external middleware providers. TCB is the clearing house and middleware providers will be represented there. Could also formulate your request through GGUS to get on the UCB agenda, for example. Will be recorded and prioritized to be pursued or not.</w:t>
      </w:r>
    </w:p>
    <w:p w:rsidR="00054F93" w:rsidRDefault="00054F93" w:rsidP="000F0E2D"/>
    <w:p w:rsidR="00054F93" w:rsidRPr="0007354C" w:rsidRDefault="00054F93" w:rsidP="000F0E2D">
      <w:pPr>
        <w:rPr>
          <w:i/>
        </w:rPr>
      </w:pPr>
      <w:r w:rsidRPr="0007354C">
        <w:rPr>
          <w:i/>
        </w:rPr>
        <w:t>Q: Suppose we identify a new user community with its own middleware etc. Who helps them find an NGI to run through?</w:t>
      </w:r>
    </w:p>
    <w:p w:rsidR="00054F93" w:rsidRDefault="00054F93" w:rsidP="000F0E2D"/>
    <w:p w:rsidR="00054F93" w:rsidRDefault="00054F93" w:rsidP="000F0E2D">
      <w:r>
        <w:t>A: Not only do we have to enable a VRC with its own middleware to run on the infrastructure, but also GLOBUS and UNICORE. Need to think about how to deliver services – could be through virtualization, VO choose what services they want to run on their VMs. ESFRIs do not want to use gLite because it doesn’t do what they want and/or they’re not comfortable. So have to be able to support multiple middleware stack on the production infrastructure.</w:t>
      </w:r>
    </w:p>
    <w:p w:rsidR="00054F93" w:rsidRDefault="00054F93" w:rsidP="000F0E2D"/>
    <w:p w:rsidR="00054F93" w:rsidRPr="00694876" w:rsidRDefault="00054F93" w:rsidP="000F0E2D">
      <w:r w:rsidRPr="00E93971">
        <w:rPr>
          <w:i/>
        </w:rPr>
        <w:t>Q: John Gordon. Do the ESFRI communities actually have their own middleware stacks, or do they want a portal which could run anything?</w:t>
      </w:r>
      <w:r>
        <w:rPr>
          <w:i/>
        </w:rPr>
        <w:t xml:space="preserve"> </w:t>
      </w:r>
      <w:r>
        <w:t>A: Varies from community to community.</w:t>
      </w:r>
    </w:p>
    <w:p w:rsidR="00054F93" w:rsidRPr="00694876" w:rsidRDefault="00054F93" w:rsidP="000F0E2D"/>
    <w:p w:rsidR="00054F93" w:rsidRDefault="00054F93" w:rsidP="000F0E2D">
      <w:pPr>
        <w:rPr>
          <w:i/>
        </w:rPr>
      </w:pPr>
      <w:r>
        <w:rPr>
          <w:i/>
        </w:rPr>
        <w:t>Q: Do the new communities have their own sites already that they want to join to the infrastructure?</w:t>
      </w:r>
    </w:p>
    <w:p w:rsidR="00054F93" w:rsidRDefault="00054F93" w:rsidP="000F0E2D">
      <w:pPr>
        <w:rPr>
          <w:i/>
        </w:rPr>
      </w:pPr>
    </w:p>
    <w:p w:rsidR="00054F93" w:rsidRDefault="00054F93" w:rsidP="000F0E2D">
      <w:r>
        <w:t>A: Could set up a partitioned infrastructure like this, with some sites running GLOBUS etc.</w:t>
      </w:r>
    </w:p>
    <w:p w:rsidR="00054F93" w:rsidRDefault="00054F93" w:rsidP="000F0E2D"/>
    <w:p w:rsidR="00054F93" w:rsidRPr="00D40026" w:rsidRDefault="00054F93" w:rsidP="000F0E2D">
      <w:pPr>
        <w:rPr>
          <w:b/>
        </w:rPr>
      </w:pPr>
      <w:r w:rsidRPr="00D40026">
        <w:rPr>
          <w:b/>
        </w:rPr>
        <w:t xml:space="preserve">SA2 – </w:t>
      </w:r>
      <w:smartTag w:uri="urn:schemas-microsoft-com:office:smarttags" w:element="PersonName">
        <w:r w:rsidRPr="00D40026">
          <w:rPr>
            <w:b/>
          </w:rPr>
          <w:t>Steven Newhouse</w:t>
        </w:r>
      </w:smartTag>
    </w:p>
    <w:p w:rsidR="00054F93" w:rsidRDefault="00054F93" w:rsidP="000F0E2D"/>
    <w:p w:rsidR="00054F93" w:rsidRPr="00800402" w:rsidRDefault="00054F93" w:rsidP="000F0E2D">
      <w:pPr>
        <w:rPr>
          <w:i/>
        </w:rPr>
      </w:pPr>
      <w:r w:rsidRPr="00800402">
        <w:rPr>
          <w:i/>
        </w:rPr>
        <w:t xml:space="preserve">Q: What do we do with </w:t>
      </w:r>
      <w:r>
        <w:rPr>
          <w:i/>
        </w:rPr>
        <w:t xml:space="preserve">support for </w:t>
      </w:r>
      <w:r w:rsidRPr="00800402">
        <w:rPr>
          <w:i/>
        </w:rPr>
        <w:t>the batch systems and MPI in GLOBUS?</w:t>
      </w:r>
    </w:p>
    <w:p w:rsidR="00054F93" w:rsidRDefault="00054F93" w:rsidP="000F0E2D">
      <w:r>
        <w:t xml:space="preserve">A: Looking to sign an </w:t>
      </w:r>
      <w:smartTag w:uri="urn:schemas-microsoft-com:office:smarttags" w:element="PersonName">
        <w:smartTag w:uri="urn:schemas-microsoft-com:office:smarttags" w:element="place">
          <w:r>
            <w:t>SLA</w:t>
          </w:r>
        </w:smartTag>
      </w:smartTag>
      <w:r>
        <w:t xml:space="preserve"> with the IGE project. Can also work with EMI to encourage them to find NGI sites that will support these. </w:t>
      </w:r>
    </w:p>
    <w:p w:rsidR="00054F93" w:rsidRDefault="00054F93" w:rsidP="000F0E2D"/>
    <w:p w:rsidR="00054F93" w:rsidRPr="00520B80" w:rsidRDefault="00054F93" w:rsidP="000F0E2D">
      <w:pPr>
        <w:rPr>
          <w:b/>
        </w:rPr>
      </w:pPr>
      <w:r w:rsidRPr="00520B80">
        <w:rPr>
          <w:b/>
        </w:rPr>
        <w:t>SA3 – Jamie Shiers</w:t>
      </w:r>
    </w:p>
    <w:p w:rsidR="00054F93" w:rsidRDefault="00054F93" w:rsidP="000F0E2D"/>
    <w:p w:rsidR="00054F93" w:rsidRPr="00520B80" w:rsidRDefault="00054F93" w:rsidP="000F0E2D">
      <w:pPr>
        <w:rPr>
          <w:i/>
        </w:rPr>
      </w:pPr>
      <w:r w:rsidRPr="00520B80">
        <w:rPr>
          <w:i/>
        </w:rPr>
        <w:t>Issues</w:t>
      </w:r>
    </w:p>
    <w:p w:rsidR="00054F93" w:rsidRDefault="00054F93" w:rsidP="000F0E2D">
      <w:r>
        <w:t>Kick start WP</w:t>
      </w:r>
    </w:p>
    <w:p w:rsidR="00054F93" w:rsidRDefault="00054F93" w:rsidP="000F0E2D">
      <w:r>
        <w:t>User community coordination</w:t>
      </w:r>
    </w:p>
    <w:p w:rsidR="00054F93" w:rsidRDefault="00054F93" w:rsidP="000F0E2D"/>
    <w:p w:rsidR="00054F93" w:rsidRPr="00520B80" w:rsidRDefault="00054F93" w:rsidP="000F0E2D">
      <w:pPr>
        <w:rPr>
          <w:i/>
        </w:rPr>
      </w:pPr>
      <w:r w:rsidRPr="00520B80">
        <w:rPr>
          <w:i/>
        </w:rPr>
        <w:t>What do we need?</w:t>
      </w:r>
    </w:p>
    <w:p w:rsidR="00054F93" w:rsidRDefault="00054F93" w:rsidP="000F0E2D">
      <w:pPr>
        <w:numPr>
          <w:ilvl w:val="0"/>
          <w:numId w:val="5"/>
        </w:numPr>
      </w:pPr>
      <w:r>
        <w:t>Remote participation possibilities (audio and video) (RT=95)</w:t>
      </w:r>
    </w:p>
    <w:p w:rsidR="00054F93" w:rsidRDefault="00054F93" w:rsidP="000F0E2D">
      <w:pPr>
        <w:numPr>
          <w:ilvl w:val="0"/>
          <w:numId w:val="5"/>
        </w:numPr>
      </w:pPr>
      <w:r>
        <w:t>Clarity on procedures (wikis, mailing lists etc) (RT=108)</w:t>
      </w:r>
    </w:p>
    <w:p w:rsidR="00054F93" w:rsidRDefault="00054F93" w:rsidP="000F0E2D">
      <w:pPr>
        <w:numPr>
          <w:ilvl w:val="0"/>
          <w:numId w:val="5"/>
        </w:numPr>
      </w:pPr>
      <w:r>
        <w:t>D&amp;M formal procedures &amp; timelines (MS101)</w:t>
      </w:r>
    </w:p>
    <w:p w:rsidR="00054F93" w:rsidRDefault="00054F93" w:rsidP="000F0E2D">
      <w:pPr>
        <w:numPr>
          <w:ilvl w:val="0"/>
          <w:numId w:val="5"/>
        </w:numPr>
      </w:pPr>
      <w:r>
        <w:t>Liaison with NGIs and international coordination</w:t>
      </w:r>
    </w:p>
    <w:p w:rsidR="00054F93" w:rsidRDefault="00054F93" w:rsidP="000F0E2D">
      <w:pPr>
        <w:numPr>
          <w:ilvl w:val="0"/>
          <w:numId w:val="5"/>
        </w:numPr>
      </w:pPr>
      <w:r>
        <w:t xml:space="preserve">Completion of formalities (contract) to permit hiring. </w:t>
      </w:r>
    </w:p>
    <w:p w:rsidR="00054F93" w:rsidRDefault="00054F93" w:rsidP="000F0E2D"/>
    <w:p w:rsidR="00054F93" w:rsidRPr="009338E9" w:rsidRDefault="00054F93" w:rsidP="000F0E2D">
      <w:pPr>
        <w:rPr>
          <w:i/>
        </w:rPr>
      </w:pPr>
      <w:r w:rsidRPr="009338E9">
        <w:rPr>
          <w:i/>
        </w:rPr>
        <w:t>Meetings and presentation</w:t>
      </w:r>
    </w:p>
    <w:p w:rsidR="00054F93" w:rsidRDefault="00054F93" w:rsidP="000F0E2D">
      <w:r>
        <w:t>For internal meetings – upload slides to InDiCo.</w:t>
      </w:r>
    </w:p>
    <w:p w:rsidR="00054F93" w:rsidRDefault="00054F93" w:rsidP="000F0E2D">
      <w:r>
        <w:t>For wider circulation presentations – upload the slides to the DocDB or the URL.</w:t>
      </w:r>
    </w:p>
    <w:p w:rsidR="00054F93" w:rsidRDefault="00054F93" w:rsidP="000F0E2D"/>
    <w:p w:rsidR="00054F93" w:rsidRPr="009338E9" w:rsidRDefault="00054F93" w:rsidP="000F0E2D">
      <w:pPr>
        <w:rPr>
          <w:i/>
        </w:rPr>
      </w:pPr>
      <w:r w:rsidRPr="009338E9">
        <w:rPr>
          <w:i/>
        </w:rPr>
        <w:t>EGI TF 2010</w:t>
      </w:r>
    </w:p>
    <w:p w:rsidR="00054F93" w:rsidRDefault="00054F93" w:rsidP="000F0E2D">
      <w:r>
        <w:t>Suggest to ask each task and subtask to present an update but then schedule extra sessions for other projects to present as well eg Envirogrids (as the SA3 tasks fill all the available slots on their own).</w:t>
      </w:r>
    </w:p>
    <w:p w:rsidR="00054F93" w:rsidRDefault="00054F93" w:rsidP="000F0E2D"/>
    <w:p w:rsidR="00054F93" w:rsidRDefault="00054F93" w:rsidP="000F0E2D">
      <w:r>
        <w:t>Q: Task leaders meetings? How often? Useful?</w:t>
      </w:r>
    </w:p>
    <w:p w:rsidR="00054F93" w:rsidRDefault="00054F93" w:rsidP="000F0E2D"/>
    <w:p w:rsidR="00054F93" w:rsidRPr="00A26EB0" w:rsidRDefault="00054F93" w:rsidP="000F0E2D">
      <w:pPr>
        <w:rPr>
          <w:b/>
        </w:rPr>
      </w:pPr>
      <w:r w:rsidRPr="00A26EB0">
        <w:rPr>
          <w:b/>
        </w:rPr>
        <w:t>NA2.3 Policy – Sergio Andreozzi</w:t>
      </w:r>
    </w:p>
    <w:p w:rsidR="00054F93" w:rsidRDefault="00054F93" w:rsidP="000F0E2D"/>
    <w:p w:rsidR="00054F93" w:rsidRDefault="00054F93" w:rsidP="000F0E2D">
      <w:r>
        <w:t>No issues raised.</w:t>
      </w:r>
    </w:p>
    <w:p w:rsidR="00054F93" w:rsidRDefault="00054F93" w:rsidP="000F0E2D"/>
    <w:p w:rsidR="00054F93" w:rsidRPr="00630DB7" w:rsidRDefault="00054F93" w:rsidP="000F0E2D">
      <w:pPr>
        <w:rPr>
          <w:b/>
        </w:rPr>
      </w:pPr>
      <w:r w:rsidRPr="00630DB7">
        <w:rPr>
          <w:b/>
        </w:rPr>
        <w:t>Project Management – Catherine Gater</w:t>
      </w:r>
    </w:p>
    <w:p w:rsidR="00054F93" w:rsidRDefault="00054F93" w:rsidP="000F0E2D"/>
    <w:p w:rsidR="00054F93" w:rsidRDefault="00054F93" w:rsidP="000F0E2D">
      <w:r>
        <w:t>Q. Deadline for the PPT details?</w:t>
      </w:r>
    </w:p>
    <w:p w:rsidR="00054F93" w:rsidRDefault="00054F93" w:rsidP="000F0E2D">
      <w:r>
        <w:t>A. 16 June – remind people!</w:t>
      </w:r>
    </w:p>
    <w:p w:rsidR="00054F93" w:rsidRDefault="00054F93" w:rsidP="000F0E2D"/>
    <w:p w:rsidR="00054F93" w:rsidRPr="009E3F1A" w:rsidRDefault="00054F93" w:rsidP="000F0E2D">
      <w:pPr>
        <w:rPr>
          <w:b/>
        </w:rPr>
      </w:pPr>
      <w:r w:rsidRPr="009E3F1A">
        <w:rPr>
          <w:b/>
        </w:rPr>
        <w:t xml:space="preserve">Collaboration – </w:t>
      </w:r>
      <w:smartTag w:uri="urn:schemas-microsoft-com:office:smarttags" w:element="PersonName">
        <w:r w:rsidRPr="009E3F1A">
          <w:rPr>
            <w:b/>
          </w:rPr>
          <w:t>Steven Newhouse</w:t>
        </w:r>
      </w:smartTag>
    </w:p>
    <w:p w:rsidR="00054F93" w:rsidRDefault="00054F93" w:rsidP="000F0E2D"/>
    <w:p w:rsidR="00054F93" w:rsidRDefault="00054F93" w:rsidP="000F0E2D">
      <w:r>
        <w:t>No issues raised.</w:t>
      </w:r>
    </w:p>
    <w:p w:rsidR="00054F93" w:rsidRDefault="00054F93" w:rsidP="000F0E2D"/>
    <w:p w:rsidR="00054F93" w:rsidRPr="009E3F1A" w:rsidRDefault="00054F93" w:rsidP="000F0E2D">
      <w:pPr>
        <w:rPr>
          <w:b/>
        </w:rPr>
      </w:pPr>
      <w:r w:rsidRPr="009E3F1A">
        <w:rPr>
          <w:b/>
        </w:rPr>
        <w:t>Events – EGITF 2010 – Rob van der Meer</w:t>
      </w:r>
    </w:p>
    <w:p w:rsidR="00054F93" w:rsidRDefault="00054F93" w:rsidP="000F0E2D"/>
    <w:p w:rsidR="00054F93" w:rsidRDefault="00054F93" w:rsidP="000F0E2D">
      <w:r>
        <w:t>Project meetings</w:t>
      </w:r>
    </w:p>
    <w:p w:rsidR="00054F93" w:rsidRDefault="00054F93" w:rsidP="000F0E2D">
      <w:r>
        <w:t>Topical meetings eg operations, community, technology, training, security.</w:t>
      </w:r>
    </w:p>
    <w:p w:rsidR="00054F93" w:rsidRDefault="00054F93" w:rsidP="000F0E2D"/>
    <w:p w:rsidR="00054F93" w:rsidRDefault="00054F93" w:rsidP="000F0E2D">
      <w:r>
        <w:t>No issues raised.</w:t>
      </w:r>
    </w:p>
    <w:p w:rsidR="00054F93" w:rsidRDefault="00054F93" w:rsidP="000F0E2D"/>
    <w:p w:rsidR="00054F93" w:rsidRPr="005772C1" w:rsidRDefault="00054F93" w:rsidP="000F0E2D">
      <w:pPr>
        <w:rPr>
          <w:b/>
        </w:rPr>
      </w:pPr>
      <w:r w:rsidRPr="005772C1">
        <w:rPr>
          <w:b/>
        </w:rPr>
        <w:t xml:space="preserve">Discussion session – </w:t>
      </w:r>
      <w:smartTag w:uri="urn:schemas-microsoft-com:office:smarttags" w:element="PersonName">
        <w:r w:rsidRPr="005772C1">
          <w:rPr>
            <w:b/>
          </w:rPr>
          <w:t>Steven Newhouse</w:t>
        </w:r>
      </w:smartTag>
    </w:p>
    <w:p w:rsidR="00054F93" w:rsidRDefault="00054F93" w:rsidP="000F0E2D"/>
    <w:p w:rsidR="00054F93" w:rsidRPr="004817B3" w:rsidRDefault="00054F93" w:rsidP="000F0E2D">
      <w:r>
        <w:t>No issues raised.</w:t>
      </w:r>
    </w:p>
    <w:sectPr w:rsidR="00054F93" w:rsidRPr="004817B3" w:rsidSect="00BF6A6F">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F93" w:rsidRDefault="00054F93" w:rsidP="00B45980">
      <w:r>
        <w:separator/>
      </w:r>
    </w:p>
  </w:endnote>
  <w:endnote w:type="continuationSeparator" w:id="0">
    <w:p w:rsidR="00054F93" w:rsidRDefault="00054F93" w:rsidP="00B459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F93" w:rsidRDefault="00054F93" w:rsidP="00B45980">
      <w:r>
        <w:separator/>
      </w:r>
    </w:p>
  </w:footnote>
  <w:footnote w:type="continuationSeparator" w:id="0">
    <w:p w:rsidR="00054F93" w:rsidRDefault="00054F93" w:rsidP="00B459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bottom w:val="single" w:sz="8" w:space="0" w:color="000080"/>
      </w:tblBorders>
      <w:tblLayout w:type="fixed"/>
      <w:tblCellMar>
        <w:left w:w="70" w:type="dxa"/>
        <w:right w:w="70" w:type="dxa"/>
      </w:tblCellMar>
      <w:tblLook w:val="0000"/>
    </w:tblPr>
    <w:tblGrid>
      <w:gridCol w:w="1918"/>
      <w:gridCol w:w="5028"/>
      <w:gridCol w:w="2126"/>
    </w:tblGrid>
    <w:tr w:rsidR="00054F93" w:rsidRPr="002A4D90" w:rsidTr="00BF6A6F">
      <w:trPr>
        <w:cantSplit/>
      </w:trPr>
      <w:tc>
        <w:tcPr>
          <w:tcW w:w="1918" w:type="dxa"/>
          <w:vMerge w:val="restart"/>
        </w:tcPr>
        <w:p w:rsidR="00054F93" w:rsidRPr="007129D2" w:rsidRDefault="00054F93" w:rsidP="00BF6A6F">
          <w:pPr>
            <w:spacing w:before="100" w:beforeAutospacing="1" w:after="100" w:afterAutospacing="1"/>
            <w:jc w:val="center"/>
            <w:rPr>
              <w:rFonts w:ascii="Arial" w:hAnsi="Arial" w:cs="Arial"/>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82.5pt;height:36.75pt;visibility:visible">
                <v:imagedata r:id="rId1" o:title=""/>
              </v:shape>
            </w:pict>
          </w:r>
        </w:p>
      </w:tc>
      <w:tc>
        <w:tcPr>
          <w:tcW w:w="5028" w:type="dxa"/>
          <w:vMerge w:val="restart"/>
        </w:tcPr>
        <w:p w:rsidR="00054F93" w:rsidRPr="007129D2" w:rsidRDefault="00054F93" w:rsidP="00BF6A6F">
          <w:pPr>
            <w:jc w:val="center"/>
            <w:rPr>
              <w:b/>
              <w:lang w:val="fr-FR"/>
            </w:rPr>
          </w:pPr>
          <w:r>
            <w:rPr>
              <w:rFonts w:ascii="Arial" w:hAnsi="Arial"/>
              <w:b/>
              <w:color w:val="000080"/>
              <w:sz w:val="44"/>
              <w:lang w:val="fr-FR"/>
            </w:rPr>
            <w:t>Task Leaders Meeting</w:t>
          </w:r>
          <w:r w:rsidRPr="007129D2">
            <w:rPr>
              <w:rFonts w:ascii="Arial" w:hAnsi="Arial"/>
              <w:b/>
              <w:color w:val="000080"/>
              <w:sz w:val="44"/>
              <w:lang w:val="fr-FR"/>
            </w:rPr>
            <w:t xml:space="preserve"> Minutes</w:t>
          </w:r>
        </w:p>
      </w:tc>
      <w:tc>
        <w:tcPr>
          <w:tcW w:w="2126" w:type="dxa"/>
        </w:tcPr>
        <w:p w:rsidR="00054F93" w:rsidRPr="002A4D90" w:rsidRDefault="00054F93" w:rsidP="002A4D90">
          <w:pPr>
            <w:pStyle w:val="Header"/>
            <w:rPr>
              <w:rFonts w:ascii="Times New Roman" w:hAnsi="Times New Roman"/>
              <w:b/>
              <w:sz w:val="16"/>
              <w:szCs w:val="16"/>
              <w:lang w:val="fr-FR"/>
            </w:rPr>
          </w:pPr>
          <w:r w:rsidRPr="002A4D90">
            <w:rPr>
              <w:rFonts w:ascii="Times New Roman" w:hAnsi="Times New Roman"/>
              <w:sz w:val="16"/>
              <w:szCs w:val="16"/>
              <w:lang w:val="fr-FR"/>
            </w:rPr>
            <w:t>Doc. Identifier:</w:t>
          </w:r>
          <w:r>
            <w:rPr>
              <w:rFonts w:ascii="Times New Roman" w:hAnsi="Times New Roman"/>
              <w:sz w:val="16"/>
              <w:szCs w:val="16"/>
              <w:lang w:val="fr-FR"/>
            </w:rPr>
            <w:br/>
          </w:r>
          <w:fldSimple w:instr=" FILENAME   \* MERGEFORMAT ">
            <w:r w:rsidRPr="002A4D90">
              <w:rPr>
                <w:rStyle w:val="BodyText3Char"/>
                <w:rFonts w:ascii="Times New Roman" w:hAnsi="Times New Roman"/>
                <w:b/>
                <w:lang w:val="fr-FR"/>
              </w:rPr>
              <w:t>INSPIRE-</w:t>
            </w:r>
            <w:r>
              <w:rPr>
                <w:rStyle w:val="BodyText3Char"/>
                <w:rFonts w:ascii="Times New Roman" w:hAnsi="Times New Roman"/>
                <w:b/>
                <w:lang w:val="fr-FR"/>
              </w:rPr>
              <w:t>TLM</w:t>
            </w:r>
            <w:r w:rsidRPr="002A4D90">
              <w:rPr>
                <w:rStyle w:val="BodyText3Char"/>
                <w:rFonts w:ascii="Times New Roman" w:hAnsi="Times New Roman"/>
                <w:b/>
                <w:lang w:val="fr-FR"/>
              </w:rPr>
              <w:t>-Minutes-Template-2010</w:t>
            </w:r>
          </w:fldSimple>
        </w:p>
      </w:tc>
    </w:tr>
    <w:tr w:rsidR="00054F93" w:rsidRPr="007129D2" w:rsidTr="00BF6A6F">
      <w:trPr>
        <w:cantSplit/>
        <w:trHeight w:val="441"/>
      </w:trPr>
      <w:tc>
        <w:tcPr>
          <w:tcW w:w="1918" w:type="dxa"/>
          <w:vMerge/>
          <w:tcBorders>
            <w:bottom w:val="single" w:sz="8" w:space="0" w:color="000080"/>
          </w:tcBorders>
        </w:tcPr>
        <w:p w:rsidR="00054F93" w:rsidRPr="007129D2" w:rsidRDefault="00054F93" w:rsidP="00BF6A6F">
          <w:pPr>
            <w:pStyle w:val="Header"/>
            <w:tabs>
              <w:tab w:val="num" w:pos="360"/>
              <w:tab w:val="center" w:pos="4819"/>
              <w:tab w:val="right" w:pos="9071"/>
            </w:tabs>
            <w:ind w:left="360" w:hanging="360"/>
            <w:rPr>
              <w:lang w:val="da-DK"/>
            </w:rPr>
          </w:pPr>
        </w:p>
      </w:tc>
      <w:tc>
        <w:tcPr>
          <w:tcW w:w="5028" w:type="dxa"/>
          <w:vMerge/>
          <w:tcBorders>
            <w:bottom w:val="single" w:sz="8" w:space="0" w:color="000080"/>
          </w:tcBorders>
        </w:tcPr>
        <w:p w:rsidR="00054F93" w:rsidRPr="007129D2" w:rsidRDefault="00054F93" w:rsidP="00BF6A6F">
          <w:pPr>
            <w:pStyle w:val="Header"/>
            <w:tabs>
              <w:tab w:val="num" w:pos="360"/>
              <w:tab w:val="center" w:pos="4819"/>
              <w:tab w:val="right" w:pos="9071"/>
            </w:tabs>
            <w:ind w:left="360" w:hanging="360"/>
            <w:rPr>
              <w:lang w:val="da-DK"/>
            </w:rPr>
          </w:pPr>
        </w:p>
      </w:tc>
      <w:tc>
        <w:tcPr>
          <w:tcW w:w="2126" w:type="dxa"/>
          <w:tcBorders>
            <w:bottom w:val="single" w:sz="8" w:space="0" w:color="000080"/>
          </w:tcBorders>
        </w:tcPr>
        <w:p w:rsidR="00054F93" w:rsidRPr="007129D2" w:rsidRDefault="00054F93" w:rsidP="00272FB1">
          <w:pPr>
            <w:rPr>
              <w:rFonts w:ascii="Times New Roman" w:hAnsi="Times New Roman"/>
              <w:b/>
            </w:rPr>
          </w:pPr>
          <w:r>
            <w:rPr>
              <w:rFonts w:ascii="Times New Roman" w:hAnsi="Times New Roman"/>
              <w:i/>
              <w:sz w:val="16"/>
            </w:rPr>
            <w:br/>
            <w:t xml:space="preserve">Date </w:t>
          </w:r>
          <w:r>
            <w:rPr>
              <w:rFonts w:ascii="Times New Roman" w:hAnsi="Times New Roman"/>
              <w:i/>
              <w:sz w:val="16"/>
            </w:rPr>
            <w:fldChar w:fldCharType="begin"/>
          </w:r>
          <w:r>
            <w:rPr>
              <w:rFonts w:ascii="Times New Roman" w:hAnsi="Times New Roman"/>
              <w:i/>
              <w:sz w:val="16"/>
            </w:rPr>
            <w:instrText xml:space="preserve"> DATE  \@ "M/d/yy"  \* MERGEFORMAT </w:instrText>
          </w:r>
          <w:r>
            <w:rPr>
              <w:rFonts w:ascii="Times New Roman" w:hAnsi="Times New Roman"/>
              <w:i/>
              <w:sz w:val="16"/>
            </w:rPr>
            <w:fldChar w:fldCharType="separate"/>
          </w:r>
          <w:r>
            <w:rPr>
              <w:rFonts w:ascii="Times New Roman" w:hAnsi="Times New Roman"/>
              <w:i/>
              <w:noProof/>
              <w:sz w:val="16"/>
            </w:rPr>
            <w:t>6/16/10</w:t>
          </w:r>
          <w:r>
            <w:rPr>
              <w:rFonts w:ascii="Times New Roman" w:hAnsi="Times New Roman"/>
              <w:i/>
              <w:sz w:val="16"/>
            </w:rPr>
            <w:fldChar w:fldCharType="end"/>
          </w:r>
        </w:p>
      </w:tc>
    </w:tr>
  </w:tbl>
  <w:p w:rsidR="00054F93" w:rsidRDefault="00054F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516EF"/>
    <w:multiLevelType w:val="hybridMultilevel"/>
    <w:tmpl w:val="0C6C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84D97"/>
    <w:multiLevelType w:val="hybridMultilevel"/>
    <w:tmpl w:val="E8F47780"/>
    <w:lvl w:ilvl="0" w:tplc="5308D9D8">
      <w:start w:val="5"/>
      <w:numFmt w:val="bullet"/>
      <w:lvlText w:val="-"/>
      <w:lvlJc w:val="left"/>
      <w:pPr>
        <w:ind w:left="720" w:hanging="360"/>
      </w:pPr>
      <w:rPr>
        <w:rFonts w:ascii="Arial" w:eastAsia="Times New Roman" w:hAnsi="Aria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nsid w:val="6FA00CC2"/>
    <w:multiLevelType w:val="hybridMultilevel"/>
    <w:tmpl w:val="CA9081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C1160F5"/>
    <w:multiLevelType w:val="hybridMultilevel"/>
    <w:tmpl w:val="AE323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CFD5607"/>
    <w:multiLevelType w:val="hybridMultilevel"/>
    <w:tmpl w:val="8CEA79F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1477"/>
    <w:rsid w:val="00017954"/>
    <w:rsid w:val="00035E3B"/>
    <w:rsid w:val="0004118D"/>
    <w:rsid w:val="00054F93"/>
    <w:rsid w:val="00056816"/>
    <w:rsid w:val="0006036F"/>
    <w:rsid w:val="0007354C"/>
    <w:rsid w:val="00086209"/>
    <w:rsid w:val="000F0E2D"/>
    <w:rsid w:val="00107079"/>
    <w:rsid w:val="001271DC"/>
    <w:rsid w:val="0014564F"/>
    <w:rsid w:val="001B0FF6"/>
    <w:rsid w:val="001D2961"/>
    <w:rsid w:val="001F003B"/>
    <w:rsid w:val="00272FB1"/>
    <w:rsid w:val="00293CEC"/>
    <w:rsid w:val="002A4D90"/>
    <w:rsid w:val="002C5404"/>
    <w:rsid w:val="00300658"/>
    <w:rsid w:val="0033019A"/>
    <w:rsid w:val="003E0AC2"/>
    <w:rsid w:val="003F4E15"/>
    <w:rsid w:val="004817B3"/>
    <w:rsid w:val="00520B80"/>
    <w:rsid w:val="005651E6"/>
    <w:rsid w:val="00570BC3"/>
    <w:rsid w:val="005772C1"/>
    <w:rsid w:val="005D4F5F"/>
    <w:rsid w:val="00630DB7"/>
    <w:rsid w:val="006348B7"/>
    <w:rsid w:val="006846D0"/>
    <w:rsid w:val="006932B0"/>
    <w:rsid w:val="00694876"/>
    <w:rsid w:val="006D5E56"/>
    <w:rsid w:val="007129D2"/>
    <w:rsid w:val="00735A06"/>
    <w:rsid w:val="00757390"/>
    <w:rsid w:val="00787F47"/>
    <w:rsid w:val="007B79D4"/>
    <w:rsid w:val="00800402"/>
    <w:rsid w:val="008B6C6F"/>
    <w:rsid w:val="008D00DD"/>
    <w:rsid w:val="008E0179"/>
    <w:rsid w:val="009338E9"/>
    <w:rsid w:val="009477E3"/>
    <w:rsid w:val="00960BF8"/>
    <w:rsid w:val="009927B0"/>
    <w:rsid w:val="009C69A7"/>
    <w:rsid w:val="009E3F1A"/>
    <w:rsid w:val="00A26EB0"/>
    <w:rsid w:val="00A35EF3"/>
    <w:rsid w:val="00A77BFA"/>
    <w:rsid w:val="00AA6616"/>
    <w:rsid w:val="00AE3335"/>
    <w:rsid w:val="00AE3AC6"/>
    <w:rsid w:val="00B0706A"/>
    <w:rsid w:val="00B204D0"/>
    <w:rsid w:val="00B24AE6"/>
    <w:rsid w:val="00B40550"/>
    <w:rsid w:val="00B45980"/>
    <w:rsid w:val="00B71AF4"/>
    <w:rsid w:val="00B7464E"/>
    <w:rsid w:val="00B80C18"/>
    <w:rsid w:val="00BD1477"/>
    <w:rsid w:val="00BF6A6F"/>
    <w:rsid w:val="00C00708"/>
    <w:rsid w:val="00C537FA"/>
    <w:rsid w:val="00C56963"/>
    <w:rsid w:val="00C72ECB"/>
    <w:rsid w:val="00C9333E"/>
    <w:rsid w:val="00CC5AEB"/>
    <w:rsid w:val="00CE428A"/>
    <w:rsid w:val="00CF2973"/>
    <w:rsid w:val="00CF5172"/>
    <w:rsid w:val="00D15496"/>
    <w:rsid w:val="00D40026"/>
    <w:rsid w:val="00D62F58"/>
    <w:rsid w:val="00E23BA4"/>
    <w:rsid w:val="00E26067"/>
    <w:rsid w:val="00E66D24"/>
    <w:rsid w:val="00E93971"/>
    <w:rsid w:val="00F001D7"/>
    <w:rsid w:val="00F17EF7"/>
    <w:rsid w:val="00F6151B"/>
    <w:rsid w:val="00F75BA0"/>
    <w:rsid w:val="00F81CB1"/>
    <w:rsid w:val="00F97663"/>
    <w:rsid w:val="00FB0B0A"/>
    <w:rsid w:val="00FB7097"/>
    <w:rsid w:val="00FC3C9C"/>
    <w:rsid w:val="00FE30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7B3"/>
  </w:style>
  <w:style w:type="paragraph" w:styleId="Heading3">
    <w:name w:val="heading 3"/>
    <w:basedOn w:val="Normal"/>
    <w:next w:val="Normal"/>
    <w:link w:val="Heading3Char"/>
    <w:uiPriority w:val="99"/>
    <w:qFormat/>
    <w:rsid w:val="00BD1477"/>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D1477"/>
    <w:rPr>
      <w:rFonts w:ascii="Cambria" w:hAnsi="Cambria" w:cs="Times New Roman"/>
      <w:b/>
      <w:bCs/>
      <w:color w:val="4F81BD"/>
    </w:rPr>
  </w:style>
  <w:style w:type="paragraph" w:styleId="Header">
    <w:name w:val="header"/>
    <w:basedOn w:val="Normal"/>
    <w:link w:val="HeaderChar"/>
    <w:uiPriority w:val="99"/>
    <w:rsid w:val="00BD1477"/>
    <w:pPr>
      <w:tabs>
        <w:tab w:val="center" w:pos="4680"/>
        <w:tab w:val="right" w:pos="9360"/>
      </w:tabs>
    </w:pPr>
  </w:style>
  <w:style w:type="character" w:customStyle="1" w:styleId="HeaderChar">
    <w:name w:val="Header Char"/>
    <w:basedOn w:val="DefaultParagraphFont"/>
    <w:link w:val="Header"/>
    <w:uiPriority w:val="99"/>
    <w:locked/>
    <w:rsid w:val="00BD1477"/>
    <w:rPr>
      <w:rFonts w:ascii="Calibri" w:hAnsi="Calibri" w:cs="Times New Roman"/>
    </w:rPr>
  </w:style>
  <w:style w:type="character" w:styleId="Hyperlink">
    <w:name w:val="Hyperlink"/>
    <w:basedOn w:val="DefaultParagraphFont"/>
    <w:uiPriority w:val="99"/>
    <w:rsid w:val="00BD1477"/>
    <w:rPr>
      <w:rFonts w:cs="Times New Roman"/>
      <w:color w:val="0000FF"/>
      <w:u w:val="single"/>
    </w:rPr>
  </w:style>
  <w:style w:type="paragraph" w:styleId="PlainText">
    <w:name w:val="Plain Text"/>
    <w:basedOn w:val="Normal"/>
    <w:link w:val="PlainTextChar"/>
    <w:uiPriority w:val="99"/>
    <w:rsid w:val="00BD1477"/>
    <w:rPr>
      <w:rFonts w:ascii="Arial" w:hAnsi="Arial" w:cs="Arial"/>
      <w:sz w:val="24"/>
      <w:szCs w:val="24"/>
    </w:rPr>
  </w:style>
  <w:style w:type="character" w:customStyle="1" w:styleId="PlainTextChar">
    <w:name w:val="Plain Text Char"/>
    <w:basedOn w:val="DefaultParagraphFont"/>
    <w:link w:val="PlainText"/>
    <w:uiPriority w:val="99"/>
    <w:locked/>
    <w:rsid w:val="00BD1477"/>
    <w:rPr>
      <w:rFonts w:ascii="Arial" w:hAnsi="Arial" w:cs="Arial"/>
      <w:sz w:val="24"/>
      <w:szCs w:val="24"/>
    </w:rPr>
  </w:style>
  <w:style w:type="paragraph" w:styleId="ListParagraph">
    <w:name w:val="List Paragraph"/>
    <w:basedOn w:val="Normal"/>
    <w:uiPriority w:val="99"/>
    <w:qFormat/>
    <w:rsid w:val="00BD1477"/>
    <w:pPr>
      <w:ind w:left="720"/>
      <w:contextualSpacing/>
    </w:pPr>
  </w:style>
  <w:style w:type="paragraph" w:styleId="Footer">
    <w:name w:val="footer"/>
    <w:basedOn w:val="Normal"/>
    <w:link w:val="FooterChar"/>
    <w:uiPriority w:val="99"/>
    <w:semiHidden/>
    <w:rsid w:val="00272FB1"/>
    <w:pPr>
      <w:tabs>
        <w:tab w:val="center" w:pos="4680"/>
        <w:tab w:val="right" w:pos="9360"/>
      </w:tabs>
    </w:pPr>
  </w:style>
  <w:style w:type="character" w:customStyle="1" w:styleId="FooterChar">
    <w:name w:val="Footer Char"/>
    <w:basedOn w:val="DefaultParagraphFont"/>
    <w:link w:val="Footer"/>
    <w:uiPriority w:val="99"/>
    <w:semiHidden/>
    <w:locked/>
    <w:rsid w:val="00272FB1"/>
    <w:rPr>
      <w:rFonts w:ascii="Calibri" w:hAnsi="Calibri" w:cs="Times New Roman"/>
    </w:rPr>
  </w:style>
  <w:style w:type="paragraph" w:styleId="BodyText3">
    <w:name w:val="Body Text 3"/>
    <w:basedOn w:val="Normal"/>
    <w:link w:val="BodyText3Char"/>
    <w:uiPriority w:val="99"/>
    <w:rsid w:val="002A4D90"/>
    <w:pPr>
      <w:spacing w:after="120"/>
    </w:pPr>
    <w:rPr>
      <w:sz w:val="16"/>
      <w:szCs w:val="16"/>
    </w:rPr>
  </w:style>
  <w:style w:type="character" w:customStyle="1" w:styleId="BodyText3Char">
    <w:name w:val="Body Text 3 Char"/>
    <w:basedOn w:val="DefaultParagraphFont"/>
    <w:link w:val="BodyText3"/>
    <w:uiPriority w:val="99"/>
    <w:locked/>
    <w:rsid w:val="002A4D90"/>
    <w:rPr>
      <w:rFonts w:ascii="Calibri" w:hAnsi="Calibri" w:cs="Times New Roman"/>
      <w:sz w:val="16"/>
      <w:szCs w:val="16"/>
      <w:lang w:val="en-US" w:eastAsia="en-US" w:bidi="ar-SA"/>
    </w:rPr>
  </w:style>
  <w:style w:type="paragraph" w:styleId="BalloonText">
    <w:name w:val="Balloon Text"/>
    <w:basedOn w:val="Normal"/>
    <w:link w:val="BalloonTextChar"/>
    <w:uiPriority w:val="99"/>
    <w:semiHidden/>
    <w:rsid w:val="001B0F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FF6"/>
    <w:rPr>
      <w:rFonts w:ascii="Tahoma" w:hAnsi="Tahoma" w:cs="Tahoma"/>
      <w:sz w:val="16"/>
      <w:szCs w:val="16"/>
    </w:rPr>
  </w:style>
  <w:style w:type="character" w:customStyle="1" w:styleId="apple-style-span">
    <w:name w:val="apple-style-span"/>
    <w:uiPriority w:val="99"/>
    <w:rsid w:val="00F97663"/>
  </w:style>
  <w:style w:type="character" w:customStyle="1" w:styleId="apple-converted-space">
    <w:name w:val="apple-converted-space"/>
    <w:uiPriority w:val="99"/>
    <w:rsid w:val="00F97663"/>
  </w:style>
</w:styles>
</file>

<file path=word/webSettings.xml><?xml version="1.0" encoding="utf-8"?>
<w:webSettings xmlns:r="http://schemas.openxmlformats.org/officeDocument/2006/relationships" xmlns:w="http://schemas.openxmlformats.org/wordprocessingml/2006/main">
  <w:divs>
    <w:div w:id="1389916112">
      <w:marLeft w:val="0"/>
      <w:marRight w:val="0"/>
      <w:marTop w:val="0"/>
      <w:marBottom w:val="0"/>
      <w:divBdr>
        <w:top w:val="none" w:sz="0" w:space="0" w:color="auto"/>
        <w:left w:val="none" w:sz="0" w:space="0" w:color="auto"/>
        <w:bottom w:val="none" w:sz="0" w:space="0" w:color="auto"/>
        <w:right w:val="none" w:sz="0" w:space="0" w:color="auto"/>
      </w:divBdr>
      <w:divsChild>
        <w:div w:id="1389916120">
          <w:marLeft w:val="0"/>
          <w:marRight w:val="0"/>
          <w:marTop w:val="0"/>
          <w:marBottom w:val="0"/>
          <w:divBdr>
            <w:top w:val="none" w:sz="0" w:space="0" w:color="auto"/>
            <w:left w:val="none" w:sz="0" w:space="0" w:color="auto"/>
            <w:bottom w:val="none" w:sz="0" w:space="0" w:color="auto"/>
            <w:right w:val="none" w:sz="0" w:space="0" w:color="auto"/>
          </w:divBdr>
        </w:div>
        <w:div w:id="1389916146">
          <w:marLeft w:val="0"/>
          <w:marRight w:val="0"/>
          <w:marTop w:val="0"/>
          <w:marBottom w:val="0"/>
          <w:divBdr>
            <w:top w:val="none" w:sz="0" w:space="0" w:color="auto"/>
            <w:left w:val="none" w:sz="0" w:space="0" w:color="auto"/>
            <w:bottom w:val="none" w:sz="0" w:space="0" w:color="auto"/>
            <w:right w:val="none" w:sz="0" w:space="0" w:color="auto"/>
          </w:divBdr>
        </w:div>
      </w:divsChild>
    </w:div>
    <w:div w:id="1389916113">
      <w:marLeft w:val="0"/>
      <w:marRight w:val="0"/>
      <w:marTop w:val="0"/>
      <w:marBottom w:val="0"/>
      <w:divBdr>
        <w:top w:val="none" w:sz="0" w:space="0" w:color="auto"/>
        <w:left w:val="none" w:sz="0" w:space="0" w:color="auto"/>
        <w:bottom w:val="none" w:sz="0" w:space="0" w:color="auto"/>
        <w:right w:val="none" w:sz="0" w:space="0" w:color="auto"/>
      </w:divBdr>
      <w:divsChild>
        <w:div w:id="1389916127">
          <w:marLeft w:val="0"/>
          <w:marRight w:val="0"/>
          <w:marTop w:val="0"/>
          <w:marBottom w:val="0"/>
          <w:divBdr>
            <w:top w:val="none" w:sz="0" w:space="0" w:color="auto"/>
            <w:left w:val="none" w:sz="0" w:space="0" w:color="auto"/>
            <w:bottom w:val="none" w:sz="0" w:space="0" w:color="auto"/>
            <w:right w:val="none" w:sz="0" w:space="0" w:color="auto"/>
          </w:divBdr>
        </w:div>
        <w:div w:id="1389916164">
          <w:marLeft w:val="0"/>
          <w:marRight w:val="0"/>
          <w:marTop w:val="0"/>
          <w:marBottom w:val="0"/>
          <w:divBdr>
            <w:top w:val="none" w:sz="0" w:space="0" w:color="auto"/>
            <w:left w:val="none" w:sz="0" w:space="0" w:color="auto"/>
            <w:bottom w:val="none" w:sz="0" w:space="0" w:color="auto"/>
            <w:right w:val="none" w:sz="0" w:space="0" w:color="auto"/>
          </w:divBdr>
        </w:div>
      </w:divsChild>
    </w:div>
    <w:div w:id="1389916115">
      <w:marLeft w:val="0"/>
      <w:marRight w:val="0"/>
      <w:marTop w:val="0"/>
      <w:marBottom w:val="0"/>
      <w:divBdr>
        <w:top w:val="none" w:sz="0" w:space="0" w:color="auto"/>
        <w:left w:val="none" w:sz="0" w:space="0" w:color="auto"/>
        <w:bottom w:val="none" w:sz="0" w:space="0" w:color="auto"/>
        <w:right w:val="none" w:sz="0" w:space="0" w:color="auto"/>
      </w:divBdr>
      <w:divsChild>
        <w:div w:id="1389916109">
          <w:marLeft w:val="0"/>
          <w:marRight w:val="0"/>
          <w:marTop w:val="0"/>
          <w:marBottom w:val="0"/>
          <w:divBdr>
            <w:top w:val="none" w:sz="0" w:space="0" w:color="auto"/>
            <w:left w:val="none" w:sz="0" w:space="0" w:color="auto"/>
            <w:bottom w:val="none" w:sz="0" w:space="0" w:color="auto"/>
            <w:right w:val="none" w:sz="0" w:space="0" w:color="auto"/>
          </w:divBdr>
        </w:div>
        <w:div w:id="1389916110">
          <w:marLeft w:val="0"/>
          <w:marRight w:val="0"/>
          <w:marTop w:val="0"/>
          <w:marBottom w:val="0"/>
          <w:divBdr>
            <w:top w:val="none" w:sz="0" w:space="0" w:color="auto"/>
            <w:left w:val="none" w:sz="0" w:space="0" w:color="auto"/>
            <w:bottom w:val="none" w:sz="0" w:space="0" w:color="auto"/>
            <w:right w:val="none" w:sz="0" w:space="0" w:color="auto"/>
          </w:divBdr>
        </w:div>
        <w:div w:id="1389916111">
          <w:marLeft w:val="0"/>
          <w:marRight w:val="0"/>
          <w:marTop w:val="0"/>
          <w:marBottom w:val="0"/>
          <w:divBdr>
            <w:top w:val="none" w:sz="0" w:space="0" w:color="auto"/>
            <w:left w:val="none" w:sz="0" w:space="0" w:color="auto"/>
            <w:bottom w:val="none" w:sz="0" w:space="0" w:color="auto"/>
            <w:right w:val="none" w:sz="0" w:space="0" w:color="auto"/>
          </w:divBdr>
        </w:div>
        <w:div w:id="1389916114">
          <w:marLeft w:val="0"/>
          <w:marRight w:val="0"/>
          <w:marTop w:val="0"/>
          <w:marBottom w:val="0"/>
          <w:divBdr>
            <w:top w:val="none" w:sz="0" w:space="0" w:color="auto"/>
            <w:left w:val="none" w:sz="0" w:space="0" w:color="auto"/>
            <w:bottom w:val="none" w:sz="0" w:space="0" w:color="auto"/>
            <w:right w:val="none" w:sz="0" w:space="0" w:color="auto"/>
          </w:divBdr>
        </w:div>
        <w:div w:id="1389916116">
          <w:marLeft w:val="0"/>
          <w:marRight w:val="0"/>
          <w:marTop w:val="0"/>
          <w:marBottom w:val="0"/>
          <w:divBdr>
            <w:top w:val="none" w:sz="0" w:space="0" w:color="auto"/>
            <w:left w:val="none" w:sz="0" w:space="0" w:color="auto"/>
            <w:bottom w:val="none" w:sz="0" w:space="0" w:color="auto"/>
            <w:right w:val="none" w:sz="0" w:space="0" w:color="auto"/>
          </w:divBdr>
        </w:div>
        <w:div w:id="1389916118">
          <w:marLeft w:val="0"/>
          <w:marRight w:val="0"/>
          <w:marTop w:val="0"/>
          <w:marBottom w:val="0"/>
          <w:divBdr>
            <w:top w:val="none" w:sz="0" w:space="0" w:color="auto"/>
            <w:left w:val="none" w:sz="0" w:space="0" w:color="auto"/>
            <w:bottom w:val="none" w:sz="0" w:space="0" w:color="auto"/>
            <w:right w:val="none" w:sz="0" w:space="0" w:color="auto"/>
          </w:divBdr>
        </w:div>
        <w:div w:id="1389916119">
          <w:marLeft w:val="0"/>
          <w:marRight w:val="0"/>
          <w:marTop w:val="0"/>
          <w:marBottom w:val="0"/>
          <w:divBdr>
            <w:top w:val="none" w:sz="0" w:space="0" w:color="auto"/>
            <w:left w:val="none" w:sz="0" w:space="0" w:color="auto"/>
            <w:bottom w:val="none" w:sz="0" w:space="0" w:color="auto"/>
            <w:right w:val="none" w:sz="0" w:space="0" w:color="auto"/>
          </w:divBdr>
        </w:div>
        <w:div w:id="1389916121">
          <w:marLeft w:val="0"/>
          <w:marRight w:val="0"/>
          <w:marTop w:val="0"/>
          <w:marBottom w:val="0"/>
          <w:divBdr>
            <w:top w:val="none" w:sz="0" w:space="0" w:color="auto"/>
            <w:left w:val="none" w:sz="0" w:space="0" w:color="auto"/>
            <w:bottom w:val="none" w:sz="0" w:space="0" w:color="auto"/>
            <w:right w:val="none" w:sz="0" w:space="0" w:color="auto"/>
          </w:divBdr>
        </w:div>
        <w:div w:id="1389916122">
          <w:marLeft w:val="0"/>
          <w:marRight w:val="0"/>
          <w:marTop w:val="0"/>
          <w:marBottom w:val="0"/>
          <w:divBdr>
            <w:top w:val="none" w:sz="0" w:space="0" w:color="auto"/>
            <w:left w:val="none" w:sz="0" w:space="0" w:color="auto"/>
            <w:bottom w:val="none" w:sz="0" w:space="0" w:color="auto"/>
            <w:right w:val="none" w:sz="0" w:space="0" w:color="auto"/>
          </w:divBdr>
        </w:div>
        <w:div w:id="1389916123">
          <w:marLeft w:val="0"/>
          <w:marRight w:val="0"/>
          <w:marTop w:val="0"/>
          <w:marBottom w:val="0"/>
          <w:divBdr>
            <w:top w:val="none" w:sz="0" w:space="0" w:color="auto"/>
            <w:left w:val="none" w:sz="0" w:space="0" w:color="auto"/>
            <w:bottom w:val="none" w:sz="0" w:space="0" w:color="auto"/>
            <w:right w:val="none" w:sz="0" w:space="0" w:color="auto"/>
          </w:divBdr>
        </w:div>
        <w:div w:id="1389916124">
          <w:marLeft w:val="0"/>
          <w:marRight w:val="0"/>
          <w:marTop w:val="0"/>
          <w:marBottom w:val="0"/>
          <w:divBdr>
            <w:top w:val="none" w:sz="0" w:space="0" w:color="auto"/>
            <w:left w:val="none" w:sz="0" w:space="0" w:color="auto"/>
            <w:bottom w:val="none" w:sz="0" w:space="0" w:color="auto"/>
            <w:right w:val="none" w:sz="0" w:space="0" w:color="auto"/>
          </w:divBdr>
        </w:div>
        <w:div w:id="1389916125">
          <w:marLeft w:val="0"/>
          <w:marRight w:val="0"/>
          <w:marTop w:val="0"/>
          <w:marBottom w:val="0"/>
          <w:divBdr>
            <w:top w:val="none" w:sz="0" w:space="0" w:color="auto"/>
            <w:left w:val="none" w:sz="0" w:space="0" w:color="auto"/>
            <w:bottom w:val="none" w:sz="0" w:space="0" w:color="auto"/>
            <w:right w:val="none" w:sz="0" w:space="0" w:color="auto"/>
          </w:divBdr>
        </w:div>
        <w:div w:id="1389916126">
          <w:marLeft w:val="0"/>
          <w:marRight w:val="0"/>
          <w:marTop w:val="0"/>
          <w:marBottom w:val="0"/>
          <w:divBdr>
            <w:top w:val="none" w:sz="0" w:space="0" w:color="auto"/>
            <w:left w:val="none" w:sz="0" w:space="0" w:color="auto"/>
            <w:bottom w:val="none" w:sz="0" w:space="0" w:color="auto"/>
            <w:right w:val="none" w:sz="0" w:space="0" w:color="auto"/>
          </w:divBdr>
        </w:div>
        <w:div w:id="1389916128">
          <w:marLeft w:val="0"/>
          <w:marRight w:val="0"/>
          <w:marTop w:val="0"/>
          <w:marBottom w:val="0"/>
          <w:divBdr>
            <w:top w:val="none" w:sz="0" w:space="0" w:color="auto"/>
            <w:left w:val="none" w:sz="0" w:space="0" w:color="auto"/>
            <w:bottom w:val="none" w:sz="0" w:space="0" w:color="auto"/>
            <w:right w:val="none" w:sz="0" w:space="0" w:color="auto"/>
          </w:divBdr>
        </w:div>
        <w:div w:id="1389916129">
          <w:marLeft w:val="0"/>
          <w:marRight w:val="0"/>
          <w:marTop w:val="0"/>
          <w:marBottom w:val="0"/>
          <w:divBdr>
            <w:top w:val="none" w:sz="0" w:space="0" w:color="auto"/>
            <w:left w:val="none" w:sz="0" w:space="0" w:color="auto"/>
            <w:bottom w:val="none" w:sz="0" w:space="0" w:color="auto"/>
            <w:right w:val="none" w:sz="0" w:space="0" w:color="auto"/>
          </w:divBdr>
        </w:div>
        <w:div w:id="1389916130">
          <w:marLeft w:val="0"/>
          <w:marRight w:val="0"/>
          <w:marTop w:val="0"/>
          <w:marBottom w:val="0"/>
          <w:divBdr>
            <w:top w:val="none" w:sz="0" w:space="0" w:color="auto"/>
            <w:left w:val="none" w:sz="0" w:space="0" w:color="auto"/>
            <w:bottom w:val="none" w:sz="0" w:space="0" w:color="auto"/>
            <w:right w:val="none" w:sz="0" w:space="0" w:color="auto"/>
          </w:divBdr>
        </w:div>
        <w:div w:id="1389916131">
          <w:marLeft w:val="0"/>
          <w:marRight w:val="0"/>
          <w:marTop w:val="0"/>
          <w:marBottom w:val="0"/>
          <w:divBdr>
            <w:top w:val="none" w:sz="0" w:space="0" w:color="auto"/>
            <w:left w:val="none" w:sz="0" w:space="0" w:color="auto"/>
            <w:bottom w:val="none" w:sz="0" w:space="0" w:color="auto"/>
            <w:right w:val="none" w:sz="0" w:space="0" w:color="auto"/>
          </w:divBdr>
        </w:div>
        <w:div w:id="1389916132">
          <w:marLeft w:val="0"/>
          <w:marRight w:val="0"/>
          <w:marTop w:val="0"/>
          <w:marBottom w:val="0"/>
          <w:divBdr>
            <w:top w:val="none" w:sz="0" w:space="0" w:color="auto"/>
            <w:left w:val="none" w:sz="0" w:space="0" w:color="auto"/>
            <w:bottom w:val="none" w:sz="0" w:space="0" w:color="auto"/>
            <w:right w:val="none" w:sz="0" w:space="0" w:color="auto"/>
          </w:divBdr>
        </w:div>
        <w:div w:id="1389916133">
          <w:marLeft w:val="0"/>
          <w:marRight w:val="0"/>
          <w:marTop w:val="0"/>
          <w:marBottom w:val="0"/>
          <w:divBdr>
            <w:top w:val="none" w:sz="0" w:space="0" w:color="auto"/>
            <w:left w:val="none" w:sz="0" w:space="0" w:color="auto"/>
            <w:bottom w:val="none" w:sz="0" w:space="0" w:color="auto"/>
            <w:right w:val="none" w:sz="0" w:space="0" w:color="auto"/>
          </w:divBdr>
        </w:div>
        <w:div w:id="1389916134">
          <w:marLeft w:val="0"/>
          <w:marRight w:val="0"/>
          <w:marTop w:val="0"/>
          <w:marBottom w:val="0"/>
          <w:divBdr>
            <w:top w:val="none" w:sz="0" w:space="0" w:color="auto"/>
            <w:left w:val="none" w:sz="0" w:space="0" w:color="auto"/>
            <w:bottom w:val="none" w:sz="0" w:space="0" w:color="auto"/>
            <w:right w:val="none" w:sz="0" w:space="0" w:color="auto"/>
          </w:divBdr>
        </w:div>
        <w:div w:id="1389916135">
          <w:marLeft w:val="0"/>
          <w:marRight w:val="0"/>
          <w:marTop w:val="0"/>
          <w:marBottom w:val="0"/>
          <w:divBdr>
            <w:top w:val="none" w:sz="0" w:space="0" w:color="auto"/>
            <w:left w:val="none" w:sz="0" w:space="0" w:color="auto"/>
            <w:bottom w:val="none" w:sz="0" w:space="0" w:color="auto"/>
            <w:right w:val="none" w:sz="0" w:space="0" w:color="auto"/>
          </w:divBdr>
        </w:div>
        <w:div w:id="1389916136">
          <w:marLeft w:val="0"/>
          <w:marRight w:val="0"/>
          <w:marTop w:val="0"/>
          <w:marBottom w:val="0"/>
          <w:divBdr>
            <w:top w:val="none" w:sz="0" w:space="0" w:color="auto"/>
            <w:left w:val="none" w:sz="0" w:space="0" w:color="auto"/>
            <w:bottom w:val="none" w:sz="0" w:space="0" w:color="auto"/>
            <w:right w:val="none" w:sz="0" w:space="0" w:color="auto"/>
          </w:divBdr>
        </w:div>
        <w:div w:id="1389916137">
          <w:marLeft w:val="0"/>
          <w:marRight w:val="0"/>
          <w:marTop w:val="0"/>
          <w:marBottom w:val="0"/>
          <w:divBdr>
            <w:top w:val="none" w:sz="0" w:space="0" w:color="auto"/>
            <w:left w:val="none" w:sz="0" w:space="0" w:color="auto"/>
            <w:bottom w:val="none" w:sz="0" w:space="0" w:color="auto"/>
            <w:right w:val="none" w:sz="0" w:space="0" w:color="auto"/>
          </w:divBdr>
        </w:div>
        <w:div w:id="1389916138">
          <w:marLeft w:val="0"/>
          <w:marRight w:val="0"/>
          <w:marTop w:val="0"/>
          <w:marBottom w:val="0"/>
          <w:divBdr>
            <w:top w:val="none" w:sz="0" w:space="0" w:color="auto"/>
            <w:left w:val="none" w:sz="0" w:space="0" w:color="auto"/>
            <w:bottom w:val="none" w:sz="0" w:space="0" w:color="auto"/>
            <w:right w:val="none" w:sz="0" w:space="0" w:color="auto"/>
          </w:divBdr>
        </w:div>
        <w:div w:id="1389916139">
          <w:marLeft w:val="0"/>
          <w:marRight w:val="0"/>
          <w:marTop w:val="0"/>
          <w:marBottom w:val="0"/>
          <w:divBdr>
            <w:top w:val="none" w:sz="0" w:space="0" w:color="auto"/>
            <w:left w:val="none" w:sz="0" w:space="0" w:color="auto"/>
            <w:bottom w:val="none" w:sz="0" w:space="0" w:color="auto"/>
            <w:right w:val="none" w:sz="0" w:space="0" w:color="auto"/>
          </w:divBdr>
        </w:div>
        <w:div w:id="1389916143">
          <w:marLeft w:val="0"/>
          <w:marRight w:val="0"/>
          <w:marTop w:val="0"/>
          <w:marBottom w:val="0"/>
          <w:divBdr>
            <w:top w:val="none" w:sz="0" w:space="0" w:color="auto"/>
            <w:left w:val="none" w:sz="0" w:space="0" w:color="auto"/>
            <w:bottom w:val="none" w:sz="0" w:space="0" w:color="auto"/>
            <w:right w:val="none" w:sz="0" w:space="0" w:color="auto"/>
          </w:divBdr>
        </w:div>
        <w:div w:id="1389916144">
          <w:marLeft w:val="0"/>
          <w:marRight w:val="0"/>
          <w:marTop w:val="0"/>
          <w:marBottom w:val="0"/>
          <w:divBdr>
            <w:top w:val="none" w:sz="0" w:space="0" w:color="auto"/>
            <w:left w:val="none" w:sz="0" w:space="0" w:color="auto"/>
            <w:bottom w:val="none" w:sz="0" w:space="0" w:color="auto"/>
            <w:right w:val="none" w:sz="0" w:space="0" w:color="auto"/>
          </w:divBdr>
        </w:div>
        <w:div w:id="1389916145">
          <w:marLeft w:val="0"/>
          <w:marRight w:val="0"/>
          <w:marTop w:val="0"/>
          <w:marBottom w:val="0"/>
          <w:divBdr>
            <w:top w:val="none" w:sz="0" w:space="0" w:color="auto"/>
            <w:left w:val="none" w:sz="0" w:space="0" w:color="auto"/>
            <w:bottom w:val="none" w:sz="0" w:space="0" w:color="auto"/>
            <w:right w:val="none" w:sz="0" w:space="0" w:color="auto"/>
          </w:divBdr>
        </w:div>
        <w:div w:id="1389916147">
          <w:marLeft w:val="0"/>
          <w:marRight w:val="0"/>
          <w:marTop w:val="0"/>
          <w:marBottom w:val="0"/>
          <w:divBdr>
            <w:top w:val="none" w:sz="0" w:space="0" w:color="auto"/>
            <w:left w:val="none" w:sz="0" w:space="0" w:color="auto"/>
            <w:bottom w:val="none" w:sz="0" w:space="0" w:color="auto"/>
            <w:right w:val="none" w:sz="0" w:space="0" w:color="auto"/>
          </w:divBdr>
        </w:div>
        <w:div w:id="1389916148">
          <w:marLeft w:val="0"/>
          <w:marRight w:val="0"/>
          <w:marTop w:val="0"/>
          <w:marBottom w:val="0"/>
          <w:divBdr>
            <w:top w:val="none" w:sz="0" w:space="0" w:color="auto"/>
            <w:left w:val="none" w:sz="0" w:space="0" w:color="auto"/>
            <w:bottom w:val="none" w:sz="0" w:space="0" w:color="auto"/>
            <w:right w:val="none" w:sz="0" w:space="0" w:color="auto"/>
          </w:divBdr>
        </w:div>
        <w:div w:id="1389916149">
          <w:marLeft w:val="0"/>
          <w:marRight w:val="0"/>
          <w:marTop w:val="0"/>
          <w:marBottom w:val="0"/>
          <w:divBdr>
            <w:top w:val="none" w:sz="0" w:space="0" w:color="auto"/>
            <w:left w:val="none" w:sz="0" w:space="0" w:color="auto"/>
            <w:bottom w:val="none" w:sz="0" w:space="0" w:color="auto"/>
            <w:right w:val="none" w:sz="0" w:space="0" w:color="auto"/>
          </w:divBdr>
        </w:div>
        <w:div w:id="1389916150">
          <w:marLeft w:val="0"/>
          <w:marRight w:val="0"/>
          <w:marTop w:val="0"/>
          <w:marBottom w:val="0"/>
          <w:divBdr>
            <w:top w:val="none" w:sz="0" w:space="0" w:color="auto"/>
            <w:left w:val="none" w:sz="0" w:space="0" w:color="auto"/>
            <w:bottom w:val="none" w:sz="0" w:space="0" w:color="auto"/>
            <w:right w:val="none" w:sz="0" w:space="0" w:color="auto"/>
          </w:divBdr>
        </w:div>
        <w:div w:id="1389916151">
          <w:marLeft w:val="0"/>
          <w:marRight w:val="0"/>
          <w:marTop w:val="0"/>
          <w:marBottom w:val="0"/>
          <w:divBdr>
            <w:top w:val="none" w:sz="0" w:space="0" w:color="auto"/>
            <w:left w:val="none" w:sz="0" w:space="0" w:color="auto"/>
            <w:bottom w:val="none" w:sz="0" w:space="0" w:color="auto"/>
            <w:right w:val="none" w:sz="0" w:space="0" w:color="auto"/>
          </w:divBdr>
        </w:div>
        <w:div w:id="1389916152">
          <w:marLeft w:val="0"/>
          <w:marRight w:val="0"/>
          <w:marTop w:val="0"/>
          <w:marBottom w:val="0"/>
          <w:divBdr>
            <w:top w:val="none" w:sz="0" w:space="0" w:color="auto"/>
            <w:left w:val="none" w:sz="0" w:space="0" w:color="auto"/>
            <w:bottom w:val="none" w:sz="0" w:space="0" w:color="auto"/>
            <w:right w:val="none" w:sz="0" w:space="0" w:color="auto"/>
          </w:divBdr>
        </w:div>
        <w:div w:id="1389916153">
          <w:marLeft w:val="0"/>
          <w:marRight w:val="0"/>
          <w:marTop w:val="0"/>
          <w:marBottom w:val="0"/>
          <w:divBdr>
            <w:top w:val="none" w:sz="0" w:space="0" w:color="auto"/>
            <w:left w:val="none" w:sz="0" w:space="0" w:color="auto"/>
            <w:bottom w:val="none" w:sz="0" w:space="0" w:color="auto"/>
            <w:right w:val="none" w:sz="0" w:space="0" w:color="auto"/>
          </w:divBdr>
        </w:div>
        <w:div w:id="1389916154">
          <w:marLeft w:val="0"/>
          <w:marRight w:val="0"/>
          <w:marTop w:val="0"/>
          <w:marBottom w:val="0"/>
          <w:divBdr>
            <w:top w:val="none" w:sz="0" w:space="0" w:color="auto"/>
            <w:left w:val="none" w:sz="0" w:space="0" w:color="auto"/>
            <w:bottom w:val="none" w:sz="0" w:space="0" w:color="auto"/>
            <w:right w:val="none" w:sz="0" w:space="0" w:color="auto"/>
          </w:divBdr>
        </w:div>
        <w:div w:id="1389916155">
          <w:marLeft w:val="0"/>
          <w:marRight w:val="0"/>
          <w:marTop w:val="0"/>
          <w:marBottom w:val="0"/>
          <w:divBdr>
            <w:top w:val="none" w:sz="0" w:space="0" w:color="auto"/>
            <w:left w:val="none" w:sz="0" w:space="0" w:color="auto"/>
            <w:bottom w:val="none" w:sz="0" w:space="0" w:color="auto"/>
            <w:right w:val="none" w:sz="0" w:space="0" w:color="auto"/>
          </w:divBdr>
        </w:div>
        <w:div w:id="1389916156">
          <w:marLeft w:val="0"/>
          <w:marRight w:val="0"/>
          <w:marTop w:val="0"/>
          <w:marBottom w:val="0"/>
          <w:divBdr>
            <w:top w:val="none" w:sz="0" w:space="0" w:color="auto"/>
            <w:left w:val="none" w:sz="0" w:space="0" w:color="auto"/>
            <w:bottom w:val="none" w:sz="0" w:space="0" w:color="auto"/>
            <w:right w:val="none" w:sz="0" w:space="0" w:color="auto"/>
          </w:divBdr>
        </w:div>
        <w:div w:id="1389916157">
          <w:marLeft w:val="0"/>
          <w:marRight w:val="0"/>
          <w:marTop w:val="0"/>
          <w:marBottom w:val="0"/>
          <w:divBdr>
            <w:top w:val="none" w:sz="0" w:space="0" w:color="auto"/>
            <w:left w:val="none" w:sz="0" w:space="0" w:color="auto"/>
            <w:bottom w:val="none" w:sz="0" w:space="0" w:color="auto"/>
            <w:right w:val="none" w:sz="0" w:space="0" w:color="auto"/>
          </w:divBdr>
        </w:div>
        <w:div w:id="1389916158">
          <w:marLeft w:val="0"/>
          <w:marRight w:val="0"/>
          <w:marTop w:val="0"/>
          <w:marBottom w:val="0"/>
          <w:divBdr>
            <w:top w:val="none" w:sz="0" w:space="0" w:color="auto"/>
            <w:left w:val="none" w:sz="0" w:space="0" w:color="auto"/>
            <w:bottom w:val="none" w:sz="0" w:space="0" w:color="auto"/>
            <w:right w:val="none" w:sz="0" w:space="0" w:color="auto"/>
          </w:divBdr>
        </w:div>
        <w:div w:id="1389916159">
          <w:marLeft w:val="0"/>
          <w:marRight w:val="0"/>
          <w:marTop w:val="0"/>
          <w:marBottom w:val="0"/>
          <w:divBdr>
            <w:top w:val="none" w:sz="0" w:space="0" w:color="auto"/>
            <w:left w:val="none" w:sz="0" w:space="0" w:color="auto"/>
            <w:bottom w:val="none" w:sz="0" w:space="0" w:color="auto"/>
            <w:right w:val="none" w:sz="0" w:space="0" w:color="auto"/>
          </w:divBdr>
        </w:div>
        <w:div w:id="1389916160">
          <w:marLeft w:val="0"/>
          <w:marRight w:val="0"/>
          <w:marTop w:val="0"/>
          <w:marBottom w:val="0"/>
          <w:divBdr>
            <w:top w:val="none" w:sz="0" w:space="0" w:color="auto"/>
            <w:left w:val="none" w:sz="0" w:space="0" w:color="auto"/>
            <w:bottom w:val="none" w:sz="0" w:space="0" w:color="auto"/>
            <w:right w:val="none" w:sz="0" w:space="0" w:color="auto"/>
          </w:divBdr>
        </w:div>
        <w:div w:id="1389916161">
          <w:marLeft w:val="0"/>
          <w:marRight w:val="0"/>
          <w:marTop w:val="0"/>
          <w:marBottom w:val="0"/>
          <w:divBdr>
            <w:top w:val="none" w:sz="0" w:space="0" w:color="auto"/>
            <w:left w:val="none" w:sz="0" w:space="0" w:color="auto"/>
            <w:bottom w:val="none" w:sz="0" w:space="0" w:color="auto"/>
            <w:right w:val="none" w:sz="0" w:space="0" w:color="auto"/>
          </w:divBdr>
        </w:div>
        <w:div w:id="1389916162">
          <w:marLeft w:val="0"/>
          <w:marRight w:val="0"/>
          <w:marTop w:val="0"/>
          <w:marBottom w:val="0"/>
          <w:divBdr>
            <w:top w:val="none" w:sz="0" w:space="0" w:color="auto"/>
            <w:left w:val="none" w:sz="0" w:space="0" w:color="auto"/>
            <w:bottom w:val="none" w:sz="0" w:space="0" w:color="auto"/>
            <w:right w:val="none" w:sz="0" w:space="0" w:color="auto"/>
          </w:divBdr>
        </w:div>
        <w:div w:id="1389916163">
          <w:marLeft w:val="0"/>
          <w:marRight w:val="0"/>
          <w:marTop w:val="0"/>
          <w:marBottom w:val="0"/>
          <w:divBdr>
            <w:top w:val="none" w:sz="0" w:space="0" w:color="auto"/>
            <w:left w:val="none" w:sz="0" w:space="0" w:color="auto"/>
            <w:bottom w:val="none" w:sz="0" w:space="0" w:color="auto"/>
            <w:right w:val="none" w:sz="0" w:space="0" w:color="auto"/>
          </w:divBdr>
        </w:div>
        <w:div w:id="1389916166">
          <w:marLeft w:val="0"/>
          <w:marRight w:val="0"/>
          <w:marTop w:val="0"/>
          <w:marBottom w:val="0"/>
          <w:divBdr>
            <w:top w:val="none" w:sz="0" w:space="0" w:color="auto"/>
            <w:left w:val="none" w:sz="0" w:space="0" w:color="auto"/>
            <w:bottom w:val="none" w:sz="0" w:space="0" w:color="auto"/>
            <w:right w:val="none" w:sz="0" w:space="0" w:color="auto"/>
          </w:divBdr>
        </w:div>
        <w:div w:id="1389916167">
          <w:marLeft w:val="0"/>
          <w:marRight w:val="0"/>
          <w:marTop w:val="0"/>
          <w:marBottom w:val="0"/>
          <w:divBdr>
            <w:top w:val="none" w:sz="0" w:space="0" w:color="auto"/>
            <w:left w:val="none" w:sz="0" w:space="0" w:color="auto"/>
            <w:bottom w:val="none" w:sz="0" w:space="0" w:color="auto"/>
            <w:right w:val="none" w:sz="0" w:space="0" w:color="auto"/>
          </w:divBdr>
        </w:div>
        <w:div w:id="1389916168">
          <w:marLeft w:val="0"/>
          <w:marRight w:val="0"/>
          <w:marTop w:val="0"/>
          <w:marBottom w:val="0"/>
          <w:divBdr>
            <w:top w:val="none" w:sz="0" w:space="0" w:color="auto"/>
            <w:left w:val="none" w:sz="0" w:space="0" w:color="auto"/>
            <w:bottom w:val="none" w:sz="0" w:space="0" w:color="auto"/>
            <w:right w:val="none" w:sz="0" w:space="0" w:color="auto"/>
          </w:divBdr>
        </w:div>
        <w:div w:id="1389916169">
          <w:marLeft w:val="0"/>
          <w:marRight w:val="0"/>
          <w:marTop w:val="0"/>
          <w:marBottom w:val="0"/>
          <w:divBdr>
            <w:top w:val="none" w:sz="0" w:space="0" w:color="auto"/>
            <w:left w:val="none" w:sz="0" w:space="0" w:color="auto"/>
            <w:bottom w:val="none" w:sz="0" w:space="0" w:color="auto"/>
            <w:right w:val="none" w:sz="0" w:space="0" w:color="auto"/>
          </w:divBdr>
        </w:div>
        <w:div w:id="1389916170">
          <w:marLeft w:val="0"/>
          <w:marRight w:val="0"/>
          <w:marTop w:val="0"/>
          <w:marBottom w:val="0"/>
          <w:divBdr>
            <w:top w:val="none" w:sz="0" w:space="0" w:color="auto"/>
            <w:left w:val="none" w:sz="0" w:space="0" w:color="auto"/>
            <w:bottom w:val="none" w:sz="0" w:space="0" w:color="auto"/>
            <w:right w:val="none" w:sz="0" w:space="0" w:color="auto"/>
          </w:divBdr>
        </w:div>
        <w:div w:id="1389916171">
          <w:marLeft w:val="0"/>
          <w:marRight w:val="0"/>
          <w:marTop w:val="0"/>
          <w:marBottom w:val="0"/>
          <w:divBdr>
            <w:top w:val="none" w:sz="0" w:space="0" w:color="auto"/>
            <w:left w:val="none" w:sz="0" w:space="0" w:color="auto"/>
            <w:bottom w:val="none" w:sz="0" w:space="0" w:color="auto"/>
            <w:right w:val="none" w:sz="0" w:space="0" w:color="auto"/>
          </w:divBdr>
        </w:div>
        <w:div w:id="1389916172">
          <w:marLeft w:val="0"/>
          <w:marRight w:val="0"/>
          <w:marTop w:val="0"/>
          <w:marBottom w:val="0"/>
          <w:divBdr>
            <w:top w:val="none" w:sz="0" w:space="0" w:color="auto"/>
            <w:left w:val="none" w:sz="0" w:space="0" w:color="auto"/>
            <w:bottom w:val="none" w:sz="0" w:space="0" w:color="auto"/>
            <w:right w:val="none" w:sz="0" w:space="0" w:color="auto"/>
          </w:divBdr>
        </w:div>
        <w:div w:id="1389916173">
          <w:marLeft w:val="0"/>
          <w:marRight w:val="0"/>
          <w:marTop w:val="0"/>
          <w:marBottom w:val="0"/>
          <w:divBdr>
            <w:top w:val="none" w:sz="0" w:space="0" w:color="auto"/>
            <w:left w:val="none" w:sz="0" w:space="0" w:color="auto"/>
            <w:bottom w:val="none" w:sz="0" w:space="0" w:color="auto"/>
            <w:right w:val="none" w:sz="0" w:space="0" w:color="auto"/>
          </w:divBdr>
        </w:div>
      </w:divsChild>
    </w:div>
    <w:div w:id="1389916140">
      <w:marLeft w:val="0"/>
      <w:marRight w:val="0"/>
      <w:marTop w:val="0"/>
      <w:marBottom w:val="0"/>
      <w:divBdr>
        <w:top w:val="none" w:sz="0" w:space="0" w:color="auto"/>
        <w:left w:val="none" w:sz="0" w:space="0" w:color="auto"/>
        <w:bottom w:val="none" w:sz="0" w:space="0" w:color="auto"/>
        <w:right w:val="none" w:sz="0" w:space="0" w:color="auto"/>
      </w:divBdr>
    </w:div>
    <w:div w:id="1389916141">
      <w:marLeft w:val="0"/>
      <w:marRight w:val="0"/>
      <w:marTop w:val="0"/>
      <w:marBottom w:val="0"/>
      <w:divBdr>
        <w:top w:val="none" w:sz="0" w:space="0" w:color="auto"/>
        <w:left w:val="none" w:sz="0" w:space="0" w:color="auto"/>
        <w:bottom w:val="none" w:sz="0" w:space="0" w:color="auto"/>
        <w:right w:val="none" w:sz="0" w:space="0" w:color="auto"/>
      </w:divBdr>
    </w:div>
    <w:div w:id="1389916142">
      <w:marLeft w:val="0"/>
      <w:marRight w:val="0"/>
      <w:marTop w:val="0"/>
      <w:marBottom w:val="0"/>
      <w:divBdr>
        <w:top w:val="none" w:sz="0" w:space="0" w:color="auto"/>
        <w:left w:val="none" w:sz="0" w:space="0" w:color="auto"/>
        <w:bottom w:val="none" w:sz="0" w:space="0" w:color="auto"/>
        <w:right w:val="none" w:sz="0" w:space="0" w:color="auto"/>
      </w:divBdr>
    </w:div>
    <w:div w:id="1389916165">
      <w:marLeft w:val="0"/>
      <w:marRight w:val="0"/>
      <w:marTop w:val="0"/>
      <w:marBottom w:val="0"/>
      <w:divBdr>
        <w:top w:val="none" w:sz="0" w:space="0" w:color="auto"/>
        <w:left w:val="none" w:sz="0" w:space="0" w:color="auto"/>
        <w:bottom w:val="none" w:sz="0" w:space="0" w:color="auto"/>
        <w:right w:val="none" w:sz="0" w:space="0" w:color="auto"/>
      </w:divBdr>
      <w:divsChild>
        <w:div w:id="1389916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gi.eu/indico/conferenceDisplay.py?confId=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5</Pages>
  <Words>1176</Words>
  <Characters>6709</Characters>
  <Application>Microsoft Office Outlook</Application>
  <DocSecurity>0</DocSecurity>
  <Lines>0</Lines>
  <Paragraphs>0</Paragraphs>
  <ScaleCrop>false</ScaleCrop>
  <Company>CERN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Object</dc:title>
  <dc:subject/>
  <dc:creator>kgunne</dc:creator>
  <cp:keywords/>
  <dc:description/>
  <cp:lastModifiedBy>Gater</cp:lastModifiedBy>
  <cp:revision>5</cp:revision>
  <dcterms:created xsi:type="dcterms:W3CDTF">2010-06-16T10:31:00Z</dcterms:created>
  <dcterms:modified xsi:type="dcterms:W3CDTF">2010-06-16T18:02:00Z</dcterms:modified>
</cp:coreProperties>
</file>