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38D61" w14:textId="77777777" w:rsidR="004968F1" w:rsidRPr="005B528A" w:rsidRDefault="004709BB" w:rsidP="008B0DF6">
      <w:pPr>
        <w:jc w:val="center"/>
        <w:rPr>
          <w:rFonts w:ascii="Arial" w:hAnsi="Arial" w:cs="Arial"/>
          <w:b/>
          <w:sz w:val="28"/>
          <w:szCs w:val="32"/>
          <w:lang w:val="en-GB"/>
        </w:rPr>
      </w:pPr>
      <w:r w:rsidRPr="005B528A">
        <w:rPr>
          <w:rFonts w:ascii="Arial" w:hAnsi="Arial" w:cs="Arial"/>
          <w:b/>
          <w:sz w:val="28"/>
          <w:szCs w:val="32"/>
          <w:lang w:val="en-GB"/>
        </w:rPr>
        <w:t>Operations Management Board (OMB)</w:t>
      </w:r>
      <w:r w:rsidR="004968F1" w:rsidRPr="005B528A">
        <w:rPr>
          <w:rFonts w:ascii="Arial" w:hAnsi="Arial" w:cs="Arial"/>
          <w:b/>
          <w:sz w:val="28"/>
          <w:szCs w:val="32"/>
          <w:lang w:val="en-GB"/>
        </w:rPr>
        <w:t xml:space="preserve"> </w:t>
      </w:r>
    </w:p>
    <w:p w14:paraId="2B2CB664" w14:textId="219B3457" w:rsidR="00A4093C" w:rsidRPr="005B528A" w:rsidRDefault="00A4093C" w:rsidP="008B0DF6">
      <w:pPr>
        <w:jc w:val="center"/>
        <w:rPr>
          <w:rFonts w:ascii="Arial" w:hAnsi="Arial" w:cs="Arial"/>
          <w:b/>
          <w:sz w:val="28"/>
          <w:szCs w:val="32"/>
          <w:lang w:val="en-GB"/>
        </w:rPr>
      </w:pPr>
    </w:p>
    <w:tbl>
      <w:tblPr>
        <w:tblStyle w:val="TableGrid"/>
        <w:tblpPr w:leftFromText="180" w:rightFromText="180" w:vertAnchor="text" w:horzAnchor="page" w:tblpX="1526" w:tblpY="7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0"/>
        <w:gridCol w:w="6032"/>
      </w:tblGrid>
      <w:tr w:rsidR="008B0DF6" w:rsidRPr="005B528A" w14:paraId="627AAEAA" w14:textId="77777777" w:rsidTr="008B0DF6">
        <w:tc>
          <w:tcPr>
            <w:tcW w:w="4811" w:type="dxa"/>
            <w:tcBorders>
              <w:top w:val="single" w:sz="4" w:space="0" w:color="auto"/>
            </w:tcBorders>
          </w:tcPr>
          <w:p w14:paraId="4E5A5DAF" w14:textId="77777777" w:rsidR="008B0DF6" w:rsidRPr="005B528A" w:rsidRDefault="008B0DF6" w:rsidP="008B0DF6">
            <w:pPr>
              <w:rPr>
                <w:rFonts w:ascii="Arial" w:hAnsi="Arial" w:cs="Arial"/>
                <w:b/>
                <w:lang w:val="en-GB"/>
              </w:rPr>
            </w:pPr>
            <w:r w:rsidRPr="005B528A">
              <w:rPr>
                <w:rFonts w:ascii="Arial" w:hAnsi="Arial" w:cs="Arial"/>
                <w:b/>
                <w:lang w:val="en-GB"/>
              </w:rPr>
              <w:t>Meeting:</w:t>
            </w:r>
          </w:p>
        </w:tc>
        <w:tc>
          <w:tcPr>
            <w:tcW w:w="4811" w:type="dxa"/>
            <w:tcBorders>
              <w:top w:val="single" w:sz="4" w:space="0" w:color="auto"/>
            </w:tcBorders>
          </w:tcPr>
          <w:p w14:paraId="7BC8D405" w14:textId="0ED80595" w:rsidR="008B0DF6" w:rsidRPr="005B528A" w:rsidRDefault="004968F1" w:rsidP="008B0DF6">
            <w:pPr>
              <w:rPr>
                <w:rFonts w:ascii="Arial" w:hAnsi="Arial" w:cs="Arial"/>
                <w:lang w:val="en-GB"/>
              </w:rPr>
            </w:pPr>
            <w:r w:rsidRPr="005B528A">
              <w:rPr>
                <w:rFonts w:ascii="Arial" w:hAnsi="Arial" w:cs="Arial"/>
                <w:lang w:val="en-GB"/>
              </w:rPr>
              <w:t>Operations Management Board</w:t>
            </w:r>
          </w:p>
        </w:tc>
      </w:tr>
      <w:tr w:rsidR="008B0DF6" w:rsidRPr="005B528A" w14:paraId="286D81B1" w14:textId="77777777" w:rsidTr="008B0DF6">
        <w:tc>
          <w:tcPr>
            <w:tcW w:w="4811" w:type="dxa"/>
          </w:tcPr>
          <w:p w14:paraId="178B8A80" w14:textId="77777777" w:rsidR="008B0DF6" w:rsidRPr="005B528A" w:rsidRDefault="008B0DF6" w:rsidP="008B0DF6">
            <w:pPr>
              <w:rPr>
                <w:rFonts w:ascii="Arial" w:hAnsi="Arial" w:cs="Arial"/>
                <w:b/>
                <w:lang w:val="en-GB"/>
              </w:rPr>
            </w:pPr>
            <w:r w:rsidRPr="005B528A">
              <w:rPr>
                <w:rFonts w:ascii="Arial" w:hAnsi="Arial" w:cs="Arial"/>
                <w:b/>
                <w:lang w:val="en-GB"/>
              </w:rPr>
              <w:t>Date and Time:</w:t>
            </w:r>
          </w:p>
        </w:tc>
        <w:tc>
          <w:tcPr>
            <w:tcW w:w="4811" w:type="dxa"/>
          </w:tcPr>
          <w:p w14:paraId="5F4D02B3" w14:textId="7E995E2A" w:rsidR="008B0DF6" w:rsidRPr="005B528A" w:rsidRDefault="00690D12" w:rsidP="000A6318">
            <w:pPr>
              <w:rPr>
                <w:rFonts w:ascii="Arial" w:hAnsi="Arial" w:cs="Arial"/>
                <w:lang w:val="en-GB"/>
              </w:rPr>
            </w:pPr>
            <w:r>
              <w:rPr>
                <w:rFonts w:ascii="Arial" w:hAnsi="Arial" w:cs="Arial"/>
                <w:lang w:val="en-GB"/>
              </w:rPr>
              <w:t>21</w:t>
            </w:r>
            <w:r w:rsidR="00F02292" w:rsidRPr="005B528A">
              <w:rPr>
                <w:rFonts w:ascii="Arial" w:hAnsi="Arial" w:cs="Arial"/>
                <w:lang w:val="en-GB"/>
              </w:rPr>
              <w:t xml:space="preserve"> </w:t>
            </w:r>
            <w:r>
              <w:rPr>
                <w:rFonts w:ascii="Arial" w:hAnsi="Arial" w:cs="Arial"/>
                <w:lang w:val="en-GB"/>
              </w:rPr>
              <w:t>June</w:t>
            </w:r>
            <w:r w:rsidR="004709BB" w:rsidRPr="005B528A">
              <w:rPr>
                <w:rFonts w:ascii="Arial" w:hAnsi="Arial" w:cs="Arial"/>
                <w:lang w:val="en-GB"/>
              </w:rPr>
              <w:t xml:space="preserve"> 2011 </w:t>
            </w:r>
          </w:p>
        </w:tc>
      </w:tr>
      <w:tr w:rsidR="008B0DF6" w:rsidRPr="005B528A" w14:paraId="665FD686" w14:textId="77777777" w:rsidTr="008B0DF6">
        <w:tc>
          <w:tcPr>
            <w:tcW w:w="4811" w:type="dxa"/>
          </w:tcPr>
          <w:p w14:paraId="0C153606" w14:textId="77777777" w:rsidR="008B0DF6" w:rsidRPr="005B528A" w:rsidRDefault="008B0DF6" w:rsidP="008B0DF6">
            <w:pPr>
              <w:rPr>
                <w:rFonts w:ascii="Arial" w:hAnsi="Arial" w:cs="Arial"/>
                <w:b/>
                <w:lang w:val="en-GB"/>
              </w:rPr>
            </w:pPr>
            <w:r w:rsidRPr="005B528A">
              <w:rPr>
                <w:rFonts w:ascii="Arial" w:hAnsi="Arial" w:cs="Arial"/>
                <w:b/>
                <w:lang w:val="en-GB"/>
              </w:rPr>
              <w:t>Venue:</w:t>
            </w:r>
          </w:p>
        </w:tc>
        <w:tc>
          <w:tcPr>
            <w:tcW w:w="4811" w:type="dxa"/>
          </w:tcPr>
          <w:p w14:paraId="24C64C0A" w14:textId="1909D356" w:rsidR="008B0DF6" w:rsidRPr="005B528A" w:rsidRDefault="000A6318" w:rsidP="008B0DF6">
            <w:pPr>
              <w:rPr>
                <w:rFonts w:ascii="Arial" w:hAnsi="Arial" w:cs="Arial"/>
                <w:lang w:val="en-GB"/>
              </w:rPr>
            </w:pPr>
            <w:r w:rsidRPr="005B528A">
              <w:rPr>
                <w:rFonts w:ascii="Arial" w:hAnsi="Arial" w:cs="Arial"/>
                <w:lang w:val="en-GB"/>
              </w:rPr>
              <w:t>EVO meeting</w:t>
            </w:r>
          </w:p>
        </w:tc>
      </w:tr>
      <w:tr w:rsidR="008B0DF6" w:rsidRPr="005B528A" w14:paraId="7A712B38" w14:textId="77777777" w:rsidTr="008B0DF6">
        <w:tc>
          <w:tcPr>
            <w:tcW w:w="4811" w:type="dxa"/>
          </w:tcPr>
          <w:p w14:paraId="05B5CA0B" w14:textId="77777777" w:rsidR="008B0DF6" w:rsidRPr="005B528A" w:rsidRDefault="008B0DF6" w:rsidP="008B0DF6">
            <w:pPr>
              <w:rPr>
                <w:rFonts w:ascii="Arial" w:hAnsi="Arial" w:cs="Arial"/>
                <w:b/>
                <w:lang w:val="en-GB"/>
              </w:rPr>
            </w:pPr>
            <w:r w:rsidRPr="005B528A">
              <w:rPr>
                <w:rFonts w:ascii="Arial" w:hAnsi="Arial" w:cs="Arial"/>
                <w:b/>
                <w:lang w:val="en-GB"/>
              </w:rPr>
              <w:t>Agenda:</w:t>
            </w:r>
          </w:p>
        </w:tc>
        <w:tc>
          <w:tcPr>
            <w:tcW w:w="4811" w:type="dxa"/>
          </w:tcPr>
          <w:p w14:paraId="2A14C909" w14:textId="66E55616" w:rsidR="008B0DF6" w:rsidRPr="005B528A" w:rsidRDefault="00690D12" w:rsidP="00F02292">
            <w:pPr>
              <w:rPr>
                <w:rFonts w:ascii="Arial" w:hAnsi="Arial" w:cs="Arial"/>
                <w:lang w:val="en-GB"/>
              </w:rPr>
            </w:pPr>
            <w:r w:rsidRPr="00690D12">
              <w:rPr>
                <w:rFonts w:ascii="Arial" w:hAnsi="Arial" w:cs="Arial"/>
                <w:lang w:val="en-GB"/>
              </w:rPr>
              <w:t>https://www.egi.eu/indico/conferenceDisplay.py?confId=432</w:t>
            </w:r>
          </w:p>
        </w:tc>
      </w:tr>
    </w:tbl>
    <w:p w14:paraId="6A6C0D18" w14:textId="77777777" w:rsidR="006232CD" w:rsidRPr="005B528A" w:rsidRDefault="006232CD" w:rsidP="00D360F3">
      <w:pPr>
        <w:rPr>
          <w:rFonts w:ascii="Arial" w:hAnsi="Arial" w:cs="Arial"/>
          <w:lang w:val="en-GB"/>
        </w:rPr>
      </w:pPr>
    </w:p>
    <w:p w14:paraId="4E3F39F2" w14:textId="77777777" w:rsidR="006232CD" w:rsidRPr="005B528A" w:rsidRDefault="006232CD" w:rsidP="00D360F3">
      <w:pPr>
        <w:rPr>
          <w:rFonts w:ascii="Arial" w:hAnsi="Arial" w:cs="Arial"/>
          <w:lang w:val="en-GB"/>
        </w:rPr>
      </w:pPr>
    </w:p>
    <w:p w14:paraId="07F496C6" w14:textId="77777777" w:rsidR="00D0599D" w:rsidRDefault="00A4093C">
      <w:pPr>
        <w:pStyle w:val="TOC1"/>
        <w:tabs>
          <w:tab w:val="right" w:pos="9396"/>
        </w:tabs>
        <w:rPr>
          <w:rFonts w:eastAsiaTheme="minorEastAsia"/>
          <w:b w:val="0"/>
          <w:caps w:val="0"/>
          <w:noProof/>
          <w:u w:val="none"/>
          <w:lang w:val="en-GB" w:eastAsia="en-GB"/>
        </w:rPr>
      </w:pPr>
      <w:r w:rsidRPr="005B528A">
        <w:rPr>
          <w:lang w:val="en-GB"/>
        </w:rPr>
        <w:fldChar w:fldCharType="begin"/>
      </w:r>
      <w:r w:rsidRPr="005B528A">
        <w:rPr>
          <w:lang w:val="en-GB"/>
        </w:rPr>
        <w:instrText xml:space="preserve"> TOC \o "1-3" </w:instrText>
      </w:r>
      <w:r w:rsidRPr="005B528A">
        <w:rPr>
          <w:lang w:val="en-GB"/>
        </w:rPr>
        <w:fldChar w:fldCharType="separate"/>
      </w:r>
      <w:r w:rsidR="00D0599D" w:rsidRPr="005A3036">
        <w:rPr>
          <w:noProof/>
          <w:lang w:val="en-GB"/>
        </w:rPr>
        <w:t>Participants</w:t>
      </w:r>
      <w:r w:rsidR="00D0599D">
        <w:rPr>
          <w:noProof/>
        </w:rPr>
        <w:tab/>
      </w:r>
      <w:r w:rsidR="00D0599D">
        <w:rPr>
          <w:noProof/>
        </w:rPr>
        <w:fldChar w:fldCharType="begin"/>
      </w:r>
      <w:r w:rsidR="00D0599D">
        <w:rPr>
          <w:noProof/>
        </w:rPr>
        <w:instrText xml:space="preserve"> PAGEREF _Toc294613760 \h </w:instrText>
      </w:r>
      <w:r w:rsidR="00D0599D">
        <w:rPr>
          <w:noProof/>
        </w:rPr>
      </w:r>
      <w:r w:rsidR="00D0599D">
        <w:rPr>
          <w:noProof/>
        </w:rPr>
        <w:fldChar w:fldCharType="separate"/>
      </w:r>
      <w:r w:rsidR="00D0599D">
        <w:rPr>
          <w:noProof/>
        </w:rPr>
        <w:t>2</w:t>
      </w:r>
      <w:r w:rsidR="00D0599D">
        <w:rPr>
          <w:noProof/>
        </w:rPr>
        <w:fldChar w:fldCharType="end"/>
      </w:r>
    </w:p>
    <w:p w14:paraId="4D48E413" w14:textId="77777777" w:rsidR="00D0599D" w:rsidRDefault="00D0599D">
      <w:pPr>
        <w:pStyle w:val="TOC1"/>
        <w:tabs>
          <w:tab w:val="right" w:pos="9396"/>
        </w:tabs>
        <w:rPr>
          <w:rFonts w:eastAsiaTheme="minorEastAsia"/>
          <w:b w:val="0"/>
          <w:caps w:val="0"/>
          <w:noProof/>
          <w:u w:val="none"/>
          <w:lang w:val="en-GB" w:eastAsia="en-GB"/>
        </w:rPr>
      </w:pPr>
      <w:r w:rsidRPr="005A3036">
        <w:rPr>
          <w:noProof/>
          <w:lang w:val="en-GB"/>
        </w:rPr>
        <w:t>ACTION REVIEWS</w:t>
      </w:r>
      <w:r>
        <w:rPr>
          <w:noProof/>
        </w:rPr>
        <w:tab/>
      </w:r>
      <w:r>
        <w:rPr>
          <w:noProof/>
        </w:rPr>
        <w:fldChar w:fldCharType="begin"/>
      </w:r>
      <w:r>
        <w:rPr>
          <w:noProof/>
        </w:rPr>
        <w:instrText xml:space="preserve"> PAGEREF _Toc294613761 \h </w:instrText>
      </w:r>
      <w:r>
        <w:rPr>
          <w:noProof/>
        </w:rPr>
      </w:r>
      <w:r>
        <w:rPr>
          <w:noProof/>
        </w:rPr>
        <w:fldChar w:fldCharType="separate"/>
      </w:r>
      <w:r>
        <w:rPr>
          <w:noProof/>
        </w:rPr>
        <w:t>3</w:t>
      </w:r>
      <w:r>
        <w:rPr>
          <w:noProof/>
        </w:rPr>
        <w:fldChar w:fldCharType="end"/>
      </w:r>
    </w:p>
    <w:p w14:paraId="006284F3" w14:textId="77777777" w:rsidR="00D0599D" w:rsidRDefault="00D0599D">
      <w:pPr>
        <w:pStyle w:val="TOC1"/>
        <w:tabs>
          <w:tab w:val="right" w:pos="9396"/>
        </w:tabs>
        <w:rPr>
          <w:rFonts w:eastAsiaTheme="minorEastAsia"/>
          <w:b w:val="0"/>
          <w:caps w:val="0"/>
          <w:noProof/>
          <w:u w:val="none"/>
          <w:lang w:val="en-GB" w:eastAsia="en-GB"/>
        </w:rPr>
      </w:pPr>
      <w:r w:rsidRPr="005A3036">
        <w:rPr>
          <w:noProof/>
          <w:lang w:val="en-GB"/>
        </w:rPr>
        <w:t>Middleware requirements: overview of feedback from EMI</w:t>
      </w:r>
      <w:r>
        <w:rPr>
          <w:noProof/>
        </w:rPr>
        <w:tab/>
      </w:r>
      <w:r>
        <w:rPr>
          <w:noProof/>
        </w:rPr>
        <w:fldChar w:fldCharType="begin"/>
      </w:r>
      <w:r>
        <w:rPr>
          <w:noProof/>
        </w:rPr>
        <w:instrText xml:space="preserve"> PAGEREF _Toc294613762 \h </w:instrText>
      </w:r>
      <w:r>
        <w:rPr>
          <w:noProof/>
        </w:rPr>
      </w:r>
      <w:r>
        <w:rPr>
          <w:noProof/>
        </w:rPr>
        <w:fldChar w:fldCharType="separate"/>
      </w:r>
      <w:r>
        <w:rPr>
          <w:noProof/>
        </w:rPr>
        <w:t>4</w:t>
      </w:r>
      <w:r>
        <w:rPr>
          <w:noProof/>
        </w:rPr>
        <w:fldChar w:fldCharType="end"/>
      </w:r>
    </w:p>
    <w:p w14:paraId="5E92FBCC" w14:textId="77777777" w:rsidR="00D0599D" w:rsidRDefault="00D0599D">
      <w:pPr>
        <w:pStyle w:val="TOC1"/>
        <w:tabs>
          <w:tab w:val="right" w:pos="9396"/>
        </w:tabs>
        <w:rPr>
          <w:rFonts w:eastAsiaTheme="minorEastAsia"/>
          <w:b w:val="0"/>
          <w:caps w:val="0"/>
          <w:noProof/>
          <w:u w:val="none"/>
          <w:lang w:val="en-GB" w:eastAsia="en-GB"/>
        </w:rPr>
      </w:pPr>
      <w:r w:rsidRPr="005A3036">
        <w:rPr>
          <w:noProof/>
          <w:lang w:val="en-GB"/>
        </w:rPr>
        <w:t>EMI release preview and large scale testing</w:t>
      </w:r>
      <w:r>
        <w:rPr>
          <w:noProof/>
        </w:rPr>
        <w:tab/>
      </w:r>
      <w:r>
        <w:rPr>
          <w:noProof/>
        </w:rPr>
        <w:fldChar w:fldCharType="begin"/>
      </w:r>
      <w:r>
        <w:rPr>
          <w:noProof/>
        </w:rPr>
        <w:instrText xml:space="preserve"> PAGEREF _Toc294613763 \h </w:instrText>
      </w:r>
      <w:r>
        <w:rPr>
          <w:noProof/>
        </w:rPr>
      </w:r>
      <w:r>
        <w:rPr>
          <w:noProof/>
        </w:rPr>
        <w:fldChar w:fldCharType="separate"/>
      </w:r>
      <w:r>
        <w:rPr>
          <w:noProof/>
        </w:rPr>
        <w:t>5</w:t>
      </w:r>
      <w:r>
        <w:rPr>
          <w:noProof/>
        </w:rPr>
        <w:fldChar w:fldCharType="end"/>
      </w:r>
    </w:p>
    <w:p w14:paraId="47D2B0AE" w14:textId="77777777" w:rsidR="00D0599D" w:rsidRDefault="00D0599D">
      <w:pPr>
        <w:pStyle w:val="TOC1"/>
        <w:tabs>
          <w:tab w:val="right" w:pos="9396"/>
        </w:tabs>
        <w:rPr>
          <w:rFonts w:eastAsiaTheme="minorEastAsia"/>
          <w:b w:val="0"/>
          <w:caps w:val="0"/>
          <w:noProof/>
          <w:u w:val="none"/>
          <w:lang w:val="en-GB" w:eastAsia="en-GB"/>
        </w:rPr>
      </w:pPr>
      <w:r w:rsidRPr="005A3036">
        <w:rPr>
          <w:noProof/>
          <w:lang w:val="en-GB"/>
        </w:rPr>
        <w:t>FOR APPROVAL: Resource Centre OLA</w:t>
      </w:r>
      <w:r>
        <w:rPr>
          <w:noProof/>
        </w:rPr>
        <w:tab/>
      </w:r>
      <w:r>
        <w:rPr>
          <w:noProof/>
        </w:rPr>
        <w:fldChar w:fldCharType="begin"/>
      </w:r>
      <w:r>
        <w:rPr>
          <w:noProof/>
        </w:rPr>
        <w:instrText xml:space="preserve"> PAGEREF _Toc294613764 \h </w:instrText>
      </w:r>
      <w:r>
        <w:rPr>
          <w:noProof/>
        </w:rPr>
      </w:r>
      <w:r>
        <w:rPr>
          <w:noProof/>
        </w:rPr>
        <w:fldChar w:fldCharType="separate"/>
      </w:r>
      <w:r>
        <w:rPr>
          <w:noProof/>
        </w:rPr>
        <w:t>5</w:t>
      </w:r>
      <w:r>
        <w:rPr>
          <w:noProof/>
        </w:rPr>
        <w:fldChar w:fldCharType="end"/>
      </w:r>
    </w:p>
    <w:p w14:paraId="78D0D6D4" w14:textId="77777777" w:rsidR="00D0599D" w:rsidRDefault="00D0599D">
      <w:pPr>
        <w:pStyle w:val="TOC1"/>
        <w:tabs>
          <w:tab w:val="right" w:pos="9396"/>
        </w:tabs>
        <w:rPr>
          <w:rFonts w:eastAsiaTheme="minorEastAsia"/>
          <w:b w:val="0"/>
          <w:caps w:val="0"/>
          <w:noProof/>
          <w:u w:val="none"/>
          <w:lang w:val="en-GB" w:eastAsia="en-GB"/>
        </w:rPr>
      </w:pPr>
      <w:r w:rsidRPr="005A3036">
        <w:rPr>
          <w:noProof/>
          <w:lang w:val="en-GB"/>
        </w:rPr>
        <w:t>List of obsolete sites UNCERTIFIED/SUSPENDED/CANDIDATE</w:t>
      </w:r>
      <w:r>
        <w:rPr>
          <w:noProof/>
        </w:rPr>
        <w:tab/>
      </w:r>
      <w:r>
        <w:rPr>
          <w:noProof/>
        </w:rPr>
        <w:fldChar w:fldCharType="begin"/>
      </w:r>
      <w:r>
        <w:rPr>
          <w:noProof/>
        </w:rPr>
        <w:instrText xml:space="preserve"> PAGEREF _Toc294613765 \h </w:instrText>
      </w:r>
      <w:r>
        <w:rPr>
          <w:noProof/>
        </w:rPr>
      </w:r>
      <w:r>
        <w:rPr>
          <w:noProof/>
        </w:rPr>
        <w:fldChar w:fldCharType="separate"/>
      </w:r>
      <w:r>
        <w:rPr>
          <w:noProof/>
        </w:rPr>
        <w:t>6</w:t>
      </w:r>
      <w:r>
        <w:rPr>
          <w:noProof/>
        </w:rPr>
        <w:fldChar w:fldCharType="end"/>
      </w:r>
    </w:p>
    <w:p w14:paraId="7ECE7820" w14:textId="77777777" w:rsidR="00D0599D" w:rsidRDefault="00D0599D">
      <w:pPr>
        <w:pStyle w:val="TOC1"/>
        <w:tabs>
          <w:tab w:val="right" w:pos="9396"/>
        </w:tabs>
        <w:rPr>
          <w:rFonts w:eastAsiaTheme="minorEastAsia"/>
          <w:b w:val="0"/>
          <w:caps w:val="0"/>
          <w:noProof/>
          <w:u w:val="none"/>
          <w:lang w:val="en-GB" w:eastAsia="en-GB"/>
        </w:rPr>
      </w:pPr>
      <w:r>
        <w:rPr>
          <w:noProof/>
        </w:rPr>
        <w:t>FOR APPROVAL: Resource Centre Registration and Certification Procedure</w:t>
      </w:r>
      <w:r>
        <w:rPr>
          <w:noProof/>
        </w:rPr>
        <w:tab/>
      </w:r>
      <w:r>
        <w:rPr>
          <w:noProof/>
        </w:rPr>
        <w:fldChar w:fldCharType="begin"/>
      </w:r>
      <w:r>
        <w:rPr>
          <w:noProof/>
        </w:rPr>
        <w:instrText xml:space="preserve"> PAGEREF _Toc294613766 \h </w:instrText>
      </w:r>
      <w:r>
        <w:rPr>
          <w:noProof/>
        </w:rPr>
      </w:r>
      <w:r>
        <w:rPr>
          <w:noProof/>
        </w:rPr>
        <w:fldChar w:fldCharType="separate"/>
      </w:r>
      <w:r>
        <w:rPr>
          <w:noProof/>
        </w:rPr>
        <w:t>7</w:t>
      </w:r>
      <w:r>
        <w:rPr>
          <w:noProof/>
        </w:rPr>
        <w:fldChar w:fldCharType="end"/>
      </w:r>
    </w:p>
    <w:p w14:paraId="51E3603B" w14:textId="77777777" w:rsidR="00D0599D" w:rsidRDefault="00D0599D">
      <w:pPr>
        <w:pStyle w:val="TOC1"/>
        <w:tabs>
          <w:tab w:val="right" w:pos="9396"/>
        </w:tabs>
        <w:rPr>
          <w:rFonts w:eastAsiaTheme="minorEastAsia"/>
          <w:b w:val="0"/>
          <w:caps w:val="0"/>
          <w:noProof/>
          <w:u w:val="none"/>
          <w:lang w:val="en-GB" w:eastAsia="en-GB"/>
        </w:rPr>
      </w:pPr>
      <w:r>
        <w:rPr>
          <w:noProof/>
        </w:rPr>
        <w:t>Update on EGI operations interoperability (GLOBUS and UNICORE task forces)</w:t>
      </w:r>
      <w:r>
        <w:rPr>
          <w:noProof/>
        </w:rPr>
        <w:tab/>
      </w:r>
      <w:r>
        <w:rPr>
          <w:noProof/>
        </w:rPr>
        <w:fldChar w:fldCharType="begin"/>
      </w:r>
      <w:r>
        <w:rPr>
          <w:noProof/>
        </w:rPr>
        <w:instrText xml:space="preserve"> PAGEREF _Toc294613767 \h </w:instrText>
      </w:r>
      <w:r>
        <w:rPr>
          <w:noProof/>
        </w:rPr>
      </w:r>
      <w:r>
        <w:rPr>
          <w:noProof/>
        </w:rPr>
        <w:fldChar w:fldCharType="separate"/>
      </w:r>
      <w:r>
        <w:rPr>
          <w:noProof/>
        </w:rPr>
        <w:t>7</w:t>
      </w:r>
      <w:r>
        <w:rPr>
          <w:noProof/>
        </w:rPr>
        <w:fldChar w:fldCharType="end"/>
      </w:r>
    </w:p>
    <w:p w14:paraId="1AEF93F9" w14:textId="77777777" w:rsidR="00D0599D" w:rsidRDefault="00D0599D">
      <w:pPr>
        <w:pStyle w:val="TOC1"/>
        <w:tabs>
          <w:tab w:val="right" w:pos="9396"/>
        </w:tabs>
        <w:rPr>
          <w:rFonts w:eastAsiaTheme="minorEastAsia"/>
          <w:b w:val="0"/>
          <w:caps w:val="0"/>
          <w:noProof/>
          <w:u w:val="none"/>
          <w:lang w:val="en-GB" w:eastAsia="en-GB"/>
        </w:rPr>
      </w:pPr>
      <w:r>
        <w:rPr>
          <w:noProof/>
        </w:rPr>
        <w:t>WMS/top-BDII for uncertified Resource Centers</w:t>
      </w:r>
      <w:r>
        <w:rPr>
          <w:noProof/>
        </w:rPr>
        <w:tab/>
      </w:r>
      <w:r>
        <w:rPr>
          <w:noProof/>
        </w:rPr>
        <w:fldChar w:fldCharType="begin"/>
      </w:r>
      <w:r>
        <w:rPr>
          <w:noProof/>
        </w:rPr>
        <w:instrText xml:space="preserve"> PAGEREF _Toc294613768 \h </w:instrText>
      </w:r>
      <w:r>
        <w:rPr>
          <w:noProof/>
        </w:rPr>
      </w:r>
      <w:r>
        <w:rPr>
          <w:noProof/>
        </w:rPr>
        <w:fldChar w:fldCharType="separate"/>
      </w:r>
      <w:r>
        <w:rPr>
          <w:noProof/>
        </w:rPr>
        <w:t>7</w:t>
      </w:r>
      <w:r>
        <w:rPr>
          <w:noProof/>
        </w:rPr>
        <w:fldChar w:fldCharType="end"/>
      </w:r>
    </w:p>
    <w:p w14:paraId="740C7771" w14:textId="77777777" w:rsidR="00D0599D" w:rsidRDefault="00D0599D">
      <w:pPr>
        <w:pStyle w:val="TOC1"/>
        <w:tabs>
          <w:tab w:val="right" w:pos="9396"/>
        </w:tabs>
        <w:rPr>
          <w:rFonts w:eastAsiaTheme="minorEastAsia"/>
          <w:b w:val="0"/>
          <w:caps w:val="0"/>
          <w:noProof/>
          <w:u w:val="none"/>
          <w:lang w:val="en-GB" w:eastAsia="en-GB"/>
        </w:rPr>
      </w:pPr>
      <w:r>
        <w:rPr>
          <w:noProof/>
        </w:rPr>
        <w:t>AOB</w:t>
      </w:r>
      <w:r>
        <w:rPr>
          <w:noProof/>
        </w:rPr>
        <w:tab/>
      </w:r>
      <w:r>
        <w:rPr>
          <w:noProof/>
        </w:rPr>
        <w:fldChar w:fldCharType="begin"/>
      </w:r>
      <w:r>
        <w:rPr>
          <w:noProof/>
        </w:rPr>
        <w:instrText xml:space="preserve"> PAGEREF _Toc294613769 \h </w:instrText>
      </w:r>
      <w:r>
        <w:rPr>
          <w:noProof/>
        </w:rPr>
      </w:r>
      <w:r>
        <w:rPr>
          <w:noProof/>
        </w:rPr>
        <w:fldChar w:fldCharType="separate"/>
      </w:r>
      <w:r>
        <w:rPr>
          <w:noProof/>
        </w:rPr>
        <w:t>8</w:t>
      </w:r>
      <w:r>
        <w:rPr>
          <w:noProof/>
        </w:rPr>
        <w:fldChar w:fldCharType="end"/>
      </w:r>
    </w:p>
    <w:p w14:paraId="1D4F2EE7" w14:textId="77777777" w:rsidR="00D0599D" w:rsidRDefault="00D0599D">
      <w:pPr>
        <w:pStyle w:val="TOC1"/>
        <w:tabs>
          <w:tab w:val="right" w:pos="9396"/>
        </w:tabs>
        <w:rPr>
          <w:rFonts w:eastAsiaTheme="minorEastAsia"/>
          <w:b w:val="0"/>
          <w:caps w:val="0"/>
          <w:noProof/>
          <w:u w:val="none"/>
          <w:lang w:val="en-GB" w:eastAsia="en-GB"/>
        </w:rPr>
      </w:pPr>
      <w:r>
        <w:rPr>
          <w:noProof/>
        </w:rPr>
        <w:t>NEXT Meeting</w:t>
      </w:r>
      <w:r>
        <w:rPr>
          <w:noProof/>
        </w:rPr>
        <w:tab/>
      </w:r>
      <w:r>
        <w:rPr>
          <w:noProof/>
        </w:rPr>
        <w:fldChar w:fldCharType="begin"/>
      </w:r>
      <w:r>
        <w:rPr>
          <w:noProof/>
        </w:rPr>
        <w:instrText xml:space="preserve"> PAGEREF _Toc294613770 \h </w:instrText>
      </w:r>
      <w:r>
        <w:rPr>
          <w:noProof/>
        </w:rPr>
      </w:r>
      <w:r>
        <w:rPr>
          <w:noProof/>
        </w:rPr>
        <w:fldChar w:fldCharType="separate"/>
      </w:r>
      <w:r>
        <w:rPr>
          <w:noProof/>
        </w:rPr>
        <w:t>8</w:t>
      </w:r>
      <w:r>
        <w:rPr>
          <w:noProof/>
        </w:rPr>
        <w:fldChar w:fldCharType="end"/>
      </w:r>
    </w:p>
    <w:p w14:paraId="45538AFD" w14:textId="1D123BD3" w:rsidR="00A4093C" w:rsidRPr="005B528A" w:rsidRDefault="00A4093C" w:rsidP="00A4093C">
      <w:pPr>
        <w:rPr>
          <w:rFonts w:ascii="Arial" w:hAnsi="Arial" w:cs="Arial"/>
          <w:lang w:val="en-GB"/>
        </w:rPr>
      </w:pPr>
      <w:r w:rsidRPr="005B528A">
        <w:rPr>
          <w:lang w:val="en-GB"/>
        </w:rPr>
        <w:fldChar w:fldCharType="end"/>
      </w:r>
    </w:p>
    <w:p w14:paraId="49AB45FC" w14:textId="77777777" w:rsidR="006232CD" w:rsidRPr="005B528A" w:rsidRDefault="006232CD">
      <w:pPr>
        <w:spacing w:after="200"/>
        <w:jc w:val="left"/>
        <w:rPr>
          <w:rFonts w:ascii="Arial" w:hAnsi="Arial" w:cs="Arial"/>
          <w:lang w:val="en-GB"/>
        </w:rPr>
      </w:pPr>
      <w:r w:rsidRPr="005B528A">
        <w:rPr>
          <w:rFonts w:ascii="Arial" w:hAnsi="Arial" w:cs="Arial"/>
          <w:b/>
          <w:bCs/>
          <w:lang w:val="en-GB"/>
        </w:rPr>
        <w:br w:type="page"/>
      </w:r>
    </w:p>
    <w:p w14:paraId="392C3638" w14:textId="05708BAE" w:rsidR="00A4093C" w:rsidRPr="005B528A" w:rsidRDefault="006232CD" w:rsidP="006232CD">
      <w:pPr>
        <w:pStyle w:val="Heading1"/>
        <w:rPr>
          <w:lang w:val="en-GB"/>
        </w:rPr>
      </w:pPr>
      <w:bookmarkStart w:id="0" w:name="_Toc294613760"/>
      <w:r w:rsidRPr="005B528A">
        <w:rPr>
          <w:lang w:val="en-GB"/>
        </w:rPr>
        <w:lastRenderedPageBreak/>
        <w:t>Participants</w:t>
      </w:r>
      <w:bookmarkEnd w:id="0"/>
    </w:p>
    <w:tbl>
      <w:tblPr>
        <w:tblStyle w:val="LightShading"/>
        <w:tblW w:w="9889" w:type="dxa"/>
        <w:tblLook w:val="04A0" w:firstRow="1" w:lastRow="0" w:firstColumn="1" w:lastColumn="0" w:noHBand="0" w:noVBand="1"/>
      </w:tblPr>
      <w:tblGrid>
        <w:gridCol w:w="3003"/>
        <w:gridCol w:w="791"/>
        <w:gridCol w:w="3969"/>
        <w:gridCol w:w="2126"/>
      </w:tblGrid>
      <w:tr w:rsidR="001B7DC6" w:rsidRPr="005B528A" w14:paraId="638B1AA2" w14:textId="77777777" w:rsidTr="006A6B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512BD24A" w14:textId="7414A90F" w:rsidR="001B7DC6" w:rsidRPr="005B528A" w:rsidRDefault="008B0DF6" w:rsidP="00C00B3B">
            <w:pPr>
              <w:rPr>
                <w:rFonts w:ascii="Arial" w:hAnsi="Arial" w:cs="Arial"/>
                <w:sz w:val="16"/>
                <w:szCs w:val="16"/>
                <w:lang w:val="en-GB"/>
              </w:rPr>
            </w:pPr>
            <w:r w:rsidRPr="005B528A">
              <w:rPr>
                <w:rFonts w:ascii="Arial" w:hAnsi="Arial" w:cs="Arial"/>
                <w:sz w:val="16"/>
                <w:szCs w:val="16"/>
                <w:lang w:val="en-GB"/>
              </w:rPr>
              <w:t>Name and Surname</w:t>
            </w:r>
          </w:p>
        </w:tc>
        <w:tc>
          <w:tcPr>
            <w:tcW w:w="791" w:type="dxa"/>
          </w:tcPr>
          <w:p w14:paraId="192F3B40" w14:textId="77777777" w:rsidR="001B7DC6" w:rsidRPr="005B528A" w:rsidRDefault="001B7DC6" w:rsidP="00C00B3B">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Abbr.</w:t>
            </w:r>
          </w:p>
        </w:tc>
        <w:tc>
          <w:tcPr>
            <w:tcW w:w="3969" w:type="dxa"/>
          </w:tcPr>
          <w:p w14:paraId="4400BBF9" w14:textId="30592FD9" w:rsidR="001B7DC6" w:rsidRPr="005B528A" w:rsidRDefault="00A4093C" w:rsidP="00C00B3B">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Organisation</w:t>
            </w:r>
          </w:p>
        </w:tc>
        <w:tc>
          <w:tcPr>
            <w:tcW w:w="2126" w:type="dxa"/>
          </w:tcPr>
          <w:p w14:paraId="6B38225C" w14:textId="2134B985" w:rsidR="001B7DC6" w:rsidRPr="005B528A" w:rsidRDefault="001B7DC6" w:rsidP="00C00B3B">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Membership</w:t>
            </w:r>
            <w:r w:rsidR="008B0DF6" w:rsidRPr="005B528A">
              <w:rPr>
                <w:rStyle w:val="FootnoteReference"/>
                <w:rFonts w:ascii="Arial" w:hAnsi="Arial" w:cs="Arial"/>
                <w:sz w:val="16"/>
                <w:szCs w:val="16"/>
                <w:lang w:val="en-GB"/>
              </w:rPr>
              <w:footnoteReference w:id="1"/>
            </w:r>
          </w:p>
        </w:tc>
      </w:tr>
      <w:tr w:rsidR="00484C4E" w:rsidRPr="005B528A" w14:paraId="3C0D8929" w14:textId="77777777" w:rsidTr="00EA0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46983DE6" w14:textId="77777777" w:rsidR="00484C4E" w:rsidRPr="005B528A" w:rsidRDefault="00484C4E" w:rsidP="00EA01A1">
            <w:pPr>
              <w:ind w:left="1440" w:hanging="1440"/>
              <w:rPr>
                <w:rFonts w:ascii="Arial" w:hAnsi="Arial" w:cs="Arial"/>
                <w:sz w:val="16"/>
                <w:szCs w:val="16"/>
                <w:lang w:val="en-GB"/>
              </w:rPr>
            </w:pPr>
            <w:r w:rsidRPr="005B528A">
              <w:rPr>
                <w:rFonts w:ascii="Arial" w:hAnsi="Arial" w:cs="Arial"/>
                <w:sz w:val="16"/>
                <w:szCs w:val="16"/>
                <w:lang w:val="en-GB"/>
              </w:rPr>
              <w:t xml:space="preserve">Andres Aeschlimann </w:t>
            </w:r>
          </w:p>
        </w:tc>
        <w:tc>
          <w:tcPr>
            <w:tcW w:w="791" w:type="dxa"/>
          </w:tcPr>
          <w:p w14:paraId="598B6F27" w14:textId="77777777" w:rsidR="00484C4E" w:rsidRPr="005B528A" w:rsidRDefault="00484C4E" w:rsidP="00EA01A1">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969" w:type="dxa"/>
          </w:tcPr>
          <w:p w14:paraId="553419C3" w14:textId="77777777" w:rsidR="00484C4E" w:rsidRPr="005B528A" w:rsidRDefault="00484C4E" w:rsidP="00EA01A1">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Switch, NGI_CH</w:t>
            </w:r>
          </w:p>
        </w:tc>
        <w:tc>
          <w:tcPr>
            <w:tcW w:w="2126" w:type="dxa"/>
          </w:tcPr>
          <w:p w14:paraId="4ACD2B93" w14:textId="77777777" w:rsidR="00484C4E" w:rsidRPr="005B528A" w:rsidRDefault="00484C4E" w:rsidP="00EA01A1">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member</w:t>
            </w:r>
          </w:p>
        </w:tc>
      </w:tr>
      <w:tr w:rsidR="00690D12" w:rsidRPr="005B528A" w14:paraId="210C8434" w14:textId="77777777" w:rsidTr="00EA01A1">
        <w:tc>
          <w:tcPr>
            <w:cnfStyle w:val="001000000000" w:firstRow="0" w:lastRow="0" w:firstColumn="1" w:lastColumn="0" w:oddVBand="0" w:evenVBand="0" w:oddHBand="0" w:evenHBand="0" w:firstRowFirstColumn="0" w:firstRowLastColumn="0" w:lastRowFirstColumn="0" w:lastRowLastColumn="0"/>
            <w:tcW w:w="3003" w:type="dxa"/>
          </w:tcPr>
          <w:p w14:paraId="3D958AE0" w14:textId="137D3568" w:rsidR="00690D12" w:rsidRPr="005B528A" w:rsidRDefault="00690D12" w:rsidP="00EA01A1">
            <w:pPr>
              <w:ind w:left="1440" w:hanging="1440"/>
              <w:rPr>
                <w:sz w:val="18"/>
                <w:lang w:val="en-GB"/>
              </w:rPr>
            </w:pPr>
            <w:r w:rsidRPr="005B528A">
              <w:rPr>
                <w:rFonts w:ascii="Arial" w:hAnsi="Arial" w:cs="Arial"/>
                <w:sz w:val="16"/>
                <w:szCs w:val="16"/>
                <w:lang w:val="en-GB"/>
              </w:rPr>
              <w:t>Torsten Antoni</w:t>
            </w:r>
          </w:p>
        </w:tc>
        <w:tc>
          <w:tcPr>
            <w:tcW w:w="791" w:type="dxa"/>
          </w:tcPr>
          <w:p w14:paraId="2CFD7AEF" w14:textId="77777777" w:rsidR="00690D12" w:rsidRPr="005B528A" w:rsidRDefault="00690D12" w:rsidP="00EA01A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969" w:type="dxa"/>
          </w:tcPr>
          <w:p w14:paraId="1361E836" w14:textId="6E77E519" w:rsidR="00690D12" w:rsidRPr="005B528A" w:rsidRDefault="00690D12" w:rsidP="00EA01A1">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KIT, NGI_DE</w:t>
            </w:r>
          </w:p>
        </w:tc>
        <w:tc>
          <w:tcPr>
            <w:tcW w:w="2126" w:type="dxa"/>
          </w:tcPr>
          <w:p w14:paraId="2E161ABD" w14:textId="02E6E9E1" w:rsidR="00690D12" w:rsidRPr="005B528A" w:rsidRDefault="00690D12" w:rsidP="00EA01A1">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member, TSA1.7, JRA1</w:t>
            </w:r>
          </w:p>
        </w:tc>
      </w:tr>
      <w:tr w:rsidR="00690D12" w:rsidRPr="005B528A" w14:paraId="0E15DD16" w14:textId="77777777" w:rsidTr="00EA0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3705A94D" w14:textId="7939A7BA" w:rsidR="00690D12" w:rsidRPr="005B528A" w:rsidRDefault="00690D12" w:rsidP="00EA01A1">
            <w:pPr>
              <w:ind w:left="1440" w:hanging="1440"/>
              <w:rPr>
                <w:rFonts w:ascii="Arial" w:hAnsi="Arial" w:cs="Arial"/>
                <w:sz w:val="16"/>
                <w:szCs w:val="16"/>
                <w:lang w:val="en-GB"/>
              </w:rPr>
            </w:pPr>
            <w:r w:rsidRPr="005B528A">
              <w:rPr>
                <w:sz w:val="18"/>
                <w:lang w:val="en-GB"/>
              </w:rPr>
              <w:t>Jan Astalos</w:t>
            </w:r>
          </w:p>
        </w:tc>
        <w:tc>
          <w:tcPr>
            <w:tcW w:w="791" w:type="dxa"/>
          </w:tcPr>
          <w:p w14:paraId="6F3CB913" w14:textId="77777777" w:rsidR="00690D12" w:rsidRPr="005B528A" w:rsidRDefault="00690D12" w:rsidP="00EA01A1">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969" w:type="dxa"/>
          </w:tcPr>
          <w:p w14:paraId="07950066" w14:textId="6008F28E" w:rsidR="00690D12" w:rsidRPr="005B528A" w:rsidRDefault="00690D12" w:rsidP="00EA01A1">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UI SAV, NGI_SK</w:t>
            </w:r>
          </w:p>
        </w:tc>
        <w:tc>
          <w:tcPr>
            <w:tcW w:w="2126" w:type="dxa"/>
          </w:tcPr>
          <w:p w14:paraId="7A3CEB25" w14:textId="1C014DC2" w:rsidR="00690D12" w:rsidRPr="005B528A" w:rsidRDefault="00690D12" w:rsidP="00EA01A1">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Member</w:t>
            </w:r>
          </w:p>
        </w:tc>
      </w:tr>
      <w:tr w:rsidR="00690D12" w:rsidRPr="005B528A" w14:paraId="305DF230" w14:textId="77777777" w:rsidTr="00EA01A1">
        <w:tc>
          <w:tcPr>
            <w:cnfStyle w:val="001000000000" w:firstRow="0" w:lastRow="0" w:firstColumn="1" w:lastColumn="0" w:oddVBand="0" w:evenVBand="0" w:oddHBand="0" w:evenHBand="0" w:firstRowFirstColumn="0" w:firstRowLastColumn="0" w:lastRowFirstColumn="0" w:lastRowLastColumn="0"/>
            <w:tcW w:w="3003" w:type="dxa"/>
          </w:tcPr>
          <w:p w14:paraId="03B6C7EC" w14:textId="12BC8557" w:rsidR="00690D12" w:rsidRPr="005B528A" w:rsidRDefault="00690D12" w:rsidP="00EA01A1">
            <w:pPr>
              <w:ind w:left="1440" w:hanging="1440"/>
              <w:rPr>
                <w:rFonts w:ascii="Arial" w:hAnsi="Arial" w:cs="Arial"/>
                <w:sz w:val="16"/>
                <w:szCs w:val="16"/>
                <w:lang w:val="en-GB"/>
              </w:rPr>
            </w:pPr>
            <w:r w:rsidRPr="005B528A">
              <w:rPr>
                <w:sz w:val="18"/>
                <w:lang w:val="en-GB"/>
              </w:rPr>
              <w:t>Maite Barroso</w:t>
            </w:r>
          </w:p>
        </w:tc>
        <w:tc>
          <w:tcPr>
            <w:tcW w:w="791" w:type="dxa"/>
          </w:tcPr>
          <w:p w14:paraId="16205FBC" w14:textId="77777777" w:rsidR="00690D12" w:rsidRPr="005B528A" w:rsidRDefault="00690D12" w:rsidP="00EA01A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969" w:type="dxa"/>
          </w:tcPr>
          <w:p w14:paraId="73056F35" w14:textId="67A9AAE6" w:rsidR="00690D12" w:rsidRPr="005B528A" w:rsidRDefault="00690D12" w:rsidP="00EA01A1">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CERN</w:t>
            </w:r>
          </w:p>
        </w:tc>
        <w:tc>
          <w:tcPr>
            <w:tcW w:w="2126" w:type="dxa"/>
          </w:tcPr>
          <w:p w14:paraId="32884222" w14:textId="006C3FF3" w:rsidR="00690D12" w:rsidRPr="005B528A" w:rsidRDefault="00690D12" w:rsidP="00EA01A1">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Member</w:t>
            </w:r>
          </w:p>
        </w:tc>
      </w:tr>
      <w:tr w:rsidR="00690D12" w:rsidRPr="005B528A" w14:paraId="00814DA3" w14:textId="77777777" w:rsidTr="00EA0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3DD4C0B4" w14:textId="080BEF90" w:rsidR="00690D12" w:rsidRPr="005B528A" w:rsidRDefault="00690D12" w:rsidP="00EA01A1">
            <w:pPr>
              <w:ind w:left="1440" w:hanging="1440"/>
              <w:rPr>
                <w:sz w:val="18"/>
                <w:lang w:val="en-GB"/>
              </w:rPr>
            </w:pPr>
            <w:r w:rsidRPr="005B528A">
              <w:rPr>
                <w:sz w:val="18"/>
                <w:lang w:val="en-GB"/>
              </w:rPr>
              <w:t>Goncalo Borges</w:t>
            </w:r>
          </w:p>
        </w:tc>
        <w:tc>
          <w:tcPr>
            <w:tcW w:w="791" w:type="dxa"/>
          </w:tcPr>
          <w:p w14:paraId="25F18525" w14:textId="77777777" w:rsidR="00690D12" w:rsidRPr="005B528A" w:rsidRDefault="00690D12" w:rsidP="00EA01A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969" w:type="dxa"/>
          </w:tcPr>
          <w:p w14:paraId="3D8DA86B" w14:textId="01AF49E4" w:rsidR="00690D12" w:rsidRPr="005B528A" w:rsidRDefault="00690D12" w:rsidP="00EA01A1">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LIP</w:t>
            </w:r>
          </w:p>
        </w:tc>
        <w:tc>
          <w:tcPr>
            <w:tcW w:w="2126" w:type="dxa"/>
          </w:tcPr>
          <w:p w14:paraId="7E82F1C0" w14:textId="232B126B" w:rsidR="00690D12" w:rsidRPr="005B528A" w:rsidRDefault="00690D12" w:rsidP="00EA01A1">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Member</w:t>
            </w:r>
          </w:p>
        </w:tc>
      </w:tr>
      <w:tr w:rsidR="00690D12" w:rsidRPr="005B528A" w14:paraId="13D39068" w14:textId="77777777" w:rsidTr="00EA01A1">
        <w:tc>
          <w:tcPr>
            <w:cnfStyle w:val="001000000000" w:firstRow="0" w:lastRow="0" w:firstColumn="1" w:lastColumn="0" w:oddVBand="0" w:evenVBand="0" w:oddHBand="0" w:evenHBand="0" w:firstRowFirstColumn="0" w:firstRowLastColumn="0" w:lastRowFirstColumn="0" w:lastRowLastColumn="0"/>
            <w:tcW w:w="3003" w:type="dxa"/>
          </w:tcPr>
          <w:p w14:paraId="184A9EA4" w14:textId="102E8EC4" w:rsidR="00690D12" w:rsidRPr="005B528A" w:rsidRDefault="00690D12" w:rsidP="00EA01A1">
            <w:pPr>
              <w:ind w:left="1440" w:hanging="1440"/>
              <w:rPr>
                <w:sz w:val="18"/>
                <w:lang w:val="en-GB"/>
              </w:rPr>
            </w:pPr>
            <w:r w:rsidRPr="005B528A">
              <w:rPr>
                <w:rFonts w:ascii="Arial" w:hAnsi="Arial" w:cs="Arial"/>
                <w:sz w:val="16"/>
                <w:szCs w:val="16"/>
                <w:lang w:val="en-GB"/>
              </w:rPr>
              <w:t>Jinny Chien</w:t>
            </w:r>
          </w:p>
        </w:tc>
        <w:tc>
          <w:tcPr>
            <w:tcW w:w="791" w:type="dxa"/>
          </w:tcPr>
          <w:p w14:paraId="01B4A5DD" w14:textId="77777777" w:rsidR="00690D12" w:rsidRPr="005B528A" w:rsidRDefault="00690D12" w:rsidP="00EA01A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969" w:type="dxa"/>
          </w:tcPr>
          <w:p w14:paraId="0A4BD02D" w14:textId="3D56AEB2" w:rsidR="00690D12" w:rsidRPr="005B528A" w:rsidRDefault="00690D12" w:rsidP="00EA01A1">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ASGC, Asia Pacific</w:t>
            </w:r>
          </w:p>
        </w:tc>
        <w:tc>
          <w:tcPr>
            <w:tcW w:w="2126" w:type="dxa"/>
          </w:tcPr>
          <w:p w14:paraId="197E0D5E" w14:textId="4CF91429" w:rsidR="00690D12" w:rsidRPr="005B528A" w:rsidRDefault="00690D12" w:rsidP="00EA01A1">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Member</w:t>
            </w:r>
          </w:p>
        </w:tc>
      </w:tr>
      <w:tr w:rsidR="00690D12" w:rsidRPr="005B528A" w14:paraId="064AEEC6" w14:textId="77777777" w:rsidTr="00EA0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1D92DDBD" w14:textId="019F3D68" w:rsidR="00690D12" w:rsidRPr="005B528A" w:rsidRDefault="00690D12" w:rsidP="00EA01A1">
            <w:pPr>
              <w:ind w:left="1440" w:hanging="1440"/>
              <w:rPr>
                <w:rFonts w:ascii="Arial" w:hAnsi="Arial" w:cs="Arial"/>
                <w:sz w:val="16"/>
                <w:szCs w:val="16"/>
                <w:lang w:val="en-GB"/>
              </w:rPr>
            </w:pPr>
            <w:r w:rsidRPr="005B528A">
              <w:rPr>
                <w:rFonts w:ascii="Arial" w:hAnsi="Arial" w:cs="Arial"/>
                <w:sz w:val="16"/>
                <w:szCs w:val="16"/>
                <w:lang w:val="en-GB"/>
              </w:rPr>
              <w:t xml:space="preserve">Mario David </w:t>
            </w:r>
          </w:p>
        </w:tc>
        <w:tc>
          <w:tcPr>
            <w:tcW w:w="791" w:type="dxa"/>
          </w:tcPr>
          <w:p w14:paraId="26516C82" w14:textId="77777777" w:rsidR="00690D12" w:rsidRPr="005B528A" w:rsidRDefault="00690D12" w:rsidP="00EA01A1">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969" w:type="dxa"/>
          </w:tcPr>
          <w:p w14:paraId="1CBC90B2" w14:textId="7D6340C1" w:rsidR="00690D12" w:rsidRPr="005B528A" w:rsidRDefault="00690D12" w:rsidP="00EA01A1">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LIP, Ibergrid</w:t>
            </w:r>
          </w:p>
        </w:tc>
        <w:tc>
          <w:tcPr>
            <w:tcW w:w="2126" w:type="dxa"/>
          </w:tcPr>
          <w:p w14:paraId="0907AB7F" w14:textId="2A4F9F32" w:rsidR="00690D12" w:rsidRPr="005B528A" w:rsidRDefault="00690D12" w:rsidP="00EA01A1">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Member, TSA1.3</w:t>
            </w:r>
          </w:p>
        </w:tc>
      </w:tr>
      <w:tr w:rsidR="00690D12" w:rsidRPr="005B528A" w14:paraId="706B29E9" w14:textId="77777777" w:rsidTr="00EA01A1">
        <w:tc>
          <w:tcPr>
            <w:cnfStyle w:val="001000000000" w:firstRow="0" w:lastRow="0" w:firstColumn="1" w:lastColumn="0" w:oddVBand="0" w:evenVBand="0" w:oddHBand="0" w:evenHBand="0" w:firstRowFirstColumn="0" w:firstRowLastColumn="0" w:lastRowFirstColumn="0" w:lastRowLastColumn="0"/>
            <w:tcW w:w="3003" w:type="dxa"/>
          </w:tcPr>
          <w:p w14:paraId="327E991B" w14:textId="644CA609" w:rsidR="00690D12" w:rsidRPr="005B528A" w:rsidRDefault="00690D12" w:rsidP="00EA01A1">
            <w:pPr>
              <w:ind w:left="1440" w:hanging="1440"/>
              <w:rPr>
                <w:rFonts w:ascii="Arial" w:hAnsi="Arial" w:cs="Arial"/>
                <w:sz w:val="16"/>
                <w:szCs w:val="16"/>
                <w:lang w:val="en-GB"/>
              </w:rPr>
            </w:pPr>
            <w:r w:rsidRPr="00690D12">
              <w:rPr>
                <w:sz w:val="20"/>
              </w:rPr>
              <w:t>Hélène Cordier</w:t>
            </w:r>
          </w:p>
        </w:tc>
        <w:tc>
          <w:tcPr>
            <w:tcW w:w="791" w:type="dxa"/>
          </w:tcPr>
          <w:p w14:paraId="3DC46C43" w14:textId="77777777" w:rsidR="00690D12" w:rsidRPr="005B528A" w:rsidRDefault="00690D12" w:rsidP="00EA01A1">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969" w:type="dxa"/>
          </w:tcPr>
          <w:p w14:paraId="337A1CCF" w14:textId="40FCE1FE" w:rsidR="00690D12" w:rsidRPr="005B528A" w:rsidRDefault="00690D12" w:rsidP="00EA01A1">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NGI_FRANCE</w:t>
            </w:r>
          </w:p>
        </w:tc>
        <w:tc>
          <w:tcPr>
            <w:tcW w:w="2126" w:type="dxa"/>
          </w:tcPr>
          <w:p w14:paraId="6EAFFC33" w14:textId="21B3E3B2" w:rsidR="00690D12" w:rsidRPr="005B528A" w:rsidRDefault="00690D12" w:rsidP="00EA01A1">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Member</w:t>
            </w:r>
          </w:p>
        </w:tc>
      </w:tr>
      <w:tr w:rsidR="00690D12" w:rsidRPr="005B528A" w14:paraId="5892FB5D" w14:textId="77777777" w:rsidTr="00EA0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013A3406" w14:textId="6AC067D4" w:rsidR="00690D12" w:rsidRPr="005B528A" w:rsidRDefault="00690D12" w:rsidP="00EA01A1">
            <w:pPr>
              <w:ind w:left="1440" w:hanging="1440"/>
              <w:rPr>
                <w:rFonts w:ascii="Arial" w:hAnsi="Arial" w:cs="Arial"/>
                <w:sz w:val="16"/>
                <w:szCs w:val="16"/>
                <w:lang w:val="en-GB"/>
              </w:rPr>
            </w:pPr>
            <w:r w:rsidRPr="005B528A">
              <w:rPr>
                <w:rFonts w:ascii="Arial" w:hAnsi="Arial" w:cs="Arial"/>
                <w:sz w:val="16"/>
                <w:szCs w:val="16"/>
                <w:lang w:val="en-GB"/>
              </w:rPr>
              <w:t xml:space="preserve">Tiziana Ferrari </w:t>
            </w:r>
          </w:p>
        </w:tc>
        <w:tc>
          <w:tcPr>
            <w:tcW w:w="791" w:type="dxa"/>
          </w:tcPr>
          <w:p w14:paraId="30EA6BAD" w14:textId="77777777" w:rsidR="00690D12" w:rsidRPr="005B528A" w:rsidRDefault="00690D12" w:rsidP="00EA01A1">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969" w:type="dxa"/>
          </w:tcPr>
          <w:p w14:paraId="2C3186BE" w14:textId="5231CE5D" w:rsidR="00690D12" w:rsidRPr="005B528A" w:rsidRDefault="00690D12" w:rsidP="00EA01A1">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EGI.eu</w:t>
            </w:r>
          </w:p>
        </w:tc>
        <w:tc>
          <w:tcPr>
            <w:tcW w:w="2126" w:type="dxa"/>
          </w:tcPr>
          <w:p w14:paraId="030B0387" w14:textId="70CC2D6E" w:rsidR="00690D12" w:rsidRPr="005B528A" w:rsidRDefault="00690D12" w:rsidP="00EA01A1">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Chairman</w:t>
            </w:r>
          </w:p>
        </w:tc>
      </w:tr>
      <w:tr w:rsidR="00690D12" w:rsidRPr="005B528A" w14:paraId="4747D53D" w14:textId="77777777" w:rsidTr="00EA01A1">
        <w:tc>
          <w:tcPr>
            <w:cnfStyle w:val="001000000000" w:firstRow="0" w:lastRow="0" w:firstColumn="1" w:lastColumn="0" w:oddVBand="0" w:evenVBand="0" w:oddHBand="0" w:evenHBand="0" w:firstRowFirstColumn="0" w:firstRowLastColumn="0" w:lastRowFirstColumn="0" w:lastRowLastColumn="0"/>
            <w:tcW w:w="3003" w:type="dxa"/>
          </w:tcPr>
          <w:p w14:paraId="221F7A6C" w14:textId="318C2E1D" w:rsidR="00690D12" w:rsidRPr="005B528A" w:rsidRDefault="00690D12" w:rsidP="00EA01A1">
            <w:pPr>
              <w:ind w:left="1440" w:hanging="1440"/>
              <w:rPr>
                <w:rFonts w:ascii="Arial" w:hAnsi="Arial" w:cs="Arial"/>
                <w:sz w:val="16"/>
                <w:szCs w:val="16"/>
                <w:lang w:val="en-GB"/>
              </w:rPr>
            </w:pPr>
            <w:r w:rsidRPr="005B528A">
              <w:rPr>
                <w:rFonts w:ascii="Arial" w:hAnsi="Arial" w:cs="Arial"/>
                <w:sz w:val="16"/>
                <w:szCs w:val="16"/>
                <w:lang w:val="en-GB"/>
              </w:rPr>
              <w:t xml:space="preserve">Luciano Gaido </w:t>
            </w:r>
          </w:p>
        </w:tc>
        <w:tc>
          <w:tcPr>
            <w:tcW w:w="791" w:type="dxa"/>
          </w:tcPr>
          <w:p w14:paraId="2CA84738" w14:textId="77777777" w:rsidR="00690D12" w:rsidRPr="005B528A" w:rsidRDefault="00690D12" w:rsidP="00EA01A1">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969" w:type="dxa"/>
          </w:tcPr>
          <w:p w14:paraId="4EC0FBD8" w14:textId="358D13E2" w:rsidR="00690D12" w:rsidRPr="005B528A" w:rsidRDefault="00690D12" w:rsidP="00EA01A1">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INFN, IGI</w:t>
            </w:r>
          </w:p>
        </w:tc>
        <w:tc>
          <w:tcPr>
            <w:tcW w:w="2126" w:type="dxa"/>
          </w:tcPr>
          <w:p w14:paraId="5C8A78C4" w14:textId="48EAC30F" w:rsidR="00690D12" w:rsidRPr="005B528A" w:rsidRDefault="00690D12" w:rsidP="00EA01A1">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Member</w:t>
            </w:r>
          </w:p>
        </w:tc>
      </w:tr>
      <w:tr w:rsidR="00690D12" w:rsidRPr="005B528A" w14:paraId="2CBBC99A" w14:textId="77777777" w:rsidTr="006A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069FFDB4" w14:textId="61533B51" w:rsidR="00690D12" w:rsidRPr="005B528A" w:rsidRDefault="00690D12" w:rsidP="00D90899">
            <w:pPr>
              <w:ind w:left="1440" w:hanging="1440"/>
              <w:rPr>
                <w:rFonts w:ascii="Arial" w:hAnsi="Arial" w:cs="Arial"/>
                <w:sz w:val="16"/>
                <w:szCs w:val="16"/>
                <w:lang w:val="en-GB"/>
              </w:rPr>
            </w:pPr>
            <w:r w:rsidRPr="005B528A">
              <w:rPr>
                <w:rFonts w:ascii="Arial" w:hAnsi="Arial" w:cs="Arial"/>
                <w:sz w:val="16"/>
                <w:szCs w:val="16"/>
                <w:lang w:val="en-GB"/>
              </w:rPr>
              <w:t xml:space="preserve">Vera Hansper </w:t>
            </w:r>
          </w:p>
        </w:tc>
        <w:tc>
          <w:tcPr>
            <w:tcW w:w="791" w:type="dxa"/>
          </w:tcPr>
          <w:p w14:paraId="42D4902C" w14:textId="40E7569B" w:rsidR="00690D12" w:rsidRPr="005B528A" w:rsidRDefault="00690D12"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969" w:type="dxa"/>
          </w:tcPr>
          <w:p w14:paraId="6FABC125" w14:textId="0A819FCD" w:rsidR="00690D12" w:rsidRPr="005B528A" w:rsidRDefault="00690D12"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CSC/NDGF, NGI_NDGF</w:t>
            </w:r>
          </w:p>
        </w:tc>
        <w:tc>
          <w:tcPr>
            <w:tcW w:w="2126" w:type="dxa"/>
          </w:tcPr>
          <w:p w14:paraId="2B1DAE7D" w14:textId="7FFC06B2" w:rsidR="00690D12" w:rsidRPr="005B528A" w:rsidRDefault="00690D12"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Member, TSA1.8</w:t>
            </w:r>
          </w:p>
        </w:tc>
      </w:tr>
      <w:tr w:rsidR="00690D12" w:rsidRPr="005B528A" w14:paraId="055CFE80" w14:textId="77777777" w:rsidTr="006A6BE9">
        <w:tc>
          <w:tcPr>
            <w:cnfStyle w:val="001000000000" w:firstRow="0" w:lastRow="0" w:firstColumn="1" w:lastColumn="0" w:oddVBand="0" w:evenVBand="0" w:oddHBand="0" w:evenHBand="0" w:firstRowFirstColumn="0" w:firstRowLastColumn="0" w:lastRowFirstColumn="0" w:lastRowLastColumn="0"/>
            <w:tcW w:w="3003" w:type="dxa"/>
          </w:tcPr>
          <w:p w14:paraId="788BC494" w14:textId="73EA4FB5" w:rsidR="00690D12" w:rsidRPr="005B528A" w:rsidRDefault="00690D12" w:rsidP="00D90899">
            <w:pPr>
              <w:ind w:left="1440" w:hanging="1440"/>
              <w:rPr>
                <w:rFonts w:ascii="Arial" w:hAnsi="Arial" w:cs="Arial"/>
                <w:sz w:val="16"/>
                <w:szCs w:val="16"/>
                <w:lang w:val="en-GB"/>
              </w:rPr>
            </w:pPr>
            <w:r w:rsidRPr="005B528A">
              <w:rPr>
                <w:rFonts w:ascii="Arial" w:hAnsi="Arial" w:cs="Arial"/>
                <w:sz w:val="16"/>
                <w:szCs w:val="16"/>
                <w:lang w:val="en-GB"/>
              </w:rPr>
              <w:t xml:space="preserve">Kostas Koumantaros </w:t>
            </w:r>
          </w:p>
        </w:tc>
        <w:tc>
          <w:tcPr>
            <w:tcW w:w="791" w:type="dxa"/>
          </w:tcPr>
          <w:p w14:paraId="25014DAA" w14:textId="77777777" w:rsidR="00690D12" w:rsidRPr="005B528A" w:rsidRDefault="00690D12"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969" w:type="dxa"/>
          </w:tcPr>
          <w:p w14:paraId="3E0D3BD0" w14:textId="5EEEA40F" w:rsidR="00690D12" w:rsidRPr="005B528A" w:rsidRDefault="00690D12"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GRNET</w:t>
            </w:r>
          </w:p>
        </w:tc>
        <w:tc>
          <w:tcPr>
            <w:tcW w:w="2126" w:type="dxa"/>
          </w:tcPr>
          <w:p w14:paraId="1CBC783A" w14:textId="46A2092B" w:rsidR="00690D12" w:rsidRPr="005B528A" w:rsidRDefault="00690D12"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Member</w:t>
            </w:r>
          </w:p>
        </w:tc>
      </w:tr>
      <w:tr w:rsidR="00690D12" w:rsidRPr="005B528A" w14:paraId="44C3070C" w14:textId="77777777" w:rsidTr="006A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569B9686" w14:textId="1C010674" w:rsidR="00690D12" w:rsidRPr="005B528A" w:rsidRDefault="00690D12" w:rsidP="00966E9B">
            <w:pPr>
              <w:ind w:left="1440" w:hanging="1440"/>
              <w:rPr>
                <w:rFonts w:ascii="Arial" w:hAnsi="Arial" w:cs="Arial"/>
                <w:sz w:val="16"/>
                <w:szCs w:val="16"/>
                <w:lang w:val="en-GB"/>
              </w:rPr>
            </w:pPr>
            <w:r w:rsidRPr="005B528A">
              <w:rPr>
                <w:rFonts w:ascii="Arial" w:hAnsi="Arial" w:cs="Arial"/>
                <w:sz w:val="16"/>
                <w:szCs w:val="16"/>
                <w:lang w:val="en-GB"/>
              </w:rPr>
              <w:t>Malgorzata Krakowian</w:t>
            </w:r>
          </w:p>
        </w:tc>
        <w:tc>
          <w:tcPr>
            <w:tcW w:w="791" w:type="dxa"/>
          </w:tcPr>
          <w:p w14:paraId="29EA6866" w14:textId="55E2DBCF" w:rsidR="00690D12" w:rsidRPr="005B528A" w:rsidRDefault="00690D12"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969" w:type="dxa"/>
          </w:tcPr>
          <w:p w14:paraId="20B3E31A" w14:textId="27ECADB9" w:rsidR="00690D12" w:rsidRPr="005B528A" w:rsidRDefault="00690D12" w:rsidP="00275D67">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ACC CYFRONET, NGI_PL</w:t>
            </w:r>
          </w:p>
        </w:tc>
        <w:tc>
          <w:tcPr>
            <w:tcW w:w="2126" w:type="dxa"/>
          </w:tcPr>
          <w:p w14:paraId="301C3250" w14:textId="2322BCF4" w:rsidR="00690D12" w:rsidRPr="005B528A" w:rsidRDefault="00690D12"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Member, TSA1.7 COD</w:t>
            </w:r>
          </w:p>
        </w:tc>
      </w:tr>
      <w:tr w:rsidR="00D52339" w:rsidRPr="005B528A" w14:paraId="533E1FF0" w14:textId="77777777" w:rsidTr="006A6BE9">
        <w:tc>
          <w:tcPr>
            <w:cnfStyle w:val="001000000000" w:firstRow="0" w:lastRow="0" w:firstColumn="1" w:lastColumn="0" w:oddVBand="0" w:evenVBand="0" w:oddHBand="0" w:evenHBand="0" w:firstRowFirstColumn="0" w:firstRowLastColumn="0" w:lastRowFirstColumn="0" w:lastRowLastColumn="0"/>
            <w:tcW w:w="3003" w:type="dxa"/>
          </w:tcPr>
          <w:p w14:paraId="05000100" w14:textId="6057506B" w:rsidR="00D52339" w:rsidRPr="00D52339" w:rsidRDefault="00D52339" w:rsidP="00966E9B">
            <w:pPr>
              <w:ind w:left="1440" w:hanging="1440"/>
              <w:rPr>
                <w:rFonts w:ascii="Arial" w:hAnsi="Arial" w:cs="Arial"/>
                <w:sz w:val="20"/>
                <w:szCs w:val="16"/>
                <w:lang w:val="en-GB"/>
              </w:rPr>
            </w:pPr>
            <w:r w:rsidRPr="00D52339">
              <w:rPr>
                <w:sz w:val="20"/>
              </w:rPr>
              <w:t>Mingchao Ma</w:t>
            </w:r>
          </w:p>
        </w:tc>
        <w:tc>
          <w:tcPr>
            <w:tcW w:w="791" w:type="dxa"/>
          </w:tcPr>
          <w:p w14:paraId="6C3322FB" w14:textId="77777777" w:rsidR="00D52339" w:rsidRPr="005B528A" w:rsidRDefault="00D52339"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969" w:type="dxa"/>
          </w:tcPr>
          <w:p w14:paraId="00D1EA0E" w14:textId="10B4FA5B" w:rsidR="00D52339" w:rsidRPr="005B528A" w:rsidRDefault="00D52339" w:rsidP="00275D67">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STFC</w:t>
            </w:r>
          </w:p>
        </w:tc>
        <w:tc>
          <w:tcPr>
            <w:tcW w:w="2126" w:type="dxa"/>
          </w:tcPr>
          <w:p w14:paraId="100CB9BC" w14:textId="09F5349A" w:rsidR="00D52339" w:rsidRPr="005B528A" w:rsidRDefault="00D52339"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TSA1.2</w:t>
            </w:r>
          </w:p>
        </w:tc>
      </w:tr>
      <w:tr w:rsidR="00690D12" w:rsidRPr="005B528A" w14:paraId="34FDC93B" w14:textId="77777777" w:rsidTr="00EA0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371A0C22" w14:textId="4BC8D508" w:rsidR="00690D12" w:rsidRPr="005B528A" w:rsidRDefault="00690D12" w:rsidP="00EA01A1">
            <w:pPr>
              <w:ind w:left="1440" w:hanging="1440"/>
              <w:rPr>
                <w:rFonts w:ascii="Arial" w:hAnsi="Arial" w:cs="Arial"/>
                <w:sz w:val="16"/>
                <w:szCs w:val="16"/>
                <w:lang w:val="en-GB"/>
              </w:rPr>
            </w:pPr>
            <w:r w:rsidRPr="005B528A">
              <w:rPr>
                <w:rFonts w:ascii="Arial" w:hAnsi="Arial" w:cs="Arial"/>
                <w:sz w:val="16"/>
                <w:szCs w:val="16"/>
                <w:lang w:val="en-GB"/>
              </w:rPr>
              <w:t>Mats Nylen</w:t>
            </w:r>
          </w:p>
        </w:tc>
        <w:tc>
          <w:tcPr>
            <w:tcW w:w="791" w:type="dxa"/>
          </w:tcPr>
          <w:p w14:paraId="7D5053A8" w14:textId="77777777" w:rsidR="00690D12" w:rsidRPr="005B528A" w:rsidRDefault="00690D12" w:rsidP="00EA01A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969" w:type="dxa"/>
          </w:tcPr>
          <w:p w14:paraId="0DA65609" w14:textId="3601C9CD" w:rsidR="00690D12" w:rsidRPr="005B528A" w:rsidRDefault="00690D12" w:rsidP="00EA01A1">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NGI_SE</w:t>
            </w:r>
          </w:p>
        </w:tc>
        <w:tc>
          <w:tcPr>
            <w:tcW w:w="2126" w:type="dxa"/>
          </w:tcPr>
          <w:p w14:paraId="413F5071" w14:textId="201738BD" w:rsidR="00690D12" w:rsidRPr="005B528A" w:rsidRDefault="00690D12" w:rsidP="00EA01A1">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Member</w:t>
            </w:r>
          </w:p>
        </w:tc>
      </w:tr>
      <w:tr w:rsidR="00690D12" w:rsidRPr="005B528A" w14:paraId="186B0DC6" w14:textId="77777777" w:rsidTr="006A6BE9">
        <w:tc>
          <w:tcPr>
            <w:cnfStyle w:val="001000000000" w:firstRow="0" w:lastRow="0" w:firstColumn="1" w:lastColumn="0" w:oddVBand="0" w:evenVBand="0" w:oddHBand="0" w:evenHBand="0" w:firstRowFirstColumn="0" w:firstRowLastColumn="0" w:lastRowFirstColumn="0" w:lastRowLastColumn="0"/>
            <w:tcW w:w="3003" w:type="dxa"/>
          </w:tcPr>
          <w:p w14:paraId="4FEAE1A2" w14:textId="310558A5" w:rsidR="00690D12" w:rsidRPr="005B528A" w:rsidRDefault="00690D12" w:rsidP="00966E9B">
            <w:pPr>
              <w:ind w:left="1440" w:hanging="1440"/>
              <w:rPr>
                <w:rFonts w:ascii="Arial" w:hAnsi="Arial" w:cs="Arial"/>
                <w:sz w:val="16"/>
                <w:szCs w:val="16"/>
                <w:lang w:val="en-GB"/>
              </w:rPr>
            </w:pPr>
            <w:r w:rsidRPr="005B528A">
              <w:rPr>
                <w:rFonts w:ascii="Arial" w:hAnsi="Arial" w:cs="Arial"/>
                <w:sz w:val="16"/>
                <w:szCs w:val="16"/>
                <w:lang w:val="en-GB"/>
              </w:rPr>
              <w:t>Marcin Radecki</w:t>
            </w:r>
          </w:p>
        </w:tc>
        <w:tc>
          <w:tcPr>
            <w:tcW w:w="791" w:type="dxa"/>
          </w:tcPr>
          <w:p w14:paraId="00DED59A" w14:textId="76C60B8E" w:rsidR="00690D12" w:rsidRPr="005B528A" w:rsidRDefault="00690D12"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969" w:type="dxa"/>
          </w:tcPr>
          <w:p w14:paraId="7FB52EF0" w14:textId="1EAB78EC" w:rsidR="00690D12" w:rsidRPr="005B528A" w:rsidRDefault="00690D12" w:rsidP="00C0293F">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CYFRONET, NGI_PL</w:t>
            </w:r>
          </w:p>
        </w:tc>
        <w:tc>
          <w:tcPr>
            <w:tcW w:w="2126" w:type="dxa"/>
          </w:tcPr>
          <w:p w14:paraId="64D69DA7" w14:textId="5546EBE3" w:rsidR="00690D12" w:rsidRPr="005B528A" w:rsidRDefault="00690D12"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Member, TSA1.7</w:t>
            </w:r>
          </w:p>
        </w:tc>
      </w:tr>
      <w:tr w:rsidR="00D52339" w:rsidRPr="005B528A" w14:paraId="4262ED21" w14:textId="77777777" w:rsidTr="006A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127C02A0" w14:textId="77895890" w:rsidR="00D52339" w:rsidRPr="00D52339" w:rsidRDefault="00D52339" w:rsidP="00966E9B">
            <w:pPr>
              <w:ind w:left="1440" w:hanging="1440"/>
              <w:rPr>
                <w:rFonts w:ascii="Arial" w:hAnsi="Arial" w:cs="Arial"/>
                <w:sz w:val="20"/>
                <w:szCs w:val="16"/>
                <w:lang w:val="en-GB"/>
              </w:rPr>
            </w:pPr>
            <w:r w:rsidRPr="00D52339">
              <w:rPr>
                <w:sz w:val="20"/>
              </w:rPr>
              <w:t>Miroslav Ruda</w:t>
            </w:r>
          </w:p>
        </w:tc>
        <w:tc>
          <w:tcPr>
            <w:tcW w:w="791" w:type="dxa"/>
          </w:tcPr>
          <w:p w14:paraId="3A7D6009" w14:textId="77777777" w:rsidR="00D52339" w:rsidRPr="00D52339" w:rsidRDefault="00D52339"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8"/>
                <w:szCs w:val="16"/>
                <w:lang w:val="en-GB"/>
              </w:rPr>
            </w:pPr>
          </w:p>
        </w:tc>
        <w:tc>
          <w:tcPr>
            <w:tcW w:w="3969" w:type="dxa"/>
          </w:tcPr>
          <w:p w14:paraId="76D9FDAD" w14:textId="121E0EED" w:rsidR="00D52339" w:rsidRPr="00D52339" w:rsidRDefault="00D52339" w:rsidP="00C0293F">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8"/>
                <w:szCs w:val="16"/>
                <w:lang w:val="en-GB"/>
              </w:rPr>
            </w:pPr>
            <w:r w:rsidRPr="00D52339">
              <w:rPr>
                <w:rFonts w:ascii="Arial" w:hAnsi="Arial" w:cs="Arial"/>
                <w:sz w:val="18"/>
                <w:szCs w:val="16"/>
                <w:lang w:val="en-GB"/>
              </w:rPr>
              <w:t>NGI_CZ</w:t>
            </w:r>
          </w:p>
        </w:tc>
        <w:tc>
          <w:tcPr>
            <w:tcW w:w="2126" w:type="dxa"/>
          </w:tcPr>
          <w:p w14:paraId="23E5CFD5" w14:textId="7D630491" w:rsidR="00D52339" w:rsidRPr="00D52339" w:rsidRDefault="00D52339"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20"/>
                <w:szCs w:val="16"/>
                <w:lang w:val="en-GB"/>
              </w:rPr>
            </w:pPr>
            <w:r w:rsidRPr="00D52339">
              <w:rPr>
                <w:rFonts w:ascii="Arial" w:hAnsi="Arial" w:cs="Arial"/>
                <w:sz w:val="20"/>
                <w:szCs w:val="16"/>
                <w:lang w:val="en-GB"/>
              </w:rPr>
              <w:t>Member</w:t>
            </w:r>
          </w:p>
        </w:tc>
      </w:tr>
      <w:tr w:rsidR="00D52339" w:rsidRPr="005B528A" w14:paraId="6A07B49A" w14:textId="77777777" w:rsidTr="006A6BE9">
        <w:tc>
          <w:tcPr>
            <w:cnfStyle w:val="001000000000" w:firstRow="0" w:lastRow="0" w:firstColumn="1" w:lastColumn="0" w:oddVBand="0" w:evenVBand="0" w:oddHBand="0" w:evenHBand="0" w:firstRowFirstColumn="0" w:firstRowLastColumn="0" w:lastRowFirstColumn="0" w:lastRowLastColumn="0"/>
            <w:tcW w:w="3003" w:type="dxa"/>
          </w:tcPr>
          <w:p w14:paraId="6787862E" w14:textId="40F14823" w:rsidR="00690D12" w:rsidRPr="005B528A" w:rsidRDefault="00690D12" w:rsidP="00B466EA">
            <w:pPr>
              <w:ind w:left="1440" w:hanging="1440"/>
              <w:rPr>
                <w:rFonts w:ascii="Arial" w:hAnsi="Arial" w:cs="Arial"/>
                <w:sz w:val="16"/>
                <w:szCs w:val="16"/>
                <w:lang w:val="en-GB"/>
              </w:rPr>
            </w:pPr>
            <w:r w:rsidRPr="005B528A">
              <w:rPr>
                <w:rFonts w:ascii="Arial" w:hAnsi="Arial" w:cs="Arial"/>
                <w:sz w:val="16"/>
                <w:szCs w:val="16"/>
                <w:lang w:val="en-GB"/>
              </w:rPr>
              <w:t>Peter Solagna</w:t>
            </w:r>
          </w:p>
        </w:tc>
        <w:tc>
          <w:tcPr>
            <w:tcW w:w="791" w:type="dxa"/>
          </w:tcPr>
          <w:p w14:paraId="5533734B" w14:textId="77777777" w:rsidR="00690D12" w:rsidRPr="005B528A" w:rsidRDefault="00690D12" w:rsidP="006F0AAC">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969" w:type="dxa"/>
          </w:tcPr>
          <w:p w14:paraId="31DAE342" w14:textId="774BD6DA" w:rsidR="00690D12" w:rsidRPr="00690D12" w:rsidRDefault="00690D12" w:rsidP="00C0293F">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it-IT"/>
              </w:rPr>
            </w:pPr>
            <w:r w:rsidRPr="005B528A">
              <w:rPr>
                <w:rFonts w:ascii="Arial" w:hAnsi="Arial" w:cs="Arial"/>
                <w:sz w:val="16"/>
                <w:szCs w:val="16"/>
                <w:lang w:val="en-GB"/>
              </w:rPr>
              <w:t>EGI.eu</w:t>
            </w:r>
          </w:p>
        </w:tc>
        <w:tc>
          <w:tcPr>
            <w:tcW w:w="2126" w:type="dxa"/>
          </w:tcPr>
          <w:p w14:paraId="354D1ABE" w14:textId="14F1708B" w:rsidR="00690D12" w:rsidRPr="005B528A" w:rsidRDefault="00690D12" w:rsidP="00275D67">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Minutes</w:t>
            </w:r>
          </w:p>
        </w:tc>
      </w:tr>
      <w:tr w:rsidR="00D52339" w:rsidRPr="005B528A" w14:paraId="33031AC0" w14:textId="77777777" w:rsidTr="006A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2603CA6C" w14:textId="5052538C" w:rsidR="00D52339" w:rsidRPr="005B528A" w:rsidRDefault="00D52339" w:rsidP="00B466EA">
            <w:pPr>
              <w:ind w:left="1440" w:hanging="1440"/>
              <w:rPr>
                <w:rFonts w:ascii="Arial" w:hAnsi="Arial" w:cs="Arial"/>
                <w:sz w:val="16"/>
                <w:szCs w:val="16"/>
                <w:lang w:val="en-GB"/>
              </w:rPr>
            </w:pPr>
            <w:r w:rsidRPr="006134DF">
              <w:rPr>
                <w:sz w:val="20"/>
              </w:rPr>
              <w:t>Ulf Tigerstedt</w:t>
            </w:r>
          </w:p>
        </w:tc>
        <w:tc>
          <w:tcPr>
            <w:tcW w:w="791" w:type="dxa"/>
          </w:tcPr>
          <w:p w14:paraId="7A796513" w14:textId="77777777" w:rsidR="00D52339" w:rsidRPr="005B528A" w:rsidRDefault="00D52339" w:rsidP="006F0AAC">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969" w:type="dxa"/>
          </w:tcPr>
          <w:p w14:paraId="1E2793EC" w14:textId="015BFF00" w:rsidR="00D52339" w:rsidRPr="005B528A" w:rsidRDefault="00D52339" w:rsidP="00C0293F">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CSC</w:t>
            </w:r>
          </w:p>
        </w:tc>
        <w:tc>
          <w:tcPr>
            <w:tcW w:w="2126" w:type="dxa"/>
          </w:tcPr>
          <w:p w14:paraId="6F628E89" w14:textId="41524E02" w:rsidR="00D52339" w:rsidRPr="005B528A" w:rsidRDefault="00D52339" w:rsidP="00275D67">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TSA1.8</w:t>
            </w:r>
          </w:p>
        </w:tc>
      </w:tr>
      <w:tr w:rsidR="00D52339" w:rsidRPr="005B528A" w14:paraId="423D357C" w14:textId="77777777" w:rsidTr="006A6BE9">
        <w:tc>
          <w:tcPr>
            <w:cnfStyle w:val="001000000000" w:firstRow="0" w:lastRow="0" w:firstColumn="1" w:lastColumn="0" w:oddVBand="0" w:evenVBand="0" w:oddHBand="0" w:evenHBand="0" w:firstRowFirstColumn="0" w:firstRowLastColumn="0" w:lastRowFirstColumn="0" w:lastRowLastColumn="0"/>
            <w:tcW w:w="3003" w:type="dxa"/>
          </w:tcPr>
          <w:p w14:paraId="394ADF6E" w14:textId="2AC1351A" w:rsidR="00D52339" w:rsidRPr="005B528A" w:rsidRDefault="00D52339" w:rsidP="00B466EA">
            <w:pPr>
              <w:ind w:left="1440" w:hanging="1440"/>
              <w:rPr>
                <w:rFonts w:ascii="Arial" w:hAnsi="Arial" w:cs="Arial"/>
                <w:sz w:val="16"/>
                <w:szCs w:val="16"/>
                <w:lang w:val="en-GB"/>
              </w:rPr>
            </w:pPr>
            <w:r w:rsidRPr="005B528A">
              <w:rPr>
                <w:rFonts w:ascii="Arial" w:hAnsi="Arial" w:cs="Arial"/>
                <w:sz w:val="16"/>
                <w:szCs w:val="16"/>
                <w:lang w:val="en-GB"/>
              </w:rPr>
              <w:t>Dimitris Zilaskos</w:t>
            </w:r>
          </w:p>
        </w:tc>
        <w:tc>
          <w:tcPr>
            <w:tcW w:w="791" w:type="dxa"/>
          </w:tcPr>
          <w:p w14:paraId="086A5AFA" w14:textId="77777777" w:rsidR="00D52339" w:rsidRPr="005B528A" w:rsidRDefault="00D52339" w:rsidP="006F0AAC">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969" w:type="dxa"/>
          </w:tcPr>
          <w:p w14:paraId="7330DE64" w14:textId="2D0765F1" w:rsidR="00D52339" w:rsidRPr="005B528A" w:rsidRDefault="00D52339" w:rsidP="00C0293F">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AUTH</w:t>
            </w:r>
          </w:p>
        </w:tc>
        <w:tc>
          <w:tcPr>
            <w:tcW w:w="2126" w:type="dxa"/>
          </w:tcPr>
          <w:p w14:paraId="34D09DA9" w14:textId="6C872F25" w:rsidR="00D52339" w:rsidRPr="005B528A" w:rsidRDefault="00D52339" w:rsidP="00275D67">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TSA1.8</w:t>
            </w:r>
          </w:p>
        </w:tc>
      </w:tr>
    </w:tbl>
    <w:p w14:paraId="08625618" w14:textId="367F54DE" w:rsidR="004F26E2" w:rsidRPr="005B528A" w:rsidRDefault="004F26E2" w:rsidP="004F26E2">
      <w:pPr>
        <w:pStyle w:val="Heading1"/>
        <w:rPr>
          <w:lang w:val="en-GB"/>
        </w:rPr>
      </w:pPr>
      <w:bookmarkStart w:id="1" w:name="_Toc294613761"/>
      <w:r w:rsidRPr="005B528A">
        <w:rPr>
          <w:lang w:val="en-GB"/>
        </w:rPr>
        <w:t>ACTION REVIEWS</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168"/>
        <w:gridCol w:w="153"/>
        <w:gridCol w:w="6074"/>
        <w:gridCol w:w="987"/>
      </w:tblGrid>
      <w:tr w:rsidR="00A478DA" w:rsidRPr="005B528A" w14:paraId="21C55B8F" w14:textId="77777777" w:rsidTr="00225D62">
        <w:tc>
          <w:tcPr>
            <w:tcW w:w="1048" w:type="dxa"/>
            <w:shd w:val="clear" w:color="auto" w:fill="000000"/>
          </w:tcPr>
          <w:p w14:paraId="0EAFEA97" w14:textId="77777777" w:rsidR="00A478DA" w:rsidRPr="005B528A" w:rsidRDefault="00A478DA" w:rsidP="00441840">
            <w:pPr>
              <w:spacing w:after="0"/>
              <w:rPr>
                <w:rFonts w:eastAsia="Calibri"/>
                <w:b/>
                <w:bCs/>
                <w:color w:val="FFFFFF"/>
                <w:sz w:val="16"/>
                <w:szCs w:val="16"/>
                <w:lang w:val="en-GB"/>
              </w:rPr>
            </w:pPr>
          </w:p>
          <w:p w14:paraId="0DC76984" w14:textId="77777777" w:rsidR="00A478DA" w:rsidRPr="005B528A" w:rsidRDefault="00A478DA" w:rsidP="00441840">
            <w:pPr>
              <w:spacing w:after="0"/>
              <w:rPr>
                <w:rFonts w:eastAsia="Calibri"/>
                <w:b/>
                <w:bCs/>
                <w:color w:val="FFFFFF"/>
                <w:sz w:val="16"/>
                <w:szCs w:val="16"/>
                <w:lang w:val="en-GB"/>
              </w:rPr>
            </w:pPr>
            <w:r w:rsidRPr="005B528A">
              <w:rPr>
                <w:rFonts w:eastAsia="Calibri"/>
                <w:b/>
                <w:bCs/>
                <w:color w:val="FFFFFF"/>
                <w:sz w:val="16"/>
                <w:szCs w:val="16"/>
                <w:lang w:val="en-GB"/>
              </w:rPr>
              <w:t>3</w:t>
            </w:r>
          </w:p>
        </w:tc>
        <w:tc>
          <w:tcPr>
            <w:tcW w:w="1321" w:type="dxa"/>
            <w:gridSpan w:val="2"/>
            <w:shd w:val="clear" w:color="auto" w:fill="000000"/>
          </w:tcPr>
          <w:p w14:paraId="3627AB72" w14:textId="77777777" w:rsidR="00A478DA" w:rsidRPr="005B528A" w:rsidRDefault="00A478DA" w:rsidP="00441840">
            <w:pPr>
              <w:spacing w:after="0"/>
              <w:rPr>
                <w:rFonts w:eastAsia="Calibri"/>
                <w:b/>
                <w:bCs/>
                <w:color w:val="FFFFFF"/>
                <w:sz w:val="16"/>
                <w:szCs w:val="16"/>
                <w:lang w:val="en-GB"/>
              </w:rPr>
            </w:pPr>
            <w:r w:rsidRPr="005B528A">
              <w:rPr>
                <w:rFonts w:eastAsia="Calibri"/>
                <w:b/>
                <w:bCs/>
                <w:color w:val="FFFFFF"/>
                <w:sz w:val="16"/>
                <w:szCs w:val="16"/>
                <w:lang w:val="en-GB"/>
              </w:rPr>
              <w:t>Action Owner</w:t>
            </w:r>
          </w:p>
        </w:tc>
        <w:tc>
          <w:tcPr>
            <w:tcW w:w="6074" w:type="dxa"/>
            <w:shd w:val="clear" w:color="auto" w:fill="000000"/>
          </w:tcPr>
          <w:p w14:paraId="2AE8FAA0" w14:textId="77777777" w:rsidR="00A478DA" w:rsidRPr="005B528A" w:rsidRDefault="00A478DA" w:rsidP="00441840">
            <w:pPr>
              <w:spacing w:after="0"/>
              <w:jc w:val="center"/>
              <w:rPr>
                <w:rFonts w:eastAsia="Calibri"/>
                <w:b/>
                <w:bCs/>
                <w:color w:val="FFFFFF"/>
                <w:sz w:val="16"/>
                <w:szCs w:val="16"/>
                <w:lang w:val="en-GB"/>
              </w:rPr>
            </w:pPr>
            <w:r w:rsidRPr="005B528A">
              <w:rPr>
                <w:rFonts w:eastAsia="Calibri"/>
                <w:b/>
                <w:bCs/>
                <w:color w:val="FFFFFF"/>
                <w:sz w:val="16"/>
                <w:szCs w:val="16"/>
                <w:lang w:val="en-GB"/>
              </w:rPr>
              <w:t>Content</w:t>
            </w:r>
          </w:p>
        </w:tc>
        <w:tc>
          <w:tcPr>
            <w:tcW w:w="987" w:type="dxa"/>
            <w:shd w:val="clear" w:color="auto" w:fill="000000"/>
          </w:tcPr>
          <w:p w14:paraId="46E3872B" w14:textId="77777777" w:rsidR="00A478DA" w:rsidRPr="005B528A" w:rsidRDefault="00A478DA" w:rsidP="00441840">
            <w:pPr>
              <w:spacing w:after="0"/>
              <w:jc w:val="center"/>
              <w:rPr>
                <w:rFonts w:eastAsia="Calibri"/>
                <w:b/>
                <w:bCs/>
                <w:color w:val="FFFFFF"/>
                <w:sz w:val="16"/>
                <w:szCs w:val="16"/>
                <w:lang w:val="en-GB"/>
              </w:rPr>
            </w:pPr>
            <w:r w:rsidRPr="005B528A">
              <w:rPr>
                <w:rFonts w:eastAsia="Calibri"/>
                <w:b/>
                <w:bCs/>
                <w:color w:val="FFFFFF"/>
                <w:sz w:val="16"/>
                <w:szCs w:val="16"/>
                <w:lang w:val="en-GB"/>
              </w:rPr>
              <w:t>Status</w:t>
            </w:r>
          </w:p>
        </w:tc>
      </w:tr>
      <w:tr w:rsidR="009E3C4B" w:rsidRPr="005B528A" w14:paraId="130B4E45" w14:textId="77777777" w:rsidTr="00225D62">
        <w:tc>
          <w:tcPr>
            <w:tcW w:w="1048" w:type="dxa"/>
            <w:tcBorders>
              <w:top w:val="single" w:sz="8" w:space="0" w:color="000000"/>
              <w:left w:val="single" w:sz="8" w:space="0" w:color="000000"/>
              <w:bottom w:val="single" w:sz="8" w:space="0" w:color="000000"/>
            </w:tcBorders>
            <w:shd w:val="clear" w:color="auto" w:fill="auto"/>
          </w:tcPr>
          <w:p w14:paraId="66229585" w14:textId="77777777" w:rsidR="009E3C4B" w:rsidRPr="005B528A" w:rsidRDefault="009E3C4B" w:rsidP="00A478DA">
            <w:pPr>
              <w:jc w:val="center"/>
              <w:rPr>
                <w:rFonts w:asciiTheme="minorHAnsi" w:hAnsiTheme="minorHAnsi" w:cstheme="minorHAnsi"/>
                <w:b/>
                <w:sz w:val="16"/>
                <w:szCs w:val="16"/>
                <w:lang w:val="en-GB"/>
              </w:rPr>
            </w:pPr>
          </w:p>
        </w:tc>
        <w:tc>
          <w:tcPr>
            <w:tcW w:w="1168" w:type="dxa"/>
            <w:tcBorders>
              <w:top w:val="single" w:sz="8" w:space="0" w:color="000000"/>
              <w:bottom w:val="single" w:sz="8" w:space="0" w:color="000000"/>
            </w:tcBorders>
            <w:shd w:val="clear" w:color="auto" w:fill="auto"/>
          </w:tcPr>
          <w:p w14:paraId="57CEF0DF" w14:textId="77777777" w:rsidR="009E3C4B" w:rsidRPr="005B528A" w:rsidRDefault="009E3C4B" w:rsidP="00225D62">
            <w:pPr>
              <w:rPr>
                <w:rFonts w:asciiTheme="minorHAnsi" w:hAnsiTheme="minorHAnsi" w:cstheme="minorHAnsi"/>
                <w:sz w:val="16"/>
                <w:szCs w:val="16"/>
                <w:lang w:val="en-GB"/>
              </w:rPr>
            </w:pPr>
          </w:p>
        </w:tc>
        <w:tc>
          <w:tcPr>
            <w:tcW w:w="6227" w:type="dxa"/>
            <w:gridSpan w:val="2"/>
            <w:tcBorders>
              <w:top w:val="single" w:sz="8" w:space="0" w:color="000000"/>
              <w:bottom w:val="single" w:sz="8" w:space="0" w:color="000000"/>
            </w:tcBorders>
            <w:shd w:val="clear" w:color="auto" w:fill="auto"/>
          </w:tcPr>
          <w:p w14:paraId="38FB87E2" w14:textId="77777777" w:rsidR="009E3C4B" w:rsidRPr="005B528A" w:rsidRDefault="009E3C4B" w:rsidP="00F87C44">
            <w:pPr>
              <w:pStyle w:val="HTMLPreformatted"/>
              <w:rPr>
                <w:rFonts w:asciiTheme="minorHAnsi" w:eastAsia="Times New Roman" w:hAnsiTheme="minorHAnsi" w:cstheme="minorHAnsi"/>
                <w:sz w:val="16"/>
                <w:szCs w:val="16"/>
                <w:lang w:val="en-GB" w:eastAsia="en-GB"/>
              </w:rPr>
            </w:pPr>
          </w:p>
        </w:tc>
        <w:tc>
          <w:tcPr>
            <w:tcW w:w="987" w:type="dxa"/>
            <w:tcBorders>
              <w:top w:val="single" w:sz="8" w:space="0" w:color="000000"/>
              <w:bottom w:val="single" w:sz="8" w:space="0" w:color="000000"/>
              <w:right w:val="single" w:sz="8" w:space="0" w:color="000000"/>
            </w:tcBorders>
            <w:shd w:val="clear" w:color="auto" w:fill="auto"/>
          </w:tcPr>
          <w:p w14:paraId="2498C005" w14:textId="77777777" w:rsidR="009E3C4B" w:rsidRPr="005B528A" w:rsidRDefault="009E3C4B" w:rsidP="00441840">
            <w:pPr>
              <w:rPr>
                <w:rFonts w:asciiTheme="minorHAnsi" w:hAnsiTheme="minorHAnsi" w:cstheme="minorHAnsi"/>
                <w:sz w:val="16"/>
                <w:szCs w:val="16"/>
                <w:lang w:val="en-GB"/>
              </w:rPr>
            </w:pPr>
          </w:p>
        </w:tc>
      </w:tr>
      <w:tr w:rsidR="00D52339" w:rsidRPr="005B528A" w14:paraId="7850AA2B" w14:textId="77777777" w:rsidTr="0001695E">
        <w:tc>
          <w:tcPr>
            <w:tcW w:w="9430" w:type="dxa"/>
            <w:gridSpan w:val="5"/>
            <w:tcBorders>
              <w:top w:val="single" w:sz="8" w:space="0" w:color="000000"/>
              <w:left w:val="single" w:sz="8" w:space="0" w:color="000000"/>
              <w:bottom w:val="single" w:sz="8" w:space="0" w:color="000000"/>
              <w:right w:val="single" w:sz="8" w:space="0" w:color="000000"/>
            </w:tcBorders>
            <w:shd w:val="clear" w:color="auto" w:fill="auto"/>
          </w:tcPr>
          <w:p w14:paraId="27D02CBA" w14:textId="3DE39478" w:rsidR="00D52339" w:rsidRPr="005B528A" w:rsidRDefault="00D52339" w:rsidP="00D52339">
            <w:pPr>
              <w:jc w:val="center"/>
              <w:rPr>
                <w:rFonts w:asciiTheme="minorHAnsi" w:hAnsiTheme="minorHAnsi" w:cstheme="minorHAnsi"/>
                <w:sz w:val="16"/>
                <w:szCs w:val="16"/>
                <w:lang w:val="en-GB"/>
              </w:rPr>
            </w:pPr>
            <w:r w:rsidRPr="005B528A">
              <w:rPr>
                <w:rFonts w:asciiTheme="minorHAnsi" w:eastAsia="Times New Roman" w:hAnsiTheme="minorHAnsi" w:cstheme="minorHAnsi"/>
                <w:b/>
                <w:sz w:val="16"/>
                <w:szCs w:val="16"/>
                <w:lang w:val="en-GB" w:eastAsia="en-GB"/>
              </w:rPr>
              <w:t xml:space="preserve">Actions from </w:t>
            </w:r>
            <w:r>
              <w:rPr>
                <w:rFonts w:asciiTheme="minorHAnsi" w:eastAsia="Times New Roman" w:hAnsiTheme="minorHAnsi" w:cstheme="minorHAnsi"/>
                <w:b/>
                <w:sz w:val="16"/>
                <w:szCs w:val="16"/>
                <w:lang w:val="en-GB" w:eastAsia="en-GB"/>
              </w:rPr>
              <w:t>the 21 June</w:t>
            </w:r>
            <w:r w:rsidRPr="005B528A">
              <w:rPr>
                <w:rFonts w:asciiTheme="minorHAnsi" w:eastAsia="Times New Roman" w:hAnsiTheme="minorHAnsi" w:cstheme="minorHAnsi"/>
                <w:b/>
                <w:sz w:val="16"/>
                <w:szCs w:val="16"/>
                <w:lang w:val="en-GB" w:eastAsia="en-GB"/>
              </w:rPr>
              <w:t xml:space="preserve"> May OMB meeting</w:t>
            </w:r>
          </w:p>
        </w:tc>
      </w:tr>
      <w:tr w:rsidR="00D52339" w:rsidRPr="005B528A" w14:paraId="1F3236FC" w14:textId="77777777" w:rsidTr="00225D62">
        <w:tc>
          <w:tcPr>
            <w:tcW w:w="1048" w:type="dxa"/>
            <w:tcBorders>
              <w:top w:val="single" w:sz="8" w:space="0" w:color="000000"/>
              <w:left w:val="single" w:sz="8" w:space="0" w:color="000000"/>
              <w:bottom w:val="single" w:sz="8" w:space="0" w:color="000000"/>
            </w:tcBorders>
            <w:shd w:val="clear" w:color="auto" w:fill="auto"/>
          </w:tcPr>
          <w:p w14:paraId="4C7E7855" w14:textId="50806360" w:rsidR="00D52339" w:rsidRPr="005B528A" w:rsidRDefault="00AD3426" w:rsidP="00A478DA">
            <w:pPr>
              <w:jc w:val="center"/>
              <w:rPr>
                <w:rFonts w:asciiTheme="minorHAnsi" w:hAnsiTheme="minorHAnsi" w:cstheme="minorHAnsi"/>
                <w:b/>
                <w:sz w:val="16"/>
                <w:szCs w:val="16"/>
                <w:lang w:val="en-GB"/>
              </w:rPr>
            </w:pPr>
            <w:r>
              <w:rPr>
                <w:rFonts w:asciiTheme="minorHAnsi" w:hAnsiTheme="minorHAnsi" w:cstheme="minorHAnsi"/>
                <w:b/>
                <w:sz w:val="16"/>
                <w:szCs w:val="16"/>
                <w:lang w:val="en-GB"/>
              </w:rPr>
              <w:t>12.01</w:t>
            </w:r>
          </w:p>
        </w:tc>
        <w:tc>
          <w:tcPr>
            <w:tcW w:w="1168" w:type="dxa"/>
            <w:tcBorders>
              <w:top w:val="single" w:sz="8" w:space="0" w:color="000000"/>
              <w:bottom w:val="single" w:sz="8" w:space="0" w:color="000000"/>
            </w:tcBorders>
            <w:shd w:val="clear" w:color="auto" w:fill="auto"/>
          </w:tcPr>
          <w:p w14:paraId="2ADB238E" w14:textId="40BAD67D" w:rsidR="00D52339" w:rsidRPr="005B528A" w:rsidRDefault="000F3C0E" w:rsidP="00225D62">
            <w:pPr>
              <w:rPr>
                <w:rFonts w:asciiTheme="minorHAnsi" w:hAnsiTheme="minorHAnsi" w:cstheme="minorHAnsi"/>
                <w:sz w:val="16"/>
                <w:szCs w:val="16"/>
                <w:lang w:val="en-GB"/>
              </w:rPr>
            </w:pPr>
            <w:r>
              <w:rPr>
                <w:rFonts w:asciiTheme="minorHAnsi" w:hAnsiTheme="minorHAnsi" w:cstheme="minorHAnsi"/>
                <w:sz w:val="16"/>
                <w:szCs w:val="16"/>
                <w:lang w:val="en-GB"/>
              </w:rPr>
              <w:t>T. Ferrari, D. Zilaskos</w:t>
            </w:r>
          </w:p>
        </w:tc>
        <w:tc>
          <w:tcPr>
            <w:tcW w:w="6227" w:type="dxa"/>
            <w:gridSpan w:val="2"/>
            <w:tcBorders>
              <w:top w:val="single" w:sz="8" w:space="0" w:color="000000"/>
              <w:bottom w:val="single" w:sz="8" w:space="0" w:color="000000"/>
            </w:tcBorders>
            <w:shd w:val="clear" w:color="auto" w:fill="auto"/>
          </w:tcPr>
          <w:p w14:paraId="33EFCDC9" w14:textId="348CB478" w:rsidR="00D52339" w:rsidRPr="000F3C0E" w:rsidRDefault="000F3C0E" w:rsidP="00F87C44">
            <w:pPr>
              <w:pStyle w:val="HTMLPreformatted"/>
              <w:rPr>
                <w:rFonts w:asciiTheme="minorHAnsi" w:eastAsia="Times New Roman" w:hAnsiTheme="minorHAnsi" w:cstheme="minorHAnsi"/>
                <w:sz w:val="16"/>
                <w:szCs w:val="16"/>
                <w:lang w:val="en-GB" w:eastAsia="en-GB"/>
              </w:rPr>
            </w:pPr>
            <w:r>
              <w:rPr>
                <w:rFonts w:asciiTheme="minorHAnsi" w:hAnsiTheme="minorHAnsi" w:cstheme="minorHAnsi"/>
                <w:sz w:val="16"/>
                <w:szCs w:val="16"/>
                <w:lang w:val="en-GB"/>
              </w:rPr>
              <w:t>T</w:t>
            </w:r>
            <w:r w:rsidRPr="000F3C0E">
              <w:rPr>
                <w:rFonts w:asciiTheme="minorHAnsi" w:hAnsiTheme="minorHAnsi" w:cstheme="minorHAnsi"/>
                <w:sz w:val="16"/>
                <w:szCs w:val="16"/>
              </w:rPr>
              <w:t xml:space="preserve">o contact the SAM team to request the inclusion of </w:t>
            </w:r>
            <w:proofErr w:type="spellStart"/>
            <w:r w:rsidRPr="000F3C0E">
              <w:rPr>
                <w:rFonts w:asciiTheme="minorHAnsi" w:hAnsiTheme="minorHAnsi" w:cstheme="minorHAnsi"/>
                <w:sz w:val="16"/>
                <w:szCs w:val="16"/>
              </w:rPr>
              <w:t>lcg</w:t>
            </w:r>
            <w:proofErr w:type="spellEnd"/>
            <w:r w:rsidRPr="000F3C0E">
              <w:rPr>
                <w:rFonts w:asciiTheme="minorHAnsi" w:hAnsiTheme="minorHAnsi" w:cstheme="minorHAnsi"/>
                <w:sz w:val="16"/>
                <w:szCs w:val="16"/>
              </w:rPr>
              <w:t>-CE test results in EGI OPS availability statistics until April 2012</w:t>
            </w:r>
            <w:r>
              <w:rPr>
                <w:rFonts w:asciiTheme="minorHAnsi" w:hAnsiTheme="minorHAnsi" w:cstheme="minorHAnsi"/>
                <w:sz w:val="16"/>
                <w:szCs w:val="16"/>
              </w:rPr>
              <w:t xml:space="preserve"> </w:t>
            </w:r>
            <w:r w:rsidRPr="000F3C0E">
              <w:rPr>
                <w:rFonts w:asciiTheme="minorHAnsi" w:hAnsiTheme="minorHAnsi" w:cstheme="minorHAnsi"/>
                <w:sz w:val="16"/>
                <w:szCs w:val="16"/>
              </w:rPr>
              <w:sym w:font="Wingdings" w:char="F0E0"/>
            </w:r>
            <w:r>
              <w:rPr>
                <w:rFonts w:asciiTheme="minorHAnsi" w:hAnsiTheme="minorHAnsi" w:cstheme="minorHAnsi"/>
                <w:sz w:val="16"/>
                <w:szCs w:val="16"/>
              </w:rPr>
              <w:t xml:space="preserve"> mail sent on the 29</w:t>
            </w:r>
            <w:r w:rsidRPr="000F3C0E">
              <w:rPr>
                <w:rFonts w:asciiTheme="minorHAnsi" w:hAnsiTheme="minorHAnsi" w:cstheme="minorHAnsi"/>
                <w:sz w:val="16"/>
                <w:szCs w:val="16"/>
                <w:vertAlign w:val="superscript"/>
              </w:rPr>
              <w:t>th</w:t>
            </w:r>
            <w:r>
              <w:rPr>
                <w:rFonts w:asciiTheme="minorHAnsi" w:hAnsiTheme="minorHAnsi" w:cstheme="minorHAnsi"/>
                <w:sz w:val="16"/>
                <w:szCs w:val="16"/>
              </w:rPr>
              <w:t xml:space="preserve"> of June to the CERN SAM team</w:t>
            </w:r>
          </w:p>
        </w:tc>
        <w:tc>
          <w:tcPr>
            <w:tcW w:w="987" w:type="dxa"/>
            <w:tcBorders>
              <w:top w:val="single" w:sz="8" w:space="0" w:color="000000"/>
              <w:bottom w:val="single" w:sz="8" w:space="0" w:color="000000"/>
              <w:right w:val="single" w:sz="8" w:space="0" w:color="000000"/>
            </w:tcBorders>
            <w:shd w:val="clear" w:color="auto" w:fill="auto"/>
          </w:tcPr>
          <w:p w14:paraId="11B671A3" w14:textId="58C09820" w:rsidR="00D52339" w:rsidRPr="005B528A" w:rsidRDefault="000F3C0E" w:rsidP="00441840">
            <w:pPr>
              <w:rPr>
                <w:rFonts w:asciiTheme="minorHAnsi" w:hAnsiTheme="minorHAnsi" w:cstheme="minorHAnsi"/>
                <w:sz w:val="16"/>
                <w:szCs w:val="16"/>
                <w:lang w:val="en-GB"/>
              </w:rPr>
            </w:pPr>
            <w:r>
              <w:rPr>
                <w:rFonts w:asciiTheme="minorHAnsi" w:hAnsiTheme="minorHAnsi" w:cstheme="minorHAnsi"/>
                <w:sz w:val="16"/>
                <w:szCs w:val="16"/>
                <w:lang w:val="en-GB"/>
              </w:rPr>
              <w:t>CLOSED</w:t>
            </w:r>
          </w:p>
        </w:tc>
      </w:tr>
      <w:tr w:rsidR="000F3C0E" w:rsidRPr="005B528A" w14:paraId="28716D56" w14:textId="77777777" w:rsidTr="00225D62">
        <w:tc>
          <w:tcPr>
            <w:tcW w:w="1048" w:type="dxa"/>
            <w:tcBorders>
              <w:top w:val="single" w:sz="8" w:space="0" w:color="000000"/>
              <w:left w:val="single" w:sz="8" w:space="0" w:color="000000"/>
              <w:bottom w:val="single" w:sz="8" w:space="0" w:color="000000"/>
            </w:tcBorders>
            <w:shd w:val="clear" w:color="auto" w:fill="auto"/>
          </w:tcPr>
          <w:p w14:paraId="1FD14257" w14:textId="1698ABB4" w:rsidR="000F3C0E" w:rsidRDefault="006D1591" w:rsidP="00A478DA">
            <w:pPr>
              <w:jc w:val="center"/>
              <w:rPr>
                <w:rFonts w:asciiTheme="minorHAnsi" w:hAnsiTheme="minorHAnsi" w:cstheme="minorHAnsi"/>
                <w:b/>
                <w:sz w:val="16"/>
                <w:szCs w:val="16"/>
                <w:lang w:val="en-GB"/>
              </w:rPr>
            </w:pPr>
            <w:r>
              <w:rPr>
                <w:rFonts w:asciiTheme="minorHAnsi" w:hAnsiTheme="minorHAnsi" w:cstheme="minorHAnsi"/>
                <w:b/>
                <w:sz w:val="16"/>
                <w:szCs w:val="16"/>
                <w:lang w:val="en-GB"/>
              </w:rPr>
              <w:t>12.02</w:t>
            </w:r>
          </w:p>
        </w:tc>
        <w:tc>
          <w:tcPr>
            <w:tcW w:w="1168" w:type="dxa"/>
            <w:tcBorders>
              <w:top w:val="single" w:sz="8" w:space="0" w:color="000000"/>
              <w:bottom w:val="single" w:sz="8" w:space="0" w:color="000000"/>
            </w:tcBorders>
            <w:shd w:val="clear" w:color="auto" w:fill="auto"/>
          </w:tcPr>
          <w:p w14:paraId="39EAC53E" w14:textId="65599406" w:rsidR="000F3C0E" w:rsidRPr="005B528A" w:rsidRDefault="006D1591" w:rsidP="00225D62">
            <w:pPr>
              <w:rPr>
                <w:rFonts w:asciiTheme="minorHAnsi" w:hAnsiTheme="minorHAnsi" w:cstheme="minorHAnsi"/>
                <w:sz w:val="16"/>
                <w:szCs w:val="16"/>
                <w:lang w:val="en-GB"/>
              </w:rPr>
            </w:pPr>
            <w:r>
              <w:rPr>
                <w:rFonts w:asciiTheme="minorHAnsi" w:hAnsiTheme="minorHAnsi" w:cstheme="minorHAnsi"/>
                <w:sz w:val="16"/>
                <w:szCs w:val="16"/>
                <w:lang w:val="en-GB"/>
              </w:rPr>
              <w:t>T. Ferrari</w:t>
            </w:r>
          </w:p>
        </w:tc>
        <w:tc>
          <w:tcPr>
            <w:tcW w:w="6227" w:type="dxa"/>
            <w:gridSpan w:val="2"/>
            <w:tcBorders>
              <w:top w:val="single" w:sz="8" w:space="0" w:color="000000"/>
              <w:bottom w:val="single" w:sz="8" w:space="0" w:color="000000"/>
            </w:tcBorders>
            <w:shd w:val="clear" w:color="auto" w:fill="auto"/>
          </w:tcPr>
          <w:p w14:paraId="7E9DB9DB" w14:textId="175BDD83" w:rsidR="000F3C0E" w:rsidRPr="005B528A" w:rsidRDefault="006D1591" w:rsidP="00F87C44">
            <w:pPr>
              <w:pStyle w:val="HTMLPreformatted"/>
              <w:rPr>
                <w:rFonts w:asciiTheme="minorHAnsi" w:eastAsia="Times New Roman" w:hAnsiTheme="minorHAnsi" w:cstheme="minorHAnsi"/>
                <w:sz w:val="16"/>
                <w:szCs w:val="16"/>
                <w:lang w:val="en-GB" w:eastAsia="en-GB"/>
              </w:rPr>
            </w:pPr>
            <w:r>
              <w:rPr>
                <w:rFonts w:asciiTheme="minorHAnsi" w:eastAsia="Times New Roman" w:hAnsiTheme="minorHAnsi" w:cstheme="minorHAnsi"/>
                <w:sz w:val="16"/>
                <w:szCs w:val="16"/>
                <w:lang w:val="en-GB" w:eastAsia="en-GB"/>
              </w:rPr>
              <w:t xml:space="preserve">To inform all Operations Centres about the policy to request the correction of metric results and availability/reliability statistics </w:t>
            </w:r>
            <w:r w:rsidRPr="006D1591">
              <w:rPr>
                <w:rFonts w:asciiTheme="minorHAnsi" w:eastAsia="Times New Roman" w:hAnsiTheme="minorHAnsi" w:cstheme="minorHAnsi"/>
                <w:sz w:val="16"/>
                <w:szCs w:val="16"/>
                <w:lang w:val="en-GB" w:eastAsia="en-GB"/>
              </w:rPr>
              <w:sym w:font="Wingdings" w:char="F0E0"/>
            </w:r>
            <w:r>
              <w:rPr>
                <w:rFonts w:asciiTheme="minorHAnsi" w:eastAsia="Times New Roman" w:hAnsiTheme="minorHAnsi" w:cstheme="minorHAnsi"/>
                <w:sz w:val="16"/>
                <w:szCs w:val="16"/>
                <w:lang w:val="en-GB" w:eastAsia="en-GB"/>
              </w:rPr>
              <w:t xml:space="preserve"> mail sent to OMB on the 29</w:t>
            </w:r>
            <w:r w:rsidRPr="006D1591">
              <w:rPr>
                <w:rFonts w:asciiTheme="minorHAnsi" w:eastAsia="Times New Roman" w:hAnsiTheme="minorHAnsi" w:cstheme="minorHAnsi"/>
                <w:sz w:val="16"/>
                <w:szCs w:val="16"/>
                <w:vertAlign w:val="superscript"/>
                <w:lang w:val="en-GB" w:eastAsia="en-GB"/>
              </w:rPr>
              <w:t>th</w:t>
            </w:r>
            <w:r>
              <w:rPr>
                <w:rFonts w:asciiTheme="minorHAnsi" w:eastAsia="Times New Roman" w:hAnsiTheme="minorHAnsi" w:cstheme="minorHAnsi"/>
                <w:sz w:val="16"/>
                <w:szCs w:val="16"/>
                <w:lang w:val="en-GB" w:eastAsia="en-GB"/>
              </w:rPr>
              <w:t xml:space="preserve"> of June</w:t>
            </w:r>
          </w:p>
        </w:tc>
        <w:tc>
          <w:tcPr>
            <w:tcW w:w="987" w:type="dxa"/>
            <w:tcBorders>
              <w:top w:val="single" w:sz="8" w:space="0" w:color="000000"/>
              <w:bottom w:val="single" w:sz="8" w:space="0" w:color="000000"/>
              <w:right w:val="single" w:sz="8" w:space="0" w:color="000000"/>
            </w:tcBorders>
            <w:shd w:val="clear" w:color="auto" w:fill="auto"/>
          </w:tcPr>
          <w:p w14:paraId="03EFFAB4" w14:textId="2066C8F7" w:rsidR="000F3C0E" w:rsidRPr="005B528A" w:rsidRDefault="006D1591" w:rsidP="00441840">
            <w:pPr>
              <w:rPr>
                <w:rFonts w:asciiTheme="minorHAnsi" w:hAnsiTheme="minorHAnsi" w:cstheme="minorHAnsi"/>
                <w:sz w:val="16"/>
                <w:szCs w:val="16"/>
                <w:lang w:val="en-GB"/>
              </w:rPr>
            </w:pPr>
            <w:r>
              <w:rPr>
                <w:rFonts w:asciiTheme="minorHAnsi" w:hAnsiTheme="minorHAnsi" w:cstheme="minorHAnsi"/>
                <w:sz w:val="16"/>
                <w:szCs w:val="16"/>
                <w:lang w:val="en-GB"/>
              </w:rPr>
              <w:t>CLOSED</w:t>
            </w:r>
          </w:p>
        </w:tc>
      </w:tr>
      <w:tr w:rsidR="005D5104" w:rsidRPr="005B528A" w14:paraId="047BF928" w14:textId="77777777" w:rsidTr="00225D62">
        <w:tc>
          <w:tcPr>
            <w:tcW w:w="1048" w:type="dxa"/>
            <w:tcBorders>
              <w:top w:val="single" w:sz="8" w:space="0" w:color="000000"/>
              <w:left w:val="single" w:sz="8" w:space="0" w:color="000000"/>
              <w:bottom w:val="single" w:sz="8" w:space="0" w:color="000000"/>
            </w:tcBorders>
            <w:shd w:val="clear" w:color="auto" w:fill="auto"/>
          </w:tcPr>
          <w:p w14:paraId="1DF1A995" w14:textId="23122E5A" w:rsidR="005D5104" w:rsidRDefault="005D5104" w:rsidP="00A478DA">
            <w:pPr>
              <w:jc w:val="center"/>
              <w:rPr>
                <w:rFonts w:asciiTheme="minorHAnsi" w:hAnsiTheme="minorHAnsi" w:cstheme="minorHAnsi"/>
                <w:b/>
                <w:sz w:val="16"/>
                <w:szCs w:val="16"/>
                <w:lang w:val="en-GB"/>
              </w:rPr>
            </w:pPr>
            <w:r>
              <w:rPr>
                <w:rFonts w:asciiTheme="minorHAnsi" w:hAnsiTheme="minorHAnsi" w:cstheme="minorHAnsi"/>
                <w:b/>
                <w:sz w:val="16"/>
                <w:szCs w:val="16"/>
                <w:lang w:val="en-GB"/>
              </w:rPr>
              <w:t>12.03</w:t>
            </w:r>
          </w:p>
        </w:tc>
        <w:tc>
          <w:tcPr>
            <w:tcW w:w="1168" w:type="dxa"/>
            <w:tcBorders>
              <w:top w:val="single" w:sz="8" w:space="0" w:color="000000"/>
              <w:bottom w:val="single" w:sz="8" w:space="0" w:color="000000"/>
            </w:tcBorders>
            <w:shd w:val="clear" w:color="auto" w:fill="auto"/>
          </w:tcPr>
          <w:p w14:paraId="5B037AD7" w14:textId="215430BB" w:rsidR="005D5104" w:rsidRDefault="005D5104" w:rsidP="00225D62">
            <w:pPr>
              <w:rPr>
                <w:rFonts w:asciiTheme="minorHAnsi" w:hAnsiTheme="minorHAnsi" w:cstheme="minorHAnsi"/>
                <w:sz w:val="16"/>
                <w:szCs w:val="16"/>
                <w:lang w:val="en-GB"/>
              </w:rPr>
            </w:pPr>
            <w:r>
              <w:rPr>
                <w:rFonts w:asciiTheme="minorHAnsi" w:hAnsiTheme="minorHAnsi" w:cstheme="minorHAnsi"/>
                <w:sz w:val="16"/>
                <w:szCs w:val="16"/>
                <w:lang w:val="en-GB"/>
              </w:rPr>
              <w:t>T. Antoni</w:t>
            </w:r>
          </w:p>
        </w:tc>
        <w:tc>
          <w:tcPr>
            <w:tcW w:w="6227" w:type="dxa"/>
            <w:gridSpan w:val="2"/>
            <w:tcBorders>
              <w:top w:val="single" w:sz="8" w:space="0" w:color="000000"/>
              <w:bottom w:val="single" w:sz="8" w:space="0" w:color="000000"/>
            </w:tcBorders>
            <w:shd w:val="clear" w:color="auto" w:fill="auto"/>
          </w:tcPr>
          <w:p w14:paraId="2F8C6F69" w14:textId="35DE4283" w:rsidR="005D5104" w:rsidRDefault="005D5104" w:rsidP="00F87C44">
            <w:pPr>
              <w:pStyle w:val="HTMLPreformatted"/>
              <w:rPr>
                <w:rFonts w:asciiTheme="minorHAnsi" w:eastAsia="Times New Roman" w:hAnsiTheme="minorHAnsi" w:cstheme="minorHAnsi"/>
                <w:sz w:val="16"/>
                <w:szCs w:val="16"/>
                <w:lang w:val="en-GB" w:eastAsia="en-GB"/>
              </w:rPr>
            </w:pPr>
            <w:r>
              <w:rPr>
                <w:rFonts w:asciiTheme="minorHAnsi" w:eastAsia="Times New Roman" w:hAnsiTheme="minorHAnsi" w:cstheme="minorHAnsi"/>
                <w:sz w:val="16"/>
                <w:szCs w:val="16"/>
                <w:lang w:val="en-GB" w:eastAsia="en-GB"/>
              </w:rPr>
              <w:t xml:space="preserve">To assess within the NGI_DE the number of sites interested in the support of </w:t>
            </w:r>
            <w:proofErr w:type="spellStart"/>
            <w:r>
              <w:rPr>
                <w:rFonts w:asciiTheme="minorHAnsi" w:eastAsia="Times New Roman" w:hAnsiTheme="minorHAnsi" w:cstheme="minorHAnsi"/>
                <w:sz w:val="16"/>
                <w:szCs w:val="16"/>
                <w:lang w:val="en-GB" w:eastAsia="en-GB"/>
              </w:rPr>
              <w:t>SuSE</w:t>
            </w:r>
            <w:proofErr w:type="spellEnd"/>
          </w:p>
        </w:tc>
        <w:tc>
          <w:tcPr>
            <w:tcW w:w="987" w:type="dxa"/>
            <w:tcBorders>
              <w:top w:val="single" w:sz="8" w:space="0" w:color="000000"/>
              <w:bottom w:val="single" w:sz="8" w:space="0" w:color="000000"/>
              <w:right w:val="single" w:sz="8" w:space="0" w:color="000000"/>
            </w:tcBorders>
            <w:shd w:val="clear" w:color="auto" w:fill="auto"/>
          </w:tcPr>
          <w:p w14:paraId="399AD8CD" w14:textId="2AAA677E" w:rsidR="005D5104" w:rsidRDefault="005D5104" w:rsidP="00441840">
            <w:pPr>
              <w:rPr>
                <w:rFonts w:asciiTheme="minorHAnsi" w:hAnsiTheme="minorHAnsi" w:cstheme="minorHAnsi"/>
                <w:sz w:val="16"/>
                <w:szCs w:val="16"/>
                <w:lang w:val="en-GB"/>
              </w:rPr>
            </w:pPr>
            <w:r>
              <w:rPr>
                <w:rFonts w:asciiTheme="minorHAnsi" w:hAnsiTheme="minorHAnsi" w:cstheme="minorHAnsi"/>
                <w:sz w:val="16"/>
                <w:szCs w:val="16"/>
                <w:lang w:val="en-GB"/>
              </w:rPr>
              <w:t>OPEN</w:t>
            </w:r>
          </w:p>
        </w:tc>
      </w:tr>
      <w:tr w:rsidR="00A71A2A" w:rsidRPr="005B528A" w14:paraId="513E3CA2" w14:textId="77777777" w:rsidTr="00225D62">
        <w:tc>
          <w:tcPr>
            <w:tcW w:w="1048" w:type="dxa"/>
            <w:tcBorders>
              <w:top w:val="single" w:sz="8" w:space="0" w:color="000000"/>
              <w:left w:val="single" w:sz="8" w:space="0" w:color="000000"/>
              <w:bottom w:val="single" w:sz="8" w:space="0" w:color="000000"/>
            </w:tcBorders>
            <w:shd w:val="clear" w:color="auto" w:fill="auto"/>
          </w:tcPr>
          <w:p w14:paraId="166CE07B" w14:textId="5BA8E14D" w:rsidR="00A71A2A" w:rsidRDefault="00A71A2A" w:rsidP="00A478DA">
            <w:pPr>
              <w:jc w:val="center"/>
              <w:rPr>
                <w:rFonts w:asciiTheme="minorHAnsi" w:hAnsiTheme="minorHAnsi" w:cstheme="minorHAnsi"/>
                <w:b/>
                <w:sz w:val="16"/>
                <w:szCs w:val="16"/>
                <w:lang w:val="en-GB"/>
              </w:rPr>
            </w:pPr>
            <w:r>
              <w:rPr>
                <w:rFonts w:asciiTheme="minorHAnsi" w:hAnsiTheme="minorHAnsi" w:cstheme="minorHAnsi"/>
                <w:b/>
                <w:sz w:val="16"/>
                <w:szCs w:val="16"/>
                <w:lang w:val="en-GB"/>
              </w:rPr>
              <w:t>12.04</w:t>
            </w:r>
          </w:p>
        </w:tc>
        <w:tc>
          <w:tcPr>
            <w:tcW w:w="1168" w:type="dxa"/>
            <w:tcBorders>
              <w:top w:val="single" w:sz="8" w:space="0" w:color="000000"/>
              <w:bottom w:val="single" w:sz="8" w:space="0" w:color="000000"/>
            </w:tcBorders>
            <w:shd w:val="clear" w:color="auto" w:fill="auto"/>
          </w:tcPr>
          <w:p w14:paraId="69EC933E" w14:textId="17753178" w:rsidR="00A71A2A" w:rsidRDefault="00A71A2A" w:rsidP="00225D62">
            <w:pPr>
              <w:rPr>
                <w:rFonts w:asciiTheme="minorHAnsi" w:hAnsiTheme="minorHAnsi" w:cstheme="minorHAnsi"/>
                <w:sz w:val="16"/>
                <w:szCs w:val="16"/>
                <w:lang w:val="en-GB"/>
              </w:rPr>
            </w:pPr>
            <w:r>
              <w:rPr>
                <w:rFonts w:asciiTheme="minorHAnsi" w:hAnsiTheme="minorHAnsi" w:cstheme="minorHAnsi"/>
                <w:sz w:val="16"/>
                <w:szCs w:val="16"/>
                <w:lang w:val="en-GB"/>
              </w:rPr>
              <w:t>M. David</w:t>
            </w:r>
          </w:p>
        </w:tc>
        <w:tc>
          <w:tcPr>
            <w:tcW w:w="6227" w:type="dxa"/>
            <w:gridSpan w:val="2"/>
            <w:tcBorders>
              <w:top w:val="single" w:sz="8" w:space="0" w:color="000000"/>
              <w:bottom w:val="single" w:sz="8" w:space="0" w:color="000000"/>
            </w:tcBorders>
            <w:shd w:val="clear" w:color="auto" w:fill="auto"/>
          </w:tcPr>
          <w:p w14:paraId="33D99315" w14:textId="05F78451" w:rsidR="00A71A2A" w:rsidRDefault="00A71A2A" w:rsidP="00F87C44">
            <w:pPr>
              <w:pStyle w:val="HTMLPreformatted"/>
              <w:rPr>
                <w:rFonts w:asciiTheme="minorHAnsi" w:eastAsia="Times New Roman" w:hAnsiTheme="minorHAnsi" w:cstheme="minorHAnsi"/>
                <w:sz w:val="16"/>
                <w:szCs w:val="16"/>
                <w:lang w:val="en-GB" w:eastAsia="en-GB"/>
              </w:rPr>
            </w:pPr>
            <w:r>
              <w:rPr>
                <w:rFonts w:asciiTheme="minorHAnsi" w:eastAsia="Times New Roman" w:hAnsiTheme="minorHAnsi" w:cstheme="minorHAnsi"/>
                <w:sz w:val="16"/>
                <w:szCs w:val="16"/>
                <w:lang w:val="en-GB" w:eastAsia="en-GB"/>
              </w:rPr>
              <w:t>To include an assessment of the status of error messages in the staged rollout report</w:t>
            </w:r>
          </w:p>
        </w:tc>
        <w:tc>
          <w:tcPr>
            <w:tcW w:w="987" w:type="dxa"/>
            <w:tcBorders>
              <w:top w:val="single" w:sz="8" w:space="0" w:color="000000"/>
              <w:bottom w:val="single" w:sz="8" w:space="0" w:color="000000"/>
              <w:right w:val="single" w:sz="8" w:space="0" w:color="000000"/>
            </w:tcBorders>
            <w:shd w:val="clear" w:color="auto" w:fill="auto"/>
          </w:tcPr>
          <w:p w14:paraId="3CEC5323" w14:textId="039BC1FD" w:rsidR="00A71A2A" w:rsidRDefault="00A71A2A" w:rsidP="00441840">
            <w:pPr>
              <w:rPr>
                <w:rFonts w:asciiTheme="minorHAnsi" w:hAnsiTheme="minorHAnsi" w:cstheme="minorHAnsi"/>
                <w:sz w:val="16"/>
                <w:szCs w:val="16"/>
                <w:lang w:val="en-GB"/>
              </w:rPr>
            </w:pPr>
            <w:r>
              <w:rPr>
                <w:rFonts w:asciiTheme="minorHAnsi" w:hAnsiTheme="minorHAnsi" w:cstheme="minorHAnsi"/>
                <w:sz w:val="16"/>
                <w:szCs w:val="16"/>
                <w:lang w:val="en-GB"/>
              </w:rPr>
              <w:t>OPEN</w:t>
            </w:r>
          </w:p>
        </w:tc>
      </w:tr>
      <w:tr w:rsidR="00EC5529" w:rsidRPr="005B528A" w14:paraId="1D2F7667" w14:textId="77777777" w:rsidTr="00225D62">
        <w:tc>
          <w:tcPr>
            <w:tcW w:w="1048" w:type="dxa"/>
            <w:tcBorders>
              <w:top w:val="single" w:sz="8" w:space="0" w:color="000000"/>
              <w:left w:val="single" w:sz="8" w:space="0" w:color="000000"/>
              <w:bottom w:val="single" w:sz="8" w:space="0" w:color="000000"/>
            </w:tcBorders>
            <w:shd w:val="clear" w:color="auto" w:fill="auto"/>
          </w:tcPr>
          <w:p w14:paraId="23EB1EB3" w14:textId="40DE02EB" w:rsidR="00EC5529" w:rsidRDefault="00EC5529" w:rsidP="00A478DA">
            <w:pPr>
              <w:jc w:val="center"/>
              <w:rPr>
                <w:rFonts w:asciiTheme="minorHAnsi" w:hAnsiTheme="minorHAnsi" w:cstheme="minorHAnsi"/>
                <w:b/>
                <w:sz w:val="16"/>
                <w:szCs w:val="16"/>
                <w:lang w:val="en-GB"/>
              </w:rPr>
            </w:pPr>
            <w:r>
              <w:rPr>
                <w:rFonts w:asciiTheme="minorHAnsi" w:hAnsiTheme="minorHAnsi" w:cstheme="minorHAnsi"/>
                <w:b/>
                <w:sz w:val="16"/>
                <w:szCs w:val="16"/>
                <w:lang w:val="en-GB"/>
              </w:rPr>
              <w:lastRenderedPageBreak/>
              <w:t>12.05</w:t>
            </w:r>
          </w:p>
        </w:tc>
        <w:tc>
          <w:tcPr>
            <w:tcW w:w="1168" w:type="dxa"/>
            <w:tcBorders>
              <w:top w:val="single" w:sz="8" w:space="0" w:color="000000"/>
              <w:bottom w:val="single" w:sz="8" w:space="0" w:color="000000"/>
            </w:tcBorders>
            <w:shd w:val="clear" w:color="auto" w:fill="auto"/>
          </w:tcPr>
          <w:p w14:paraId="0E057400" w14:textId="70147CB8" w:rsidR="00EC5529" w:rsidRDefault="00EC5529" w:rsidP="00225D62">
            <w:pPr>
              <w:rPr>
                <w:rFonts w:asciiTheme="minorHAnsi" w:hAnsiTheme="minorHAnsi" w:cstheme="minorHAnsi"/>
                <w:sz w:val="16"/>
                <w:szCs w:val="16"/>
                <w:lang w:val="en-GB"/>
              </w:rPr>
            </w:pPr>
            <w:r>
              <w:rPr>
                <w:rFonts w:asciiTheme="minorHAnsi" w:hAnsiTheme="minorHAnsi" w:cstheme="minorHAnsi"/>
                <w:sz w:val="16"/>
                <w:szCs w:val="16"/>
                <w:lang w:val="en-GB"/>
              </w:rPr>
              <w:t>G. Borges</w:t>
            </w:r>
          </w:p>
        </w:tc>
        <w:tc>
          <w:tcPr>
            <w:tcW w:w="6227" w:type="dxa"/>
            <w:gridSpan w:val="2"/>
            <w:tcBorders>
              <w:top w:val="single" w:sz="8" w:space="0" w:color="000000"/>
              <w:bottom w:val="single" w:sz="8" w:space="0" w:color="000000"/>
            </w:tcBorders>
            <w:shd w:val="clear" w:color="auto" w:fill="auto"/>
          </w:tcPr>
          <w:p w14:paraId="023FD59B" w14:textId="0B846F94" w:rsidR="00EC5529" w:rsidRDefault="00EC5529" w:rsidP="00F87C44">
            <w:pPr>
              <w:pStyle w:val="HTMLPreformatted"/>
              <w:rPr>
                <w:rFonts w:asciiTheme="minorHAnsi" w:eastAsia="Times New Roman" w:hAnsiTheme="minorHAnsi" w:cstheme="minorHAnsi"/>
                <w:sz w:val="16"/>
                <w:szCs w:val="16"/>
                <w:lang w:val="en-GB" w:eastAsia="en-GB"/>
              </w:rPr>
            </w:pPr>
            <w:r>
              <w:rPr>
                <w:rFonts w:asciiTheme="minorHAnsi" w:eastAsia="Times New Roman" w:hAnsiTheme="minorHAnsi" w:cstheme="minorHAnsi"/>
                <w:sz w:val="16"/>
                <w:lang w:val="en-GB" w:eastAsia="en-GB"/>
              </w:rPr>
              <w:t>To</w:t>
            </w:r>
            <w:r w:rsidRPr="00EC5529">
              <w:rPr>
                <w:rFonts w:asciiTheme="minorHAnsi" w:eastAsia="Times New Roman" w:hAnsiTheme="minorHAnsi" w:cstheme="minorHAnsi"/>
                <w:sz w:val="16"/>
                <w:lang w:val="en-GB" w:eastAsia="en-GB"/>
              </w:rPr>
              <w:t xml:space="preserve"> produce a report on error messages of</w:t>
            </w:r>
            <w:r w:rsidR="00D35307">
              <w:rPr>
                <w:rFonts w:asciiTheme="minorHAnsi" w:eastAsia="Times New Roman" w:hAnsiTheme="minorHAnsi" w:cstheme="minorHAnsi"/>
                <w:sz w:val="16"/>
                <w:lang w:val="en-GB" w:eastAsia="en-GB"/>
              </w:rPr>
              <w:t xml:space="preserve"> LCMAPS</w:t>
            </w:r>
            <w:r w:rsidR="00E46962">
              <w:rPr>
                <w:rFonts w:asciiTheme="minorHAnsi" w:eastAsia="Times New Roman" w:hAnsiTheme="minorHAnsi" w:cstheme="minorHAnsi"/>
                <w:sz w:val="16"/>
                <w:lang w:val="en-GB" w:eastAsia="en-GB"/>
              </w:rPr>
              <w:t xml:space="preserve"> that need to be fixed</w:t>
            </w:r>
            <w:r w:rsidR="00D35307">
              <w:rPr>
                <w:rFonts w:asciiTheme="minorHAnsi" w:eastAsia="Times New Roman" w:hAnsiTheme="minorHAnsi" w:cstheme="minorHAnsi"/>
                <w:sz w:val="16"/>
                <w:lang w:val="en-GB" w:eastAsia="en-GB"/>
              </w:rPr>
              <w:t>, the information needs to be supplied in the relevant requirement RT ticket.</w:t>
            </w:r>
          </w:p>
        </w:tc>
        <w:tc>
          <w:tcPr>
            <w:tcW w:w="987" w:type="dxa"/>
            <w:tcBorders>
              <w:top w:val="single" w:sz="8" w:space="0" w:color="000000"/>
              <w:bottom w:val="single" w:sz="8" w:space="0" w:color="000000"/>
              <w:right w:val="single" w:sz="8" w:space="0" w:color="000000"/>
            </w:tcBorders>
            <w:shd w:val="clear" w:color="auto" w:fill="auto"/>
          </w:tcPr>
          <w:p w14:paraId="65F25839" w14:textId="3BE07851" w:rsidR="00EC5529" w:rsidRDefault="00EC5529" w:rsidP="00441840">
            <w:pPr>
              <w:rPr>
                <w:rFonts w:asciiTheme="minorHAnsi" w:hAnsiTheme="minorHAnsi" w:cstheme="minorHAnsi"/>
                <w:sz w:val="16"/>
                <w:szCs w:val="16"/>
                <w:lang w:val="en-GB"/>
              </w:rPr>
            </w:pPr>
            <w:r>
              <w:rPr>
                <w:rFonts w:asciiTheme="minorHAnsi" w:hAnsiTheme="minorHAnsi" w:cstheme="minorHAnsi"/>
                <w:sz w:val="16"/>
                <w:szCs w:val="16"/>
                <w:lang w:val="en-GB"/>
              </w:rPr>
              <w:t>OPEN</w:t>
            </w:r>
          </w:p>
        </w:tc>
      </w:tr>
      <w:tr w:rsidR="00EC6E94" w:rsidRPr="005B528A" w14:paraId="2283E54B" w14:textId="77777777" w:rsidTr="00225D62">
        <w:tc>
          <w:tcPr>
            <w:tcW w:w="1048" w:type="dxa"/>
            <w:tcBorders>
              <w:top w:val="single" w:sz="8" w:space="0" w:color="000000"/>
              <w:left w:val="single" w:sz="8" w:space="0" w:color="000000"/>
              <w:bottom w:val="single" w:sz="8" w:space="0" w:color="000000"/>
            </w:tcBorders>
            <w:shd w:val="clear" w:color="auto" w:fill="auto"/>
          </w:tcPr>
          <w:p w14:paraId="32AF65D4" w14:textId="2F8B0D86" w:rsidR="00EC6E94" w:rsidRDefault="00EC6E94" w:rsidP="00A478DA">
            <w:pPr>
              <w:jc w:val="center"/>
              <w:rPr>
                <w:rFonts w:asciiTheme="minorHAnsi" w:hAnsiTheme="minorHAnsi" w:cstheme="minorHAnsi"/>
                <w:b/>
                <w:sz w:val="16"/>
                <w:szCs w:val="16"/>
                <w:lang w:val="en-GB"/>
              </w:rPr>
            </w:pPr>
            <w:r>
              <w:rPr>
                <w:rFonts w:asciiTheme="minorHAnsi" w:hAnsiTheme="minorHAnsi" w:cstheme="minorHAnsi"/>
                <w:b/>
                <w:sz w:val="16"/>
                <w:szCs w:val="16"/>
                <w:lang w:val="en-GB"/>
              </w:rPr>
              <w:t>12.06</w:t>
            </w:r>
          </w:p>
        </w:tc>
        <w:tc>
          <w:tcPr>
            <w:tcW w:w="1168" w:type="dxa"/>
            <w:tcBorders>
              <w:top w:val="single" w:sz="8" w:space="0" w:color="000000"/>
              <w:bottom w:val="single" w:sz="8" w:space="0" w:color="000000"/>
            </w:tcBorders>
            <w:shd w:val="clear" w:color="auto" w:fill="auto"/>
          </w:tcPr>
          <w:p w14:paraId="0DE24AD6" w14:textId="082BD6C3" w:rsidR="00EC6E94" w:rsidRDefault="00EC6E94" w:rsidP="00225D62">
            <w:pPr>
              <w:rPr>
                <w:rFonts w:asciiTheme="minorHAnsi" w:hAnsiTheme="minorHAnsi" w:cstheme="minorHAnsi"/>
                <w:sz w:val="16"/>
                <w:szCs w:val="16"/>
                <w:lang w:val="en-GB"/>
              </w:rPr>
            </w:pPr>
            <w:r>
              <w:rPr>
                <w:rFonts w:asciiTheme="minorHAnsi" w:hAnsiTheme="minorHAnsi" w:cstheme="minorHAnsi"/>
                <w:sz w:val="16"/>
                <w:szCs w:val="16"/>
                <w:lang w:val="en-GB"/>
              </w:rPr>
              <w:t>M. David</w:t>
            </w:r>
          </w:p>
        </w:tc>
        <w:tc>
          <w:tcPr>
            <w:tcW w:w="6227" w:type="dxa"/>
            <w:gridSpan w:val="2"/>
            <w:tcBorders>
              <w:top w:val="single" w:sz="8" w:space="0" w:color="000000"/>
              <w:bottom w:val="single" w:sz="8" w:space="0" w:color="000000"/>
            </w:tcBorders>
            <w:shd w:val="clear" w:color="auto" w:fill="auto"/>
          </w:tcPr>
          <w:p w14:paraId="3D5DBEE5" w14:textId="1E8448A7" w:rsidR="00EC6E94" w:rsidRPr="00E46962" w:rsidRDefault="00EC6E94" w:rsidP="006B10EF">
            <w:pPr>
              <w:pStyle w:val="HTMLPreformatted"/>
              <w:rPr>
                <w:rFonts w:asciiTheme="minorHAnsi" w:eastAsia="Times New Roman" w:hAnsiTheme="minorHAnsi" w:cstheme="minorHAnsi"/>
                <w:sz w:val="16"/>
                <w:szCs w:val="16"/>
                <w:lang w:val="en-GB" w:eastAsia="en-GB"/>
              </w:rPr>
            </w:pPr>
            <w:r w:rsidRPr="00E46962">
              <w:rPr>
                <w:rFonts w:asciiTheme="minorHAnsi" w:hAnsiTheme="minorHAnsi" w:cstheme="minorHAnsi"/>
                <w:sz w:val="16"/>
                <w:szCs w:val="16"/>
              </w:rPr>
              <w:t xml:space="preserve">To extend the Early Adopter report to include information about logging </w:t>
            </w:r>
            <w:r w:rsidR="006B10EF" w:rsidRPr="00E46962">
              <w:rPr>
                <w:rFonts w:asciiTheme="minorHAnsi" w:hAnsiTheme="minorHAnsi" w:cstheme="minorHAnsi"/>
                <w:sz w:val="16"/>
                <w:szCs w:val="16"/>
              </w:rPr>
              <w:t>and error messages aspects</w:t>
            </w:r>
            <w:r w:rsidRPr="00E46962">
              <w:rPr>
                <w:rFonts w:asciiTheme="minorHAnsi" w:hAnsiTheme="minorHAnsi" w:cstheme="minorHAnsi"/>
                <w:sz w:val="16"/>
                <w:szCs w:val="16"/>
              </w:rPr>
              <w:t xml:space="preserve"> of the product tested</w:t>
            </w:r>
          </w:p>
        </w:tc>
        <w:tc>
          <w:tcPr>
            <w:tcW w:w="987" w:type="dxa"/>
            <w:tcBorders>
              <w:top w:val="single" w:sz="8" w:space="0" w:color="000000"/>
              <w:bottom w:val="single" w:sz="8" w:space="0" w:color="000000"/>
              <w:right w:val="single" w:sz="8" w:space="0" w:color="000000"/>
            </w:tcBorders>
            <w:shd w:val="clear" w:color="auto" w:fill="auto"/>
          </w:tcPr>
          <w:p w14:paraId="50713826" w14:textId="09FA262F" w:rsidR="00EC6E94" w:rsidRDefault="00EC6E94" w:rsidP="00441840">
            <w:pPr>
              <w:rPr>
                <w:rFonts w:asciiTheme="minorHAnsi" w:hAnsiTheme="minorHAnsi" w:cstheme="minorHAnsi"/>
                <w:sz w:val="16"/>
                <w:szCs w:val="16"/>
                <w:lang w:val="en-GB"/>
              </w:rPr>
            </w:pPr>
            <w:r>
              <w:rPr>
                <w:rFonts w:asciiTheme="minorHAnsi" w:hAnsiTheme="minorHAnsi" w:cstheme="minorHAnsi"/>
                <w:sz w:val="16"/>
                <w:szCs w:val="16"/>
                <w:lang w:val="en-GB"/>
              </w:rPr>
              <w:t>OPEN</w:t>
            </w:r>
          </w:p>
        </w:tc>
      </w:tr>
      <w:tr w:rsidR="009A4503" w:rsidRPr="005B528A" w14:paraId="1A91DDCF" w14:textId="77777777" w:rsidTr="00225D62">
        <w:tc>
          <w:tcPr>
            <w:tcW w:w="1048" w:type="dxa"/>
            <w:tcBorders>
              <w:top w:val="single" w:sz="8" w:space="0" w:color="000000"/>
              <w:left w:val="single" w:sz="8" w:space="0" w:color="000000"/>
              <w:bottom w:val="single" w:sz="8" w:space="0" w:color="000000"/>
            </w:tcBorders>
            <w:shd w:val="clear" w:color="auto" w:fill="auto"/>
          </w:tcPr>
          <w:p w14:paraId="5AB118D7" w14:textId="68F7129B" w:rsidR="009A4503" w:rsidRDefault="009A4503" w:rsidP="00A478DA">
            <w:pPr>
              <w:jc w:val="center"/>
              <w:rPr>
                <w:rFonts w:asciiTheme="minorHAnsi" w:hAnsiTheme="minorHAnsi" w:cstheme="minorHAnsi"/>
                <w:b/>
                <w:sz w:val="16"/>
                <w:szCs w:val="16"/>
                <w:lang w:val="en-GB"/>
              </w:rPr>
            </w:pPr>
            <w:r>
              <w:rPr>
                <w:rFonts w:asciiTheme="minorHAnsi" w:hAnsiTheme="minorHAnsi" w:cstheme="minorHAnsi"/>
                <w:b/>
                <w:sz w:val="16"/>
                <w:szCs w:val="16"/>
                <w:lang w:val="en-GB"/>
              </w:rPr>
              <w:t>12.07</w:t>
            </w:r>
          </w:p>
        </w:tc>
        <w:tc>
          <w:tcPr>
            <w:tcW w:w="1168" w:type="dxa"/>
            <w:tcBorders>
              <w:top w:val="single" w:sz="8" w:space="0" w:color="000000"/>
              <w:bottom w:val="single" w:sz="8" w:space="0" w:color="000000"/>
            </w:tcBorders>
            <w:shd w:val="clear" w:color="auto" w:fill="auto"/>
          </w:tcPr>
          <w:p w14:paraId="5712E1C5" w14:textId="6991BE4A" w:rsidR="009A4503" w:rsidRDefault="009A4503" w:rsidP="00225D62">
            <w:pPr>
              <w:rPr>
                <w:rFonts w:asciiTheme="minorHAnsi" w:hAnsiTheme="minorHAnsi" w:cstheme="minorHAnsi"/>
                <w:sz w:val="16"/>
                <w:szCs w:val="16"/>
                <w:lang w:val="en-GB"/>
              </w:rPr>
            </w:pPr>
            <w:r>
              <w:rPr>
                <w:rFonts w:asciiTheme="minorHAnsi" w:hAnsiTheme="minorHAnsi" w:cstheme="minorHAnsi"/>
                <w:sz w:val="16"/>
                <w:szCs w:val="16"/>
                <w:lang w:val="en-GB"/>
              </w:rPr>
              <w:t>All NGIs</w:t>
            </w:r>
          </w:p>
        </w:tc>
        <w:tc>
          <w:tcPr>
            <w:tcW w:w="6227" w:type="dxa"/>
            <w:gridSpan w:val="2"/>
            <w:tcBorders>
              <w:top w:val="single" w:sz="8" w:space="0" w:color="000000"/>
              <w:bottom w:val="single" w:sz="8" w:space="0" w:color="000000"/>
            </w:tcBorders>
            <w:shd w:val="clear" w:color="auto" w:fill="auto"/>
          </w:tcPr>
          <w:p w14:paraId="0A6C3177" w14:textId="50BD940B" w:rsidR="009A4503" w:rsidRPr="00E46962" w:rsidRDefault="009A4503" w:rsidP="006B10EF">
            <w:pPr>
              <w:pStyle w:val="HTMLPreformatted"/>
              <w:rPr>
                <w:rFonts w:asciiTheme="minorHAnsi" w:hAnsiTheme="minorHAnsi" w:cstheme="minorHAnsi"/>
                <w:sz w:val="16"/>
                <w:szCs w:val="16"/>
              </w:rPr>
            </w:pPr>
            <w:r w:rsidRPr="00E46962">
              <w:rPr>
                <w:rFonts w:asciiTheme="minorHAnsi" w:hAnsiTheme="minorHAnsi" w:cstheme="minorHAnsi"/>
                <w:sz w:val="16"/>
                <w:szCs w:val="16"/>
              </w:rPr>
              <w:t>To provide comments to the top-BDII failover configuration best practice (</w:t>
            </w:r>
            <w:hyperlink r:id="rId9" w:history="1">
              <w:r w:rsidRPr="00E46962">
                <w:rPr>
                  <w:rStyle w:val="Hyperlink"/>
                  <w:rFonts w:asciiTheme="minorHAnsi" w:hAnsiTheme="minorHAnsi" w:cstheme="minorHAnsi"/>
                  <w:sz w:val="16"/>
                  <w:szCs w:val="16"/>
                </w:rPr>
                <w:t>https://wiki.egi.eu/wiki/Proposal_for_TopBDII_High_Availability</w:t>
              </w:r>
            </w:hyperlink>
            <w:r w:rsidRPr="00E46962">
              <w:rPr>
                <w:rFonts w:asciiTheme="minorHAnsi" w:hAnsiTheme="minorHAnsi" w:cstheme="minorHAnsi"/>
                <w:sz w:val="16"/>
                <w:szCs w:val="16"/>
              </w:rPr>
              <w:t>) DEADLINE: 25 July</w:t>
            </w:r>
          </w:p>
        </w:tc>
        <w:tc>
          <w:tcPr>
            <w:tcW w:w="987" w:type="dxa"/>
            <w:tcBorders>
              <w:top w:val="single" w:sz="8" w:space="0" w:color="000000"/>
              <w:bottom w:val="single" w:sz="8" w:space="0" w:color="000000"/>
              <w:right w:val="single" w:sz="8" w:space="0" w:color="000000"/>
            </w:tcBorders>
            <w:shd w:val="clear" w:color="auto" w:fill="auto"/>
          </w:tcPr>
          <w:p w14:paraId="73B24F1C" w14:textId="13E542DD" w:rsidR="009A4503" w:rsidRPr="009A4503" w:rsidRDefault="009A4503" w:rsidP="00441840">
            <w:pPr>
              <w:rPr>
                <w:rFonts w:asciiTheme="minorHAnsi" w:hAnsiTheme="minorHAnsi" w:cstheme="minorHAnsi"/>
                <w:sz w:val="16"/>
                <w:szCs w:val="16"/>
              </w:rPr>
            </w:pPr>
            <w:r>
              <w:rPr>
                <w:rFonts w:asciiTheme="minorHAnsi" w:hAnsiTheme="minorHAnsi" w:cstheme="minorHAnsi"/>
                <w:sz w:val="16"/>
                <w:szCs w:val="16"/>
              </w:rPr>
              <w:t>OPEN</w:t>
            </w:r>
          </w:p>
        </w:tc>
      </w:tr>
      <w:tr w:rsidR="009A4503" w:rsidRPr="005B528A" w14:paraId="6884BA87" w14:textId="77777777" w:rsidTr="00225D62">
        <w:tc>
          <w:tcPr>
            <w:tcW w:w="1048" w:type="dxa"/>
            <w:tcBorders>
              <w:top w:val="single" w:sz="8" w:space="0" w:color="000000"/>
              <w:left w:val="single" w:sz="8" w:space="0" w:color="000000"/>
              <w:bottom w:val="single" w:sz="8" w:space="0" w:color="000000"/>
            </w:tcBorders>
            <w:shd w:val="clear" w:color="auto" w:fill="auto"/>
          </w:tcPr>
          <w:p w14:paraId="6A74C622" w14:textId="46F4C228" w:rsidR="009A4503" w:rsidRDefault="009A4503" w:rsidP="00A478DA">
            <w:pPr>
              <w:jc w:val="center"/>
              <w:rPr>
                <w:rFonts w:asciiTheme="minorHAnsi" w:hAnsiTheme="minorHAnsi" w:cstheme="minorHAnsi"/>
                <w:b/>
                <w:sz w:val="16"/>
                <w:szCs w:val="16"/>
                <w:lang w:val="en-GB"/>
              </w:rPr>
            </w:pPr>
            <w:r>
              <w:rPr>
                <w:rFonts w:asciiTheme="minorHAnsi" w:hAnsiTheme="minorHAnsi" w:cstheme="minorHAnsi"/>
                <w:b/>
                <w:sz w:val="16"/>
                <w:szCs w:val="16"/>
                <w:lang w:val="en-GB"/>
              </w:rPr>
              <w:t>12.08</w:t>
            </w:r>
          </w:p>
        </w:tc>
        <w:tc>
          <w:tcPr>
            <w:tcW w:w="1168" w:type="dxa"/>
            <w:tcBorders>
              <w:top w:val="single" w:sz="8" w:space="0" w:color="000000"/>
              <w:bottom w:val="single" w:sz="8" w:space="0" w:color="000000"/>
            </w:tcBorders>
            <w:shd w:val="clear" w:color="auto" w:fill="auto"/>
          </w:tcPr>
          <w:p w14:paraId="1CE1FFF6" w14:textId="63DCFE85" w:rsidR="009A4503" w:rsidRDefault="009A4503" w:rsidP="00225D62">
            <w:pPr>
              <w:rPr>
                <w:rFonts w:asciiTheme="minorHAnsi" w:hAnsiTheme="minorHAnsi" w:cstheme="minorHAnsi"/>
                <w:sz w:val="16"/>
                <w:szCs w:val="16"/>
                <w:lang w:val="en-GB"/>
              </w:rPr>
            </w:pPr>
            <w:r>
              <w:rPr>
                <w:rFonts w:asciiTheme="minorHAnsi" w:hAnsiTheme="minorHAnsi" w:cstheme="minorHAnsi"/>
                <w:sz w:val="16"/>
                <w:szCs w:val="16"/>
                <w:lang w:val="en-GB"/>
              </w:rPr>
              <w:t>T. Ferrari</w:t>
            </w:r>
          </w:p>
        </w:tc>
        <w:tc>
          <w:tcPr>
            <w:tcW w:w="6227" w:type="dxa"/>
            <w:gridSpan w:val="2"/>
            <w:tcBorders>
              <w:top w:val="single" w:sz="8" w:space="0" w:color="000000"/>
              <w:bottom w:val="single" w:sz="8" w:space="0" w:color="000000"/>
            </w:tcBorders>
            <w:shd w:val="clear" w:color="auto" w:fill="auto"/>
          </w:tcPr>
          <w:p w14:paraId="252552A4" w14:textId="79D6E057" w:rsidR="009A4503" w:rsidRPr="00E46962" w:rsidRDefault="009A4503" w:rsidP="009A4503">
            <w:pPr>
              <w:pStyle w:val="HTMLPreformatted"/>
              <w:rPr>
                <w:rFonts w:asciiTheme="minorHAnsi" w:hAnsiTheme="minorHAnsi" w:cstheme="minorHAnsi"/>
                <w:sz w:val="16"/>
                <w:szCs w:val="16"/>
              </w:rPr>
            </w:pPr>
            <w:r w:rsidRPr="00E46962">
              <w:rPr>
                <w:rFonts w:asciiTheme="minorHAnsi" w:hAnsiTheme="minorHAnsi" w:cstheme="minorHAnsi"/>
                <w:sz w:val="16"/>
                <w:szCs w:val="16"/>
              </w:rPr>
              <w:t xml:space="preserve">To submit the top-BDII failover configuration best practice to EMI for revision </w:t>
            </w:r>
            <w:r w:rsidRPr="00E46962">
              <w:rPr>
                <w:rFonts w:asciiTheme="minorHAnsi" w:hAnsiTheme="minorHAnsi" w:cstheme="minorHAnsi"/>
                <w:sz w:val="16"/>
                <w:szCs w:val="16"/>
              </w:rPr>
              <w:sym w:font="Wingdings" w:char="F0E0"/>
            </w:r>
            <w:r w:rsidRPr="00E46962">
              <w:rPr>
                <w:rFonts w:asciiTheme="minorHAnsi" w:hAnsiTheme="minorHAnsi" w:cstheme="minorHAnsi"/>
                <w:sz w:val="16"/>
                <w:szCs w:val="16"/>
              </w:rPr>
              <w:t xml:space="preserve"> mail sent to L. Filed on the 06</w:t>
            </w:r>
            <w:r w:rsidRPr="00E46962">
              <w:rPr>
                <w:rFonts w:asciiTheme="minorHAnsi" w:hAnsiTheme="minorHAnsi" w:cstheme="minorHAnsi"/>
                <w:sz w:val="16"/>
                <w:szCs w:val="16"/>
                <w:vertAlign w:val="superscript"/>
              </w:rPr>
              <w:t>th</w:t>
            </w:r>
            <w:r w:rsidRPr="00E46962">
              <w:rPr>
                <w:rFonts w:asciiTheme="minorHAnsi" w:hAnsiTheme="minorHAnsi" w:cstheme="minorHAnsi"/>
                <w:sz w:val="16"/>
                <w:szCs w:val="16"/>
              </w:rPr>
              <w:t xml:space="preserve"> of July </w:t>
            </w:r>
          </w:p>
        </w:tc>
        <w:tc>
          <w:tcPr>
            <w:tcW w:w="987" w:type="dxa"/>
            <w:tcBorders>
              <w:top w:val="single" w:sz="8" w:space="0" w:color="000000"/>
              <w:bottom w:val="single" w:sz="8" w:space="0" w:color="000000"/>
              <w:right w:val="single" w:sz="8" w:space="0" w:color="000000"/>
            </w:tcBorders>
            <w:shd w:val="clear" w:color="auto" w:fill="auto"/>
          </w:tcPr>
          <w:p w14:paraId="23E021FD" w14:textId="796B8E2C" w:rsidR="009A4503" w:rsidRDefault="009A4503" w:rsidP="00441840">
            <w:pPr>
              <w:rPr>
                <w:rFonts w:asciiTheme="minorHAnsi" w:hAnsiTheme="minorHAnsi" w:cstheme="minorHAnsi"/>
                <w:sz w:val="16"/>
                <w:szCs w:val="16"/>
              </w:rPr>
            </w:pPr>
            <w:r>
              <w:rPr>
                <w:rFonts w:asciiTheme="minorHAnsi" w:hAnsiTheme="minorHAnsi" w:cstheme="minorHAnsi"/>
                <w:sz w:val="16"/>
                <w:szCs w:val="16"/>
              </w:rPr>
              <w:t>CLOSED</w:t>
            </w:r>
          </w:p>
        </w:tc>
      </w:tr>
      <w:tr w:rsidR="001129D1" w:rsidRPr="005B528A" w14:paraId="394C761F" w14:textId="77777777" w:rsidTr="00225D62">
        <w:tc>
          <w:tcPr>
            <w:tcW w:w="1048" w:type="dxa"/>
            <w:tcBorders>
              <w:top w:val="single" w:sz="8" w:space="0" w:color="000000"/>
              <w:left w:val="single" w:sz="8" w:space="0" w:color="000000"/>
              <w:bottom w:val="single" w:sz="8" w:space="0" w:color="000000"/>
            </w:tcBorders>
            <w:shd w:val="clear" w:color="auto" w:fill="auto"/>
          </w:tcPr>
          <w:p w14:paraId="29E4BAB3" w14:textId="455C5529" w:rsidR="001129D1" w:rsidRDefault="001129D1" w:rsidP="00A478DA">
            <w:pPr>
              <w:jc w:val="center"/>
              <w:rPr>
                <w:rFonts w:asciiTheme="minorHAnsi" w:hAnsiTheme="minorHAnsi" w:cstheme="minorHAnsi"/>
                <w:b/>
                <w:sz w:val="16"/>
                <w:szCs w:val="16"/>
                <w:lang w:val="en-GB"/>
              </w:rPr>
            </w:pPr>
            <w:r>
              <w:rPr>
                <w:rFonts w:asciiTheme="minorHAnsi" w:hAnsiTheme="minorHAnsi" w:cstheme="minorHAnsi"/>
                <w:b/>
                <w:sz w:val="16"/>
                <w:szCs w:val="16"/>
                <w:lang w:val="en-GB"/>
              </w:rPr>
              <w:t>12.09</w:t>
            </w:r>
          </w:p>
        </w:tc>
        <w:tc>
          <w:tcPr>
            <w:tcW w:w="1168" w:type="dxa"/>
            <w:tcBorders>
              <w:top w:val="single" w:sz="8" w:space="0" w:color="000000"/>
              <w:bottom w:val="single" w:sz="8" w:space="0" w:color="000000"/>
            </w:tcBorders>
            <w:shd w:val="clear" w:color="auto" w:fill="auto"/>
          </w:tcPr>
          <w:p w14:paraId="46DB3906" w14:textId="4B53FFE1" w:rsidR="001129D1" w:rsidRDefault="001129D1" w:rsidP="00225D62">
            <w:pPr>
              <w:rPr>
                <w:rFonts w:asciiTheme="minorHAnsi" w:hAnsiTheme="minorHAnsi" w:cstheme="minorHAnsi"/>
                <w:sz w:val="16"/>
                <w:szCs w:val="16"/>
                <w:lang w:val="en-GB"/>
              </w:rPr>
            </w:pPr>
            <w:r>
              <w:rPr>
                <w:rFonts w:asciiTheme="minorHAnsi" w:hAnsiTheme="minorHAnsi" w:cstheme="minorHAnsi"/>
                <w:sz w:val="16"/>
                <w:szCs w:val="16"/>
                <w:lang w:val="en-GB"/>
              </w:rPr>
              <w:t>T. Ferrari</w:t>
            </w:r>
          </w:p>
        </w:tc>
        <w:tc>
          <w:tcPr>
            <w:tcW w:w="6227" w:type="dxa"/>
            <w:gridSpan w:val="2"/>
            <w:tcBorders>
              <w:top w:val="single" w:sz="8" w:space="0" w:color="000000"/>
              <w:bottom w:val="single" w:sz="8" w:space="0" w:color="000000"/>
            </w:tcBorders>
            <w:shd w:val="clear" w:color="auto" w:fill="auto"/>
          </w:tcPr>
          <w:p w14:paraId="63276668" w14:textId="387EBCE1" w:rsidR="001129D1" w:rsidRPr="001129D1" w:rsidRDefault="001129D1" w:rsidP="009A4503">
            <w:pPr>
              <w:pStyle w:val="HTMLPreformatted"/>
              <w:rPr>
                <w:rFonts w:asciiTheme="minorHAnsi" w:hAnsiTheme="minorHAnsi" w:cstheme="minorHAnsi"/>
                <w:sz w:val="16"/>
                <w:szCs w:val="16"/>
              </w:rPr>
            </w:pPr>
            <w:r>
              <w:rPr>
                <w:rFonts w:asciiTheme="minorHAnsi" w:hAnsiTheme="minorHAnsi" w:cstheme="minorHAnsi"/>
                <w:sz w:val="16"/>
                <w:szCs w:val="16"/>
                <w:lang w:val="en-GB"/>
              </w:rPr>
              <w:t>T</w:t>
            </w:r>
            <w:r w:rsidRPr="001129D1">
              <w:rPr>
                <w:rFonts w:asciiTheme="minorHAnsi" w:hAnsiTheme="minorHAnsi" w:cstheme="minorHAnsi"/>
                <w:sz w:val="16"/>
                <w:szCs w:val="16"/>
                <w:lang w:val="en-GB"/>
              </w:rPr>
              <w:t>o assign documents ready for revision to the respective reviewers</w:t>
            </w:r>
          </w:p>
        </w:tc>
        <w:tc>
          <w:tcPr>
            <w:tcW w:w="987" w:type="dxa"/>
            <w:tcBorders>
              <w:top w:val="single" w:sz="8" w:space="0" w:color="000000"/>
              <w:bottom w:val="single" w:sz="8" w:space="0" w:color="000000"/>
              <w:right w:val="single" w:sz="8" w:space="0" w:color="000000"/>
            </w:tcBorders>
            <w:shd w:val="clear" w:color="auto" w:fill="auto"/>
          </w:tcPr>
          <w:p w14:paraId="79908BB4" w14:textId="69DA2B48" w:rsidR="001129D1" w:rsidRDefault="001129D1" w:rsidP="00441840">
            <w:pPr>
              <w:rPr>
                <w:rFonts w:asciiTheme="minorHAnsi" w:hAnsiTheme="minorHAnsi" w:cstheme="minorHAnsi"/>
                <w:sz w:val="16"/>
                <w:szCs w:val="16"/>
              </w:rPr>
            </w:pPr>
            <w:r>
              <w:rPr>
                <w:rFonts w:asciiTheme="minorHAnsi" w:hAnsiTheme="minorHAnsi" w:cstheme="minorHAnsi"/>
                <w:sz w:val="16"/>
                <w:szCs w:val="16"/>
              </w:rPr>
              <w:t>OPEN</w:t>
            </w:r>
          </w:p>
        </w:tc>
      </w:tr>
      <w:tr w:rsidR="00D14ED2" w:rsidRPr="005B528A" w14:paraId="2B30670F" w14:textId="77777777" w:rsidTr="00225D62">
        <w:tc>
          <w:tcPr>
            <w:tcW w:w="1048" w:type="dxa"/>
            <w:tcBorders>
              <w:top w:val="single" w:sz="8" w:space="0" w:color="000000"/>
              <w:left w:val="single" w:sz="8" w:space="0" w:color="000000"/>
              <w:bottom w:val="single" w:sz="8" w:space="0" w:color="000000"/>
            </w:tcBorders>
            <w:shd w:val="clear" w:color="auto" w:fill="auto"/>
          </w:tcPr>
          <w:p w14:paraId="5FF4D5B3" w14:textId="7AEE6198" w:rsidR="00D14ED2" w:rsidRDefault="00D14ED2" w:rsidP="00A478DA">
            <w:pPr>
              <w:jc w:val="center"/>
              <w:rPr>
                <w:rFonts w:asciiTheme="minorHAnsi" w:hAnsiTheme="minorHAnsi" w:cstheme="minorHAnsi"/>
                <w:b/>
                <w:sz w:val="16"/>
                <w:szCs w:val="16"/>
                <w:lang w:val="en-GB"/>
              </w:rPr>
            </w:pPr>
            <w:r>
              <w:rPr>
                <w:rFonts w:asciiTheme="minorHAnsi" w:hAnsiTheme="minorHAnsi" w:cstheme="minorHAnsi"/>
                <w:b/>
                <w:sz w:val="16"/>
                <w:szCs w:val="16"/>
                <w:lang w:val="en-GB"/>
              </w:rPr>
              <w:t>12.10</w:t>
            </w:r>
          </w:p>
        </w:tc>
        <w:tc>
          <w:tcPr>
            <w:tcW w:w="1168" w:type="dxa"/>
            <w:tcBorders>
              <w:top w:val="single" w:sz="8" w:space="0" w:color="000000"/>
              <w:bottom w:val="single" w:sz="8" w:space="0" w:color="000000"/>
            </w:tcBorders>
            <w:shd w:val="clear" w:color="auto" w:fill="auto"/>
          </w:tcPr>
          <w:p w14:paraId="4EB70D7D" w14:textId="2622F86F" w:rsidR="00D14ED2" w:rsidRDefault="00D14ED2" w:rsidP="00225D62">
            <w:pPr>
              <w:rPr>
                <w:rFonts w:asciiTheme="minorHAnsi" w:hAnsiTheme="minorHAnsi" w:cstheme="minorHAnsi"/>
                <w:sz w:val="16"/>
                <w:szCs w:val="16"/>
                <w:lang w:val="en-GB"/>
              </w:rPr>
            </w:pPr>
            <w:r>
              <w:rPr>
                <w:rFonts w:asciiTheme="minorHAnsi" w:hAnsiTheme="minorHAnsi" w:cstheme="minorHAnsi"/>
                <w:sz w:val="16"/>
                <w:szCs w:val="16"/>
                <w:lang w:val="en-GB"/>
              </w:rPr>
              <w:t>All NGIs</w:t>
            </w:r>
          </w:p>
        </w:tc>
        <w:tc>
          <w:tcPr>
            <w:tcW w:w="6227" w:type="dxa"/>
            <w:gridSpan w:val="2"/>
            <w:tcBorders>
              <w:top w:val="single" w:sz="8" w:space="0" w:color="000000"/>
              <w:bottom w:val="single" w:sz="8" w:space="0" w:color="000000"/>
            </w:tcBorders>
            <w:shd w:val="clear" w:color="auto" w:fill="auto"/>
          </w:tcPr>
          <w:p w14:paraId="5F8D41F6" w14:textId="6EAB3FE9" w:rsidR="00D14ED2" w:rsidRPr="00D14ED2" w:rsidRDefault="00D14ED2" w:rsidP="00D14ED2">
            <w:pPr>
              <w:pStyle w:val="HTMLPreformatted"/>
              <w:rPr>
                <w:rFonts w:asciiTheme="minorHAnsi" w:hAnsiTheme="minorHAnsi" w:cstheme="minorHAnsi"/>
                <w:sz w:val="16"/>
                <w:szCs w:val="16"/>
                <w:lang w:val="en-GB"/>
              </w:rPr>
            </w:pPr>
            <w:r>
              <w:rPr>
                <w:rFonts w:asciiTheme="minorHAnsi" w:eastAsia="Times New Roman" w:hAnsiTheme="minorHAnsi" w:cstheme="minorHAnsi"/>
                <w:sz w:val="16"/>
                <w:szCs w:val="16"/>
                <w:lang w:val="en-GB" w:eastAsia="en-GB"/>
              </w:rPr>
              <w:t>T</w:t>
            </w:r>
            <w:r w:rsidRPr="00D14ED2">
              <w:rPr>
                <w:rFonts w:asciiTheme="minorHAnsi" w:eastAsia="Times New Roman" w:hAnsiTheme="minorHAnsi" w:cstheme="minorHAnsi"/>
                <w:sz w:val="16"/>
                <w:szCs w:val="16"/>
                <w:lang w:val="en-GB" w:eastAsia="en-GB"/>
              </w:rPr>
              <w:t xml:space="preserve">o contact the respective site administrators about </w:t>
            </w:r>
            <w:r>
              <w:rPr>
                <w:rFonts w:asciiTheme="minorHAnsi" w:eastAsia="Times New Roman" w:hAnsiTheme="minorHAnsi" w:cstheme="minorHAnsi"/>
                <w:sz w:val="16"/>
                <w:szCs w:val="16"/>
                <w:lang w:val="en-GB" w:eastAsia="en-GB"/>
              </w:rPr>
              <w:t xml:space="preserve">relevant </w:t>
            </w:r>
            <w:r w:rsidRPr="00D14ED2">
              <w:rPr>
                <w:rFonts w:asciiTheme="minorHAnsi" w:eastAsia="Times New Roman" w:hAnsiTheme="minorHAnsi" w:cstheme="minorHAnsi"/>
                <w:sz w:val="16"/>
                <w:szCs w:val="16"/>
                <w:lang w:val="en-GB" w:eastAsia="en-GB"/>
              </w:rPr>
              <w:t xml:space="preserve">topics </w:t>
            </w:r>
            <w:r>
              <w:rPr>
                <w:rFonts w:asciiTheme="minorHAnsi" w:eastAsia="Times New Roman" w:hAnsiTheme="minorHAnsi" w:cstheme="minorHAnsi"/>
                <w:sz w:val="16"/>
                <w:szCs w:val="16"/>
                <w:lang w:val="en-GB" w:eastAsia="en-GB"/>
              </w:rPr>
              <w:t>to be discussed at the site managers workshop organized at the EGI Technical Forum</w:t>
            </w:r>
          </w:p>
        </w:tc>
        <w:tc>
          <w:tcPr>
            <w:tcW w:w="987" w:type="dxa"/>
            <w:tcBorders>
              <w:top w:val="single" w:sz="8" w:space="0" w:color="000000"/>
              <w:bottom w:val="single" w:sz="8" w:space="0" w:color="000000"/>
              <w:right w:val="single" w:sz="8" w:space="0" w:color="000000"/>
            </w:tcBorders>
            <w:shd w:val="clear" w:color="auto" w:fill="auto"/>
          </w:tcPr>
          <w:p w14:paraId="49285422" w14:textId="3616CAA1" w:rsidR="00D14ED2" w:rsidRPr="00D14ED2" w:rsidRDefault="00D14ED2" w:rsidP="00441840">
            <w:pPr>
              <w:rPr>
                <w:rFonts w:asciiTheme="minorHAnsi" w:hAnsiTheme="minorHAnsi" w:cstheme="minorHAnsi"/>
                <w:sz w:val="16"/>
                <w:szCs w:val="16"/>
                <w:lang w:val="en-GB"/>
              </w:rPr>
            </w:pPr>
            <w:r>
              <w:rPr>
                <w:rFonts w:asciiTheme="minorHAnsi" w:hAnsiTheme="minorHAnsi" w:cstheme="minorHAnsi"/>
                <w:sz w:val="16"/>
                <w:szCs w:val="16"/>
                <w:lang w:val="en-GB"/>
              </w:rPr>
              <w:t>OPEN</w:t>
            </w:r>
          </w:p>
        </w:tc>
      </w:tr>
      <w:tr w:rsidR="00CE6BAF" w:rsidRPr="005B528A" w14:paraId="3A455396" w14:textId="77777777" w:rsidTr="00EA01A1">
        <w:tc>
          <w:tcPr>
            <w:tcW w:w="9430" w:type="dxa"/>
            <w:gridSpan w:val="5"/>
            <w:tcBorders>
              <w:top w:val="single" w:sz="8" w:space="0" w:color="000000"/>
              <w:left w:val="single" w:sz="8" w:space="0" w:color="000000"/>
              <w:bottom w:val="single" w:sz="8" w:space="0" w:color="000000"/>
              <w:right w:val="single" w:sz="8" w:space="0" w:color="000000"/>
            </w:tcBorders>
            <w:shd w:val="clear" w:color="auto" w:fill="auto"/>
          </w:tcPr>
          <w:p w14:paraId="6E367577" w14:textId="3F7058D7" w:rsidR="00CE6BAF" w:rsidRPr="005B528A" w:rsidRDefault="00CE6BAF" w:rsidP="00CE6BAF">
            <w:pPr>
              <w:jc w:val="center"/>
              <w:rPr>
                <w:rFonts w:asciiTheme="minorHAnsi" w:hAnsiTheme="minorHAnsi" w:cstheme="minorHAnsi"/>
                <w:b/>
                <w:sz w:val="16"/>
                <w:szCs w:val="16"/>
                <w:lang w:val="en-GB"/>
              </w:rPr>
            </w:pPr>
            <w:r w:rsidRPr="005B528A">
              <w:rPr>
                <w:rFonts w:asciiTheme="minorHAnsi" w:eastAsia="Times New Roman" w:hAnsiTheme="minorHAnsi" w:cstheme="minorHAnsi"/>
                <w:b/>
                <w:sz w:val="16"/>
                <w:szCs w:val="16"/>
                <w:lang w:val="en-GB" w:eastAsia="en-GB"/>
              </w:rPr>
              <w:t>Actions from 17 May OMB meeting</w:t>
            </w:r>
          </w:p>
        </w:tc>
      </w:tr>
      <w:tr w:rsidR="00CE6BAF" w:rsidRPr="005B528A" w14:paraId="58FBD24B" w14:textId="77777777" w:rsidTr="00EA01A1">
        <w:tc>
          <w:tcPr>
            <w:tcW w:w="1048" w:type="dxa"/>
            <w:tcBorders>
              <w:top w:val="single" w:sz="8" w:space="0" w:color="000000"/>
              <w:left w:val="single" w:sz="8" w:space="0" w:color="000000"/>
              <w:bottom w:val="single" w:sz="8" w:space="0" w:color="000000"/>
            </w:tcBorders>
            <w:shd w:val="clear" w:color="auto" w:fill="auto"/>
          </w:tcPr>
          <w:p w14:paraId="4D36ADC4" w14:textId="40A4E718" w:rsidR="00CE6BAF" w:rsidRPr="005B528A" w:rsidRDefault="007237CF" w:rsidP="00EA01A1">
            <w:pPr>
              <w:jc w:val="center"/>
              <w:rPr>
                <w:rFonts w:asciiTheme="minorHAnsi" w:hAnsiTheme="minorHAnsi" w:cstheme="minorHAnsi"/>
                <w:b/>
                <w:sz w:val="16"/>
                <w:szCs w:val="16"/>
                <w:lang w:val="en-GB"/>
              </w:rPr>
            </w:pPr>
            <w:r w:rsidRPr="005B528A">
              <w:rPr>
                <w:rFonts w:asciiTheme="minorHAnsi" w:hAnsiTheme="minorHAnsi" w:cstheme="minorHAnsi"/>
                <w:b/>
                <w:sz w:val="16"/>
                <w:szCs w:val="16"/>
                <w:lang w:val="en-GB"/>
              </w:rPr>
              <w:t>11.01</w:t>
            </w:r>
          </w:p>
        </w:tc>
        <w:tc>
          <w:tcPr>
            <w:tcW w:w="1168" w:type="dxa"/>
            <w:tcBorders>
              <w:top w:val="single" w:sz="8" w:space="0" w:color="000000"/>
              <w:bottom w:val="single" w:sz="8" w:space="0" w:color="000000"/>
            </w:tcBorders>
            <w:shd w:val="clear" w:color="auto" w:fill="auto"/>
          </w:tcPr>
          <w:p w14:paraId="45B5199C" w14:textId="3899394E" w:rsidR="00CE6BAF" w:rsidRPr="005B528A" w:rsidRDefault="007237CF" w:rsidP="00EA01A1">
            <w:pPr>
              <w:rPr>
                <w:rFonts w:asciiTheme="minorHAnsi" w:hAnsiTheme="minorHAnsi" w:cstheme="minorHAnsi"/>
                <w:sz w:val="16"/>
                <w:szCs w:val="16"/>
                <w:lang w:val="en-GB"/>
              </w:rPr>
            </w:pPr>
            <w:r w:rsidRPr="005B528A">
              <w:rPr>
                <w:rFonts w:asciiTheme="minorHAnsi" w:hAnsiTheme="minorHAnsi" w:cstheme="minorHAnsi"/>
                <w:sz w:val="16"/>
                <w:szCs w:val="16"/>
                <w:lang w:val="en-GB"/>
              </w:rPr>
              <w:t>L. Gaido</w:t>
            </w:r>
          </w:p>
        </w:tc>
        <w:tc>
          <w:tcPr>
            <w:tcW w:w="6227" w:type="dxa"/>
            <w:gridSpan w:val="2"/>
            <w:tcBorders>
              <w:top w:val="single" w:sz="8" w:space="0" w:color="000000"/>
              <w:bottom w:val="single" w:sz="8" w:space="0" w:color="000000"/>
            </w:tcBorders>
            <w:shd w:val="clear" w:color="auto" w:fill="auto"/>
          </w:tcPr>
          <w:p w14:paraId="4FA4549B" w14:textId="076FD029" w:rsidR="00CE6BAF" w:rsidRPr="005B528A" w:rsidRDefault="007237CF" w:rsidP="003A7AC0">
            <w:pPr>
              <w:pStyle w:val="HTMLPreformatted"/>
              <w:rPr>
                <w:rFonts w:asciiTheme="minorHAnsi" w:eastAsia="Times New Roman" w:hAnsiTheme="minorHAnsi" w:cstheme="minorHAnsi"/>
                <w:sz w:val="16"/>
                <w:szCs w:val="16"/>
                <w:lang w:val="en-GB" w:eastAsia="en-GB"/>
              </w:rPr>
            </w:pPr>
            <w:r w:rsidRPr="005B528A">
              <w:rPr>
                <w:rFonts w:asciiTheme="minorHAnsi" w:eastAsia="Times New Roman" w:hAnsiTheme="minorHAnsi" w:cstheme="minorHAnsi"/>
                <w:sz w:val="16"/>
                <w:szCs w:val="16"/>
                <w:lang w:val="en-GB" w:eastAsia="en-GB"/>
              </w:rPr>
              <w:t xml:space="preserve">To collect more information about </w:t>
            </w:r>
            <w:r w:rsidR="003A7AC0" w:rsidRPr="005B528A">
              <w:rPr>
                <w:rFonts w:asciiTheme="minorHAnsi" w:eastAsia="Times New Roman" w:hAnsiTheme="minorHAnsi" w:cstheme="minorHAnsi"/>
                <w:sz w:val="16"/>
                <w:szCs w:val="16"/>
                <w:lang w:val="en-GB" w:eastAsia="en-GB"/>
              </w:rPr>
              <w:t xml:space="preserve">the services for which more documentation should be provided and supply it in </w:t>
            </w:r>
            <w:r w:rsidR="00D32934" w:rsidRPr="005B528A">
              <w:rPr>
                <w:rFonts w:asciiTheme="minorHAnsi" w:eastAsia="Times New Roman" w:hAnsiTheme="minorHAnsi" w:cstheme="minorHAnsi"/>
                <w:sz w:val="16"/>
                <w:szCs w:val="16"/>
                <w:lang w:val="en-GB" w:eastAsia="en-GB"/>
              </w:rPr>
              <w:t xml:space="preserve">ticket </w:t>
            </w:r>
            <w:r w:rsidR="00D32934" w:rsidRPr="005B528A">
              <w:rPr>
                <w:rFonts w:asciiTheme="minorHAnsi" w:hAnsiTheme="minorHAnsi" w:cstheme="minorHAnsi"/>
                <w:sz w:val="16"/>
                <w:szCs w:val="16"/>
                <w:lang w:val="en-GB"/>
              </w:rPr>
              <w:t>1388</w:t>
            </w:r>
            <w:r w:rsidR="00D32934" w:rsidRPr="005B528A">
              <w:rPr>
                <w:lang w:val="en-GB"/>
              </w:rPr>
              <w:t xml:space="preserve"> </w:t>
            </w:r>
            <w:r w:rsidRPr="005B528A">
              <w:rPr>
                <w:rFonts w:asciiTheme="minorHAnsi" w:eastAsia="Times New Roman" w:hAnsiTheme="minorHAnsi" w:cstheme="minorHAnsi"/>
                <w:sz w:val="16"/>
                <w:szCs w:val="16"/>
                <w:lang w:val="en-GB" w:eastAsia="en-GB"/>
              </w:rPr>
              <w:t xml:space="preserve"> </w:t>
            </w:r>
            <w:r w:rsidR="00AD3426" w:rsidRPr="00AD3426">
              <w:rPr>
                <w:rFonts w:asciiTheme="minorHAnsi" w:eastAsia="Times New Roman" w:hAnsiTheme="minorHAnsi" w:cstheme="minorHAnsi"/>
                <w:sz w:val="16"/>
                <w:szCs w:val="16"/>
                <w:lang w:val="en-GB" w:eastAsia="en-GB"/>
              </w:rPr>
              <w:sym w:font="Wingdings" w:char="F0E0"/>
            </w:r>
            <w:r w:rsidR="00AD3426">
              <w:rPr>
                <w:rFonts w:asciiTheme="minorHAnsi" w:eastAsia="Times New Roman" w:hAnsiTheme="minorHAnsi" w:cstheme="minorHAnsi"/>
                <w:sz w:val="16"/>
                <w:szCs w:val="16"/>
                <w:lang w:val="en-GB" w:eastAsia="en-GB"/>
              </w:rPr>
              <w:t xml:space="preserve"> review of missing documentation on load-balancing and migration of </w:t>
            </w:r>
            <w:proofErr w:type="spellStart"/>
            <w:r w:rsidR="00AD3426">
              <w:rPr>
                <w:rFonts w:asciiTheme="minorHAnsi" w:eastAsia="Times New Roman" w:hAnsiTheme="minorHAnsi" w:cstheme="minorHAnsi"/>
                <w:sz w:val="16"/>
                <w:szCs w:val="16"/>
                <w:lang w:val="en-GB" w:eastAsia="en-GB"/>
              </w:rPr>
              <w:t>stateful</w:t>
            </w:r>
            <w:proofErr w:type="spellEnd"/>
            <w:r w:rsidR="00AD3426">
              <w:rPr>
                <w:rFonts w:asciiTheme="minorHAnsi" w:eastAsia="Times New Roman" w:hAnsiTheme="minorHAnsi" w:cstheme="minorHAnsi"/>
                <w:sz w:val="16"/>
                <w:szCs w:val="16"/>
                <w:lang w:val="en-GB" w:eastAsia="en-GB"/>
              </w:rPr>
              <w:t xml:space="preserve"> services provided in ticket </w:t>
            </w:r>
            <w:r w:rsidR="00AD3426" w:rsidRPr="00AD3426">
              <w:rPr>
                <w:rFonts w:asciiTheme="minorHAnsi" w:eastAsia="Times New Roman" w:hAnsiTheme="minorHAnsi" w:cstheme="minorHAnsi"/>
                <w:sz w:val="16"/>
                <w:szCs w:val="16"/>
                <w:lang w:val="en-GB" w:eastAsia="en-GB"/>
              </w:rPr>
              <w:t>https://rt.egi.eu/rt/Ticket/Display.html?id=1388</w:t>
            </w:r>
          </w:p>
        </w:tc>
        <w:tc>
          <w:tcPr>
            <w:tcW w:w="987" w:type="dxa"/>
            <w:tcBorders>
              <w:top w:val="single" w:sz="8" w:space="0" w:color="000000"/>
              <w:bottom w:val="single" w:sz="8" w:space="0" w:color="000000"/>
              <w:right w:val="single" w:sz="8" w:space="0" w:color="000000"/>
            </w:tcBorders>
            <w:shd w:val="clear" w:color="auto" w:fill="auto"/>
          </w:tcPr>
          <w:p w14:paraId="6E4E9D77" w14:textId="07C6BE9D" w:rsidR="00CE6BAF" w:rsidRPr="005B528A" w:rsidRDefault="00AD3426" w:rsidP="00EA01A1">
            <w:pPr>
              <w:rPr>
                <w:rFonts w:asciiTheme="minorHAnsi" w:hAnsiTheme="minorHAnsi" w:cstheme="minorHAnsi"/>
                <w:sz w:val="16"/>
                <w:szCs w:val="16"/>
                <w:lang w:val="en-GB"/>
              </w:rPr>
            </w:pPr>
            <w:r>
              <w:rPr>
                <w:rFonts w:asciiTheme="minorHAnsi" w:hAnsiTheme="minorHAnsi" w:cstheme="minorHAnsi"/>
                <w:sz w:val="16"/>
                <w:szCs w:val="16"/>
                <w:lang w:val="en-GB"/>
              </w:rPr>
              <w:t>CLOSED</w:t>
            </w:r>
          </w:p>
        </w:tc>
      </w:tr>
      <w:tr w:rsidR="00B00D03" w:rsidRPr="005B528A" w14:paraId="27C76E07" w14:textId="77777777" w:rsidTr="00EA01A1">
        <w:tc>
          <w:tcPr>
            <w:tcW w:w="1048" w:type="dxa"/>
            <w:tcBorders>
              <w:top w:val="single" w:sz="8" w:space="0" w:color="000000"/>
              <w:left w:val="single" w:sz="8" w:space="0" w:color="000000"/>
              <w:bottom w:val="single" w:sz="8" w:space="0" w:color="000000"/>
            </w:tcBorders>
            <w:shd w:val="clear" w:color="auto" w:fill="auto"/>
          </w:tcPr>
          <w:p w14:paraId="1217F777" w14:textId="28D4C1B6" w:rsidR="00B00D03" w:rsidRPr="005B528A" w:rsidRDefault="00B00D03" w:rsidP="00EA01A1">
            <w:pPr>
              <w:jc w:val="center"/>
              <w:rPr>
                <w:rFonts w:asciiTheme="minorHAnsi" w:hAnsiTheme="minorHAnsi" w:cstheme="minorHAnsi"/>
                <w:b/>
                <w:sz w:val="16"/>
                <w:szCs w:val="16"/>
                <w:lang w:val="en-GB"/>
              </w:rPr>
            </w:pPr>
            <w:r>
              <w:rPr>
                <w:rFonts w:asciiTheme="minorHAnsi" w:hAnsiTheme="minorHAnsi" w:cstheme="minorHAnsi"/>
                <w:b/>
                <w:sz w:val="16"/>
                <w:szCs w:val="16"/>
                <w:lang w:val="en-GB"/>
              </w:rPr>
              <w:t>11.05</w:t>
            </w:r>
          </w:p>
        </w:tc>
        <w:tc>
          <w:tcPr>
            <w:tcW w:w="1168" w:type="dxa"/>
            <w:tcBorders>
              <w:top w:val="single" w:sz="8" w:space="0" w:color="000000"/>
              <w:bottom w:val="single" w:sz="8" w:space="0" w:color="000000"/>
            </w:tcBorders>
            <w:shd w:val="clear" w:color="auto" w:fill="auto"/>
          </w:tcPr>
          <w:p w14:paraId="3C7D40B6" w14:textId="05181B51" w:rsidR="00B00D03" w:rsidRPr="005B528A" w:rsidRDefault="00B00D03" w:rsidP="00EA01A1">
            <w:pPr>
              <w:rPr>
                <w:rFonts w:asciiTheme="minorHAnsi" w:hAnsiTheme="minorHAnsi" w:cstheme="minorHAnsi"/>
                <w:sz w:val="16"/>
                <w:szCs w:val="16"/>
                <w:lang w:val="en-GB"/>
              </w:rPr>
            </w:pPr>
            <w:r>
              <w:rPr>
                <w:rFonts w:asciiTheme="minorHAnsi" w:hAnsiTheme="minorHAnsi" w:cstheme="minorHAnsi"/>
                <w:sz w:val="16"/>
                <w:szCs w:val="16"/>
                <w:lang w:val="en-GB"/>
              </w:rPr>
              <w:t xml:space="preserve">Operations Managers </w:t>
            </w:r>
          </w:p>
        </w:tc>
        <w:tc>
          <w:tcPr>
            <w:tcW w:w="6227" w:type="dxa"/>
            <w:gridSpan w:val="2"/>
            <w:tcBorders>
              <w:top w:val="single" w:sz="8" w:space="0" w:color="000000"/>
              <w:bottom w:val="single" w:sz="8" w:space="0" w:color="000000"/>
            </w:tcBorders>
            <w:shd w:val="clear" w:color="auto" w:fill="auto"/>
          </w:tcPr>
          <w:p w14:paraId="649C06E5" w14:textId="77777777" w:rsidR="00B00D03" w:rsidRPr="00B00D03" w:rsidRDefault="00B00D03" w:rsidP="00B00D03">
            <w:pPr>
              <w:rPr>
                <w:rFonts w:asciiTheme="minorHAnsi" w:hAnsiTheme="minorHAnsi" w:cstheme="minorHAnsi"/>
                <w:sz w:val="16"/>
                <w:szCs w:val="16"/>
                <w:lang w:val="en-GB"/>
              </w:rPr>
            </w:pPr>
            <w:r w:rsidRPr="00B00D03">
              <w:rPr>
                <w:rFonts w:asciiTheme="minorHAnsi" w:hAnsiTheme="minorHAnsi" w:cstheme="minorHAnsi"/>
                <w:sz w:val="16"/>
                <w:szCs w:val="16"/>
                <w:lang w:val="en-GB"/>
              </w:rPr>
              <w:t xml:space="preserve">DECISION. </w:t>
            </w:r>
          </w:p>
          <w:p w14:paraId="50C15DE6" w14:textId="77777777" w:rsidR="00B00D03" w:rsidRPr="00B00D03" w:rsidRDefault="00B00D03" w:rsidP="00BD7DBB">
            <w:pPr>
              <w:pStyle w:val="ListParagraph"/>
              <w:numPr>
                <w:ilvl w:val="0"/>
                <w:numId w:val="1"/>
              </w:numPr>
              <w:rPr>
                <w:rFonts w:asciiTheme="minorHAnsi" w:hAnsiTheme="minorHAnsi" w:cstheme="minorHAnsi"/>
                <w:sz w:val="16"/>
                <w:szCs w:val="16"/>
                <w:lang w:val="en-GB"/>
              </w:rPr>
            </w:pPr>
            <w:r w:rsidRPr="00B00D03">
              <w:rPr>
                <w:rFonts w:asciiTheme="minorHAnsi" w:hAnsiTheme="minorHAnsi" w:cstheme="minorHAnsi"/>
                <w:sz w:val="16"/>
                <w:szCs w:val="16"/>
                <w:lang w:val="en-GB"/>
              </w:rPr>
              <w:t>All sites that became CANDIDATE during 2010 must complete their certification process or be switched to CLOSED</w:t>
            </w:r>
          </w:p>
          <w:p w14:paraId="253C312D" w14:textId="7BE87C0F" w:rsidR="00B00D03" w:rsidRPr="00B00D03" w:rsidRDefault="00B00D03" w:rsidP="00BD7DBB">
            <w:pPr>
              <w:pStyle w:val="ListParagraph"/>
              <w:numPr>
                <w:ilvl w:val="0"/>
                <w:numId w:val="1"/>
              </w:numPr>
              <w:rPr>
                <w:rFonts w:asciiTheme="minorHAnsi" w:hAnsiTheme="minorHAnsi" w:cstheme="minorHAnsi"/>
                <w:sz w:val="16"/>
                <w:szCs w:val="16"/>
                <w:lang w:val="en-GB"/>
              </w:rPr>
            </w:pPr>
            <w:r w:rsidRPr="00B00D03">
              <w:rPr>
                <w:rFonts w:asciiTheme="minorHAnsi" w:hAnsiTheme="minorHAnsi" w:cstheme="minorHAnsi"/>
                <w:sz w:val="16"/>
                <w:szCs w:val="16"/>
                <w:lang w:val="en-GB"/>
              </w:rPr>
              <w:t>All sites that became UNCERTIFIED during 2010 o</w:t>
            </w:r>
            <w:r w:rsidR="0083793F">
              <w:rPr>
                <w:rFonts w:asciiTheme="minorHAnsi" w:hAnsiTheme="minorHAnsi" w:cstheme="minorHAnsi"/>
                <w:sz w:val="16"/>
                <w:szCs w:val="16"/>
                <w:lang w:val="en-GB"/>
              </w:rPr>
              <w:t>r earlier and are NOT part of a local infrastructure (not integrated into EGI)</w:t>
            </w:r>
            <w:r w:rsidRPr="00B00D03">
              <w:rPr>
                <w:rFonts w:asciiTheme="minorHAnsi" w:hAnsiTheme="minorHAnsi" w:cstheme="minorHAnsi"/>
                <w:sz w:val="16"/>
                <w:szCs w:val="16"/>
                <w:lang w:val="en-GB"/>
              </w:rPr>
              <w:t>, need to finish their c</w:t>
            </w:r>
            <w:r w:rsidR="0083793F">
              <w:rPr>
                <w:rFonts w:asciiTheme="minorHAnsi" w:hAnsiTheme="minorHAnsi" w:cstheme="minorHAnsi"/>
                <w:sz w:val="16"/>
                <w:szCs w:val="16"/>
                <w:lang w:val="en-GB"/>
              </w:rPr>
              <w:t>ertification or to</w:t>
            </w:r>
            <w:r w:rsidRPr="00B00D03">
              <w:rPr>
                <w:rFonts w:asciiTheme="minorHAnsi" w:hAnsiTheme="minorHAnsi" w:cstheme="minorHAnsi"/>
                <w:sz w:val="16"/>
                <w:szCs w:val="16"/>
                <w:lang w:val="en-GB"/>
              </w:rPr>
              <w:t xml:space="preserve"> be CLOSED</w:t>
            </w:r>
          </w:p>
          <w:p w14:paraId="11373F0D" w14:textId="77777777" w:rsidR="00B00D03" w:rsidRPr="00B00D03" w:rsidRDefault="00B00D03" w:rsidP="00BD7DBB">
            <w:pPr>
              <w:pStyle w:val="ListParagraph"/>
              <w:numPr>
                <w:ilvl w:val="0"/>
                <w:numId w:val="1"/>
              </w:numPr>
              <w:rPr>
                <w:rFonts w:asciiTheme="minorHAnsi" w:hAnsiTheme="minorHAnsi" w:cstheme="minorHAnsi"/>
                <w:sz w:val="16"/>
                <w:szCs w:val="16"/>
                <w:lang w:val="en-GB"/>
              </w:rPr>
            </w:pPr>
            <w:r w:rsidRPr="00B00D03">
              <w:rPr>
                <w:rFonts w:asciiTheme="minorHAnsi" w:hAnsiTheme="minorHAnsi" w:cstheme="minorHAnsi"/>
                <w:sz w:val="16"/>
                <w:szCs w:val="16"/>
                <w:lang w:val="en-GB"/>
              </w:rPr>
              <w:t xml:space="preserve">All sites that became SUSPENDED during 2010 must be re-certified or CLOSED.  </w:t>
            </w:r>
          </w:p>
          <w:p w14:paraId="0F7A95F1" w14:textId="77777777" w:rsidR="00B00D03" w:rsidRPr="00B00D03" w:rsidRDefault="00B00D03" w:rsidP="00B00D03">
            <w:pPr>
              <w:pStyle w:val="HTMLPreformatted"/>
              <w:rPr>
                <w:rFonts w:asciiTheme="minorHAnsi" w:eastAsia="Times New Roman" w:hAnsiTheme="minorHAnsi" w:cstheme="minorHAnsi"/>
                <w:sz w:val="16"/>
                <w:szCs w:val="16"/>
                <w:lang w:val="en-GB" w:eastAsia="en-GB"/>
              </w:rPr>
            </w:pPr>
            <w:r w:rsidRPr="00B00D03">
              <w:rPr>
                <w:rFonts w:asciiTheme="minorHAnsi" w:hAnsiTheme="minorHAnsi" w:cstheme="minorHAnsi"/>
                <w:sz w:val="16"/>
                <w:szCs w:val="16"/>
                <w:lang w:val="en-GB"/>
              </w:rPr>
              <w:t xml:space="preserve">DEADLINE: </w:t>
            </w:r>
            <w:r w:rsidRPr="00B00D03">
              <w:rPr>
                <w:rFonts w:asciiTheme="minorHAnsi" w:eastAsia="Times New Roman" w:hAnsiTheme="minorHAnsi" w:cstheme="minorHAnsi"/>
                <w:sz w:val="16"/>
                <w:szCs w:val="16"/>
                <w:lang w:val="en-GB" w:eastAsia="en-GB"/>
              </w:rPr>
              <w:t>June 17 2011</w:t>
            </w:r>
          </w:p>
          <w:p w14:paraId="2C284D9A" w14:textId="77777777" w:rsidR="00B00D03" w:rsidRPr="005B528A" w:rsidRDefault="00B00D03" w:rsidP="00EA01A1">
            <w:pPr>
              <w:pStyle w:val="HTMLPreformatted"/>
              <w:rPr>
                <w:rFonts w:asciiTheme="minorHAnsi" w:eastAsia="Times New Roman" w:hAnsiTheme="minorHAnsi" w:cstheme="minorHAnsi"/>
                <w:sz w:val="16"/>
                <w:szCs w:val="16"/>
                <w:lang w:val="en-GB" w:eastAsia="en-GB"/>
              </w:rPr>
            </w:pPr>
          </w:p>
        </w:tc>
        <w:tc>
          <w:tcPr>
            <w:tcW w:w="987" w:type="dxa"/>
            <w:tcBorders>
              <w:top w:val="single" w:sz="8" w:space="0" w:color="000000"/>
              <w:bottom w:val="single" w:sz="8" w:space="0" w:color="000000"/>
              <w:right w:val="single" w:sz="8" w:space="0" w:color="000000"/>
            </w:tcBorders>
            <w:shd w:val="clear" w:color="auto" w:fill="auto"/>
          </w:tcPr>
          <w:p w14:paraId="2135CB5D" w14:textId="1D4F3F8C" w:rsidR="00B00D03" w:rsidRPr="005B528A" w:rsidRDefault="00AD3426" w:rsidP="00EA01A1">
            <w:pPr>
              <w:rPr>
                <w:rFonts w:asciiTheme="minorHAnsi" w:hAnsiTheme="minorHAnsi" w:cstheme="minorHAnsi"/>
                <w:sz w:val="16"/>
                <w:szCs w:val="16"/>
                <w:lang w:val="en-GB"/>
              </w:rPr>
            </w:pPr>
            <w:r>
              <w:rPr>
                <w:rFonts w:asciiTheme="minorHAnsi" w:hAnsiTheme="minorHAnsi" w:cstheme="minorHAnsi"/>
                <w:sz w:val="16"/>
                <w:szCs w:val="16"/>
                <w:lang w:val="en-GB"/>
              </w:rPr>
              <w:t>IN PROGRESS</w:t>
            </w:r>
          </w:p>
        </w:tc>
      </w:tr>
      <w:tr w:rsidR="00F54037" w:rsidRPr="005B528A" w14:paraId="4D44FF06" w14:textId="77777777" w:rsidTr="00EA01A1">
        <w:tc>
          <w:tcPr>
            <w:tcW w:w="1048" w:type="dxa"/>
            <w:tcBorders>
              <w:top w:val="single" w:sz="8" w:space="0" w:color="000000"/>
              <w:left w:val="single" w:sz="8" w:space="0" w:color="000000"/>
              <w:bottom w:val="single" w:sz="8" w:space="0" w:color="000000"/>
            </w:tcBorders>
            <w:shd w:val="clear" w:color="auto" w:fill="auto"/>
          </w:tcPr>
          <w:p w14:paraId="1899866B" w14:textId="09E5577B" w:rsidR="00F54037" w:rsidRDefault="00F54037" w:rsidP="00EA01A1">
            <w:pPr>
              <w:jc w:val="center"/>
              <w:rPr>
                <w:rFonts w:asciiTheme="minorHAnsi" w:hAnsiTheme="minorHAnsi" w:cstheme="minorHAnsi"/>
                <w:b/>
                <w:sz w:val="16"/>
                <w:szCs w:val="16"/>
                <w:lang w:val="en-GB"/>
              </w:rPr>
            </w:pPr>
            <w:r>
              <w:rPr>
                <w:rFonts w:asciiTheme="minorHAnsi" w:hAnsiTheme="minorHAnsi" w:cstheme="minorHAnsi"/>
                <w:b/>
                <w:sz w:val="16"/>
                <w:szCs w:val="16"/>
                <w:lang w:val="en-GB"/>
              </w:rPr>
              <w:t>11.07</w:t>
            </w:r>
          </w:p>
        </w:tc>
        <w:tc>
          <w:tcPr>
            <w:tcW w:w="1168" w:type="dxa"/>
            <w:tcBorders>
              <w:top w:val="single" w:sz="8" w:space="0" w:color="000000"/>
              <w:bottom w:val="single" w:sz="8" w:space="0" w:color="000000"/>
            </w:tcBorders>
            <w:shd w:val="clear" w:color="auto" w:fill="auto"/>
          </w:tcPr>
          <w:p w14:paraId="54C66746" w14:textId="1F85F4AE" w:rsidR="00F54037" w:rsidRDefault="00F54037" w:rsidP="00EA01A1">
            <w:pPr>
              <w:rPr>
                <w:rFonts w:asciiTheme="minorHAnsi" w:hAnsiTheme="minorHAnsi" w:cstheme="minorHAnsi"/>
                <w:sz w:val="16"/>
                <w:szCs w:val="16"/>
                <w:lang w:val="en-GB"/>
              </w:rPr>
            </w:pPr>
            <w:r>
              <w:rPr>
                <w:rFonts w:asciiTheme="minorHAnsi" w:hAnsiTheme="minorHAnsi" w:cstheme="minorHAnsi"/>
                <w:sz w:val="16"/>
                <w:szCs w:val="16"/>
                <w:lang w:val="en-GB"/>
              </w:rPr>
              <w:t>T. Ferrari</w:t>
            </w:r>
          </w:p>
        </w:tc>
        <w:tc>
          <w:tcPr>
            <w:tcW w:w="6227" w:type="dxa"/>
            <w:gridSpan w:val="2"/>
            <w:tcBorders>
              <w:top w:val="single" w:sz="8" w:space="0" w:color="000000"/>
              <w:bottom w:val="single" w:sz="8" w:space="0" w:color="000000"/>
            </w:tcBorders>
            <w:shd w:val="clear" w:color="auto" w:fill="auto"/>
          </w:tcPr>
          <w:p w14:paraId="5A74CF4E" w14:textId="7B35AC6C" w:rsidR="00F54037" w:rsidRPr="00C400A1" w:rsidRDefault="00F54037" w:rsidP="00C400A1">
            <w:pPr>
              <w:pStyle w:val="HTMLPreformatted"/>
            </w:pPr>
            <w:r>
              <w:rPr>
                <w:rFonts w:asciiTheme="minorHAnsi" w:hAnsiTheme="minorHAnsi" w:cstheme="minorHAnsi"/>
                <w:sz w:val="16"/>
                <w:szCs w:val="16"/>
                <w:lang w:val="en-GB"/>
              </w:rPr>
              <w:t xml:space="preserve">To create a EGI Operations Glossary </w:t>
            </w:r>
            <w:r w:rsidR="00C400A1" w:rsidRPr="00C400A1">
              <w:rPr>
                <w:rFonts w:asciiTheme="minorHAnsi" w:hAnsiTheme="minorHAnsi" w:cstheme="minorHAnsi"/>
                <w:sz w:val="16"/>
                <w:szCs w:val="16"/>
                <w:lang w:val="en-GB"/>
              </w:rPr>
              <w:sym w:font="Wingdings" w:char="F0E0"/>
            </w:r>
            <w:r w:rsidR="00C400A1">
              <w:rPr>
                <w:rFonts w:asciiTheme="minorHAnsi" w:hAnsiTheme="minorHAnsi" w:cstheme="minorHAnsi"/>
                <w:sz w:val="16"/>
                <w:szCs w:val="16"/>
                <w:lang w:val="en-GB"/>
              </w:rPr>
              <w:t xml:space="preserve"> a draft Glossary was produced in collaboration with the Policy Development Team, it will be distributed for comments soon and it can be consulted at: </w:t>
            </w:r>
            <w:hyperlink r:id="rId10" w:history="1">
              <w:r w:rsidR="00C400A1" w:rsidRPr="00C400A1">
                <w:rPr>
                  <w:rStyle w:val="Hyperlink"/>
                  <w:rFonts w:asciiTheme="minorHAnsi" w:hAnsiTheme="minorHAnsi" w:cstheme="minorHAnsi"/>
                  <w:sz w:val="16"/>
                </w:rPr>
                <w:t>https://wiki.egi.eu/wiki/Glossary</w:t>
              </w:r>
            </w:hyperlink>
            <w:r w:rsidR="00C400A1" w:rsidRPr="00C400A1">
              <w:rPr>
                <w:rFonts w:asciiTheme="minorHAnsi" w:hAnsiTheme="minorHAnsi" w:cstheme="minorHAnsi"/>
                <w:sz w:val="12"/>
                <w:szCs w:val="16"/>
                <w:lang w:val="en-GB"/>
              </w:rPr>
              <w:t xml:space="preserve"> </w:t>
            </w:r>
          </w:p>
        </w:tc>
        <w:tc>
          <w:tcPr>
            <w:tcW w:w="987" w:type="dxa"/>
            <w:tcBorders>
              <w:top w:val="single" w:sz="8" w:space="0" w:color="000000"/>
              <w:bottom w:val="single" w:sz="8" w:space="0" w:color="000000"/>
              <w:right w:val="single" w:sz="8" w:space="0" w:color="000000"/>
            </w:tcBorders>
            <w:shd w:val="clear" w:color="auto" w:fill="auto"/>
          </w:tcPr>
          <w:p w14:paraId="4E41CC3C" w14:textId="4C0E3CA2" w:rsidR="00F54037" w:rsidRDefault="00C400A1" w:rsidP="00EA01A1">
            <w:pPr>
              <w:rPr>
                <w:rFonts w:asciiTheme="minorHAnsi" w:hAnsiTheme="minorHAnsi" w:cstheme="minorHAnsi"/>
                <w:sz w:val="16"/>
                <w:szCs w:val="16"/>
                <w:lang w:val="en-GB"/>
              </w:rPr>
            </w:pPr>
            <w:r>
              <w:rPr>
                <w:rFonts w:asciiTheme="minorHAnsi" w:hAnsiTheme="minorHAnsi" w:cstheme="minorHAnsi"/>
                <w:sz w:val="16"/>
                <w:szCs w:val="16"/>
                <w:lang w:val="en-GB"/>
              </w:rPr>
              <w:t>CLOSED</w:t>
            </w:r>
          </w:p>
        </w:tc>
      </w:tr>
      <w:tr w:rsidR="00F54037" w:rsidRPr="005B528A" w14:paraId="220797BD" w14:textId="77777777" w:rsidTr="00EA01A1">
        <w:tc>
          <w:tcPr>
            <w:tcW w:w="1048" w:type="dxa"/>
            <w:tcBorders>
              <w:top w:val="single" w:sz="8" w:space="0" w:color="000000"/>
              <w:left w:val="single" w:sz="8" w:space="0" w:color="000000"/>
              <w:bottom w:val="single" w:sz="8" w:space="0" w:color="000000"/>
            </w:tcBorders>
            <w:shd w:val="clear" w:color="auto" w:fill="auto"/>
          </w:tcPr>
          <w:p w14:paraId="4C1C4F58" w14:textId="5C464B77" w:rsidR="00F54037" w:rsidRDefault="00F54037" w:rsidP="00EA01A1">
            <w:pPr>
              <w:jc w:val="center"/>
              <w:rPr>
                <w:rFonts w:asciiTheme="minorHAnsi" w:hAnsiTheme="minorHAnsi" w:cstheme="minorHAnsi"/>
                <w:b/>
                <w:sz w:val="16"/>
                <w:szCs w:val="16"/>
                <w:lang w:val="en-GB"/>
              </w:rPr>
            </w:pPr>
            <w:r>
              <w:rPr>
                <w:rFonts w:asciiTheme="minorHAnsi" w:hAnsiTheme="minorHAnsi" w:cstheme="minorHAnsi"/>
                <w:b/>
                <w:sz w:val="16"/>
                <w:szCs w:val="16"/>
                <w:lang w:val="en-GB"/>
              </w:rPr>
              <w:t>11.08</w:t>
            </w:r>
          </w:p>
        </w:tc>
        <w:tc>
          <w:tcPr>
            <w:tcW w:w="1168" w:type="dxa"/>
            <w:tcBorders>
              <w:top w:val="single" w:sz="8" w:space="0" w:color="000000"/>
              <w:bottom w:val="single" w:sz="8" w:space="0" w:color="000000"/>
            </w:tcBorders>
            <w:shd w:val="clear" w:color="auto" w:fill="auto"/>
          </w:tcPr>
          <w:p w14:paraId="751CB28A" w14:textId="291AAAAC" w:rsidR="00F54037" w:rsidRDefault="00F54037" w:rsidP="00EA01A1">
            <w:pPr>
              <w:rPr>
                <w:rFonts w:asciiTheme="minorHAnsi" w:hAnsiTheme="minorHAnsi" w:cstheme="minorHAnsi"/>
                <w:sz w:val="16"/>
                <w:szCs w:val="16"/>
                <w:lang w:val="en-GB"/>
              </w:rPr>
            </w:pPr>
            <w:r>
              <w:rPr>
                <w:rFonts w:asciiTheme="minorHAnsi" w:hAnsiTheme="minorHAnsi" w:cstheme="minorHAnsi"/>
                <w:sz w:val="16"/>
                <w:szCs w:val="16"/>
                <w:lang w:val="en-GB"/>
              </w:rPr>
              <w:t>NGIs supporting GLOBUS</w:t>
            </w:r>
          </w:p>
        </w:tc>
        <w:tc>
          <w:tcPr>
            <w:tcW w:w="6227" w:type="dxa"/>
            <w:gridSpan w:val="2"/>
            <w:tcBorders>
              <w:top w:val="single" w:sz="8" w:space="0" w:color="000000"/>
              <w:bottom w:val="single" w:sz="8" w:space="0" w:color="000000"/>
            </w:tcBorders>
            <w:shd w:val="clear" w:color="auto" w:fill="auto"/>
          </w:tcPr>
          <w:p w14:paraId="68FA5496" w14:textId="7A52F1DC" w:rsidR="00F54037" w:rsidRDefault="00F54037" w:rsidP="00B00D03">
            <w:pPr>
              <w:rPr>
                <w:rFonts w:asciiTheme="minorHAnsi" w:hAnsiTheme="minorHAnsi" w:cstheme="minorHAnsi"/>
                <w:sz w:val="16"/>
                <w:szCs w:val="16"/>
                <w:lang w:val="en-GB"/>
              </w:rPr>
            </w:pPr>
            <w:r>
              <w:rPr>
                <w:rFonts w:asciiTheme="minorHAnsi" w:hAnsiTheme="minorHAnsi" w:cstheme="minorHAnsi"/>
                <w:sz w:val="16"/>
                <w:szCs w:val="16"/>
                <w:lang w:val="en-GB"/>
              </w:rPr>
              <w:t>To specify the timeline for the integration of own GLOBUS resources into EGI</w:t>
            </w:r>
            <w:r w:rsidR="005A5144">
              <w:rPr>
                <w:rFonts w:asciiTheme="minorHAnsi" w:hAnsiTheme="minorHAnsi" w:cstheme="minorHAnsi"/>
                <w:sz w:val="16"/>
                <w:szCs w:val="16"/>
                <w:lang w:val="en-GB"/>
              </w:rPr>
              <w:t xml:space="preserve"> </w:t>
            </w:r>
            <w:r w:rsidR="005A5144" w:rsidRPr="005A5144">
              <w:rPr>
                <w:rFonts w:asciiTheme="minorHAnsi" w:hAnsiTheme="minorHAnsi" w:cstheme="minorHAnsi"/>
                <w:sz w:val="16"/>
                <w:szCs w:val="16"/>
                <w:lang w:val="en-GB"/>
              </w:rPr>
              <w:sym w:font="Wingdings" w:char="F0E0"/>
            </w:r>
            <w:r w:rsidR="005A5144">
              <w:rPr>
                <w:rFonts w:asciiTheme="minorHAnsi" w:hAnsiTheme="minorHAnsi" w:cstheme="minorHAnsi"/>
                <w:sz w:val="16"/>
                <w:szCs w:val="16"/>
                <w:lang w:val="en-GB"/>
              </w:rPr>
              <w:t xml:space="preserve"> NGI_NL will install GLOBUS according to the timelines for the decommissioning of the GRAM capabilities of </w:t>
            </w:r>
            <w:proofErr w:type="spellStart"/>
            <w:r w:rsidR="005A5144">
              <w:rPr>
                <w:rFonts w:asciiTheme="minorHAnsi" w:hAnsiTheme="minorHAnsi" w:cstheme="minorHAnsi"/>
                <w:sz w:val="16"/>
                <w:szCs w:val="16"/>
                <w:lang w:val="en-GB"/>
              </w:rPr>
              <w:t>lcg-ce</w:t>
            </w:r>
            <w:proofErr w:type="spellEnd"/>
            <w:r w:rsidR="005A5144">
              <w:rPr>
                <w:rFonts w:asciiTheme="minorHAnsi" w:hAnsiTheme="minorHAnsi" w:cstheme="minorHAnsi"/>
                <w:sz w:val="16"/>
                <w:szCs w:val="16"/>
                <w:lang w:val="en-GB"/>
              </w:rPr>
              <w:t>, NGI_HR will install GLOBUS but initially only on local resources (not part of EMI).  NGI_DE is in the process of registering GT5 resources in GOCDB. No feedback from Romania.</w:t>
            </w:r>
          </w:p>
        </w:tc>
        <w:tc>
          <w:tcPr>
            <w:tcW w:w="987" w:type="dxa"/>
            <w:tcBorders>
              <w:top w:val="single" w:sz="8" w:space="0" w:color="000000"/>
              <w:bottom w:val="single" w:sz="8" w:space="0" w:color="000000"/>
              <w:right w:val="single" w:sz="8" w:space="0" w:color="000000"/>
            </w:tcBorders>
            <w:shd w:val="clear" w:color="auto" w:fill="auto"/>
          </w:tcPr>
          <w:p w14:paraId="668BF374" w14:textId="303421FD" w:rsidR="00F54037" w:rsidRDefault="005A5144" w:rsidP="00EA01A1">
            <w:pPr>
              <w:rPr>
                <w:rFonts w:asciiTheme="minorHAnsi" w:hAnsiTheme="minorHAnsi" w:cstheme="minorHAnsi"/>
                <w:sz w:val="16"/>
                <w:szCs w:val="16"/>
                <w:lang w:val="en-GB"/>
              </w:rPr>
            </w:pPr>
            <w:r>
              <w:rPr>
                <w:rFonts w:asciiTheme="minorHAnsi" w:hAnsiTheme="minorHAnsi" w:cstheme="minorHAnsi"/>
                <w:sz w:val="16"/>
                <w:szCs w:val="16"/>
                <w:lang w:val="en-GB"/>
              </w:rPr>
              <w:t>CLOSED</w:t>
            </w:r>
          </w:p>
        </w:tc>
      </w:tr>
      <w:tr w:rsidR="009E3C4B" w:rsidRPr="005B528A" w14:paraId="525D1498" w14:textId="77777777" w:rsidTr="00EA01A1">
        <w:tc>
          <w:tcPr>
            <w:tcW w:w="9430" w:type="dxa"/>
            <w:gridSpan w:val="5"/>
            <w:tcBorders>
              <w:top w:val="single" w:sz="8" w:space="0" w:color="000000"/>
              <w:left w:val="single" w:sz="8" w:space="0" w:color="000000"/>
              <w:bottom w:val="single" w:sz="8" w:space="0" w:color="000000"/>
              <w:right w:val="single" w:sz="8" w:space="0" w:color="000000"/>
            </w:tcBorders>
            <w:shd w:val="clear" w:color="auto" w:fill="auto"/>
          </w:tcPr>
          <w:p w14:paraId="324313D8" w14:textId="702D9BC1" w:rsidR="009E3C4B" w:rsidRPr="005B528A" w:rsidRDefault="009E3C4B" w:rsidP="009E3C4B">
            <w:pPr>
              <w:jc w:val="center"/>
              <w:rPr>
                <w:rFonts w:asciiTheme="minorHAnsi" w:hAnsiTheme="minorHAnsi" w:cstheme="minorHAnsi"/>
                <w:b/>
                <w:sz w:val="16"/>
                <w:szCs w:val="16"/>
                <w:lang w:val="en-GB"/>
              </w:rPr>
            </w:pPr>
            <w:r w:rsidRPr="005B528A">
              <w:rPr>
                <w:rFonts w:asciiTheme="minorHAnsi" w:hAnsiTheme="minorHAnsi" w:cstheme="minorHAnsi"/>
                <w:b/>
                <w:sz w:val="16"/>
                <w:szCs w:val="16"/>
                <w:lang w:val="en-GB"/>
              </w:rPr>
              <w:t>Actions from 14 April OMB meeting</w:t>
            </w:r>
          </w:p>
        </w:tc>
      </w:tr>
      <w:tr w:rsidR="009E3C4B" w:rsidRPr="005B528A" w14:paraId="7DFC11DF" w14:textId="77777777" w:rsidTr="00225D62">
        <w:tc>
          <w:tcPr>
            <w:tcW w:w="1048" w:type="dxa"/>
            <w:tcBorders>
              <w:top w:val="single" w:sz="8" w:space="0" w:color="000000"/>
              <w:left w:val="single" w:sz="8" w:space="0" w:color="000000"/>
              <w:bottom w:val="single" w:sz="8" w:space="0" w:color="000000"/>
            </w:tcBorders>
            <w:shd w:val="clear" w:color="auto" w:fill="auto"/>
          </w:tcPr>
          <w:p w14:paraId="04D1FEDE" w14:textId="20BD322D" w:rsidR="009E3C4B" w:rsidRPr="005B528A" w:rsidRDefault="009E3C4B" w:rsidP="00A478DA">
            <w:pPr>
              <w:jc w:val="center"/>
              <w:rPr>
                <w:rFonts w:asciiTheme="minorHAnsi" w:hAnsiTheme="minorHAnsi" w:cstheme="minorHAnsi"/>
                <w:b/>
                <w:sz w:val="16"/>
                <w:szCs w:val="16"/>
                <w:lang w:val="en-GB"/>
              </w:rPr>
            </w:pPr>
            <w:r w:rsidRPr="005B528A">
              <w:rPr>
                <w:rFonts w:asciiTheme="minorHAnsi" w:hAnsiTheme="minorHAnsi" w:cstheme="minorHAnsi"/>
                <w:b/>
                <w:sz w:val="16"/>
                <w:szCs w:val="16"/>
                <w:lang w:val="en-GB"/>
              </w:rPr>
              <w:t>10.01</w:t>
            </w:r>
          </w:p>
        </w:tc>
        <w:tc>
          <w:tcPr>
            <w:tcW w:w="1168" w:type="dxa"/>
            <w:tcBorders>
              <w:top w:val="single" w:sz="8" w:space="0" w:color="000000"/>
              <w:bottom w:val="single" w:sz="8" w:space="0" w:color="000000"/>
            </w:tcBorders>
            <w:shd w:val="clear" w:color="auto" w:fill="auto"/>
          </w:tcPr>
          <w:p w14:paraId="072B4FBC" w14:textId="0C0E4FC8" w:rsidR="009E3C4B" w:rsidRPr="005B528A" w:rsidRDefault="009E3C4B" w:rsidP="00225D62">
            <w:pPr>
              <w:rPr>
                <w:rFonts w:asciiTheme="minorHAnsi" w:hAnsiTheme="minorHAnsi" w:cstheme="minorHAnsi"/>
                <w:sz w:val="16"/>
                <w:szCs w:val="16"/>
                <w:lang w:val="en-GB"/>
              </w:rPr>
            </w:pPr>
            <w:r w:rsidRPr="005B528A">
              <w:rPr>
                <w:rFonts w:asciiTheme="minorHAnsi" w:hAnsiTheme="minorHAnsi" w:cstheme="minorHAnsi"/>
                <w:sz w:val="16"/>
                <w:szCs w:val="16"/>
                <w:lang w:val="en-GB"/>
              </w:rPr>
              <w:t>All EA teams</w:t>
            </w:r>
          </w:p>
        </w:tc>
        <w:tc>
          <w:tcPr>
            <w:tcW w:w="6227" w:type="dxa"/>
            <w:gridSpan w:val="2"/>
            <w:tcBorders>
              <w:top w:val="single" w:sz="8" w:space="0" w:color="000000"/>
              <w:bottom w:val="single" w:sz="8" w:space="0" w:color="000000"/>
            </w:tcBorders>
            <w:shd w:val="clear" w:color="auto" w:fill="auto"/>
          </w:tcPr>
          <w:p w14:paraId="239EA4E8" w14:textId="060BE3C7" w:rsidR="009E3C4B" w:rsidRPr="005B528A" w:rsidRDefault="009E3C4B" w:rsidP="00F87C44">
            <w:pPr>
              <w:pStyle w:val="HTMLPreformatted"/>
              <w:rPr>
                <w:rFonts w:asciiTheme="minorHAnsi" w:eastAsia="Times New Roman" w:hAnsiTheme="minorHAnsi" w:cstheme="minorHAnsi"/>
                <w:sz w:val="16"/>
                <w:szCs w:val="16"/>
                <w:lang w:val="en-GB" w:eastAsia="en-GB"/>
              </w:rPr>
            </w:pPr>
            <w:r w:rsidRPr="005B528A">
              <w:rPr>
                <w:rFonts w:asciiTheme="minorHAnsi" w:eastAsia="Times New Roman" w:hAnsiTheme="minorHAnsi" w:cstheme="minorHAnsi"/>
                <w:sz w:val="16"/>
                <w:szCs w:val="16"/>
                <w:lang w:val="en-GB" w:eastAsia="en-GB"/>
              </w:rPr>
              <w:t xml:space="preserve">Answer about the availability to test EMI-1 </w:t>
            </w:r>
            <w:r w:rsidR="00CE6BAF" w:rsidRPr="005B528A">
              <w:rPr>
                <w:rFonts w:asciiTheme="minorHAnsi" w:eastAsia="Times New Roman" w:hAnsiTheme="minorHAnsi" w:cstheme="minorHAnsi"/>
                <w:sz w:val="16"/>
                <w:szCs w:val="16"/>
                <w:lang w:val="en-GB" w:eastAsia="en-GB"/>
              </w:rPr>
              <w:t xml:space="preserve">components </w:t>
            </w:r>
            <w:r w:rsidR="00CE6BAF" w:rsidRPr="005B528A">
              <w:rPr>
                <w:rFonts w:asciiTheme="minorHAnsi" w:eastAsia="Times New Roman" w:hAnsiTheme="minorHAnsi" w:cstheme="minorHAnsi"/>
                <w:sz w:val="16"/>
                <w:szCs w:val="16"/>
                <w:lang w:val="en-GB" w:eastAsia="en-GB"/>
              </w:rPr>
              <w:sym w:font="Wingdings" w:char="F0E0"/>
            </w:r>
            <w:r w:rsidR="00917B55" w:rsidRPr="005B528A">
              <w:rPr>
                <w:rFonts w:asciiTheme="minorHAnsi" w:eastAsia="Times New Roman" w:hAnsiTheme="minorHAnsi" w:cstheme="minorHAnsi"/>
                <w:sz w:val="16"/>
                <w:szCs w:val="16"/>
                <w:lang w:val="en-GB" w:eastAsia="en-GB"/>
              </w:rPr>
              <w:t xml:space="preserve"> All components planned for UMD 1.0 </w:t>
            </w:r>
            <w:proofErr w:type="gramStart"/>
            <w:r w:rsidR="00917B55" w:rsidRPr="005B528A">
              <w:rPr>
                <w:rFonts w:asciiTheme="minorHAnsi" w:eastAsia="Times New Roman" w:hAnsiTheme="minorHAnsi" w:cstheme="minorHAnsi"/>
                <w:sz w:val="16"/>
                <w:szCs w:val="16"/>
                <w:lang w:val="en-GB" w:eastAsia="en-GB"/>
              </w:rPr>
              <w:t>have</w:t>
            </w:r>
            <w:proofErr w:type="gramEnd"/>
            <w:r w:rsidR="00917B55" w:rsidRPr="005B528A">
              <w:rPr>
                <w:rFonts w:asciiTheme="minorHAnsi" w:eastAsia="Times New Roman" w:hAnsiTheme="minorHAnsi" w:cstheme="minorHAnsi"/>
                <w:sz w:val="16"/>
                <w:szCs w:val="16"/>
                <w:lang w:val="en-GB" w:eastAsia="en-GB"/>
              </w:rPr>
              <w:t xml:space="preserve"> EA sites with the exception of LFC (oracle) and UNICORE WS 6.4.0. Investigations </w:t>
            </w:r>
            <w:proofErr w:type="spellStart"/>
            <w:r w:rsidR="00917B55" w:rsidRPr="005B528A">
              <w:rPr>
                <w:rFonts w:asciiTheme="minorHAnsi" w:eastAsia="Times New Roman" w:hAnsiTheme="minorHAnsi" w:cstheme="minorHAnsi"/>
                <w:sz w:val="16"/>
                <w:szCs w:val="16"/>
                <w:lang w:val="en-GB" w:eastAsia="en-GB"/>
              </w:rPr>
              <w:t>ongoing</w:t>
            </w:r>
            <w:proofErr w:type="spellEnd"/>
            <w:r w:rsidR="00917B55" w:rsidRPr="005B528A">
              <w:rPr>
                <w:rFonts w:asciiTheme="minorHAnsi" w:eastAsia="Times New Roman" w:hAnsiTheme="minorHAnsi" w:cstheme="minorHAnsi"/>
                <w:sz w:val="16"/>
                <w:szCs w:val="16"/>
                <w:lang w:val="en-GB" w:eastAsia="en-GB"/>
              </w:rPr>
              <w:t xml:space="preserve"> (</w:t>
            </w:r>
            <w:hyperlink r:id="rId11" w:history="1">
              <w:r w:rsidR="00455ABB" w:rsidRPr="00B44290">
                <w:rPr>
                  <w:rStyle w:val="Hyperlink"/>
                  <w:rFonts w:asciiTheme="minorHAnsi" w:eastAsia="Times New Roman" w:hAnsiTheme="minorHAnsi" w:cstheme="minorHAnsi"/>
                  <w:sz w:val="16"/>
                  <w:szCs w:val="16"/>
                  <w:lang w:val="en-GB" w:eastAsia="en-GB"/>
                </w:rPr>
                <w:t>https://www.egi.eu/earlyAdopters/teams</w:t>
              </w:r>
            </w:hyperlink>
            <w:r w:rsidR="00917B55" w:rsidRPr="005B528A">
              <w:rPr>
                <w:rFonts w:asciiTheme="minorHAnsi" w:eastAsia="Times New Roman" w:hAnsiTheme="minorHAnsi" w:cstheme="minorHAnsi"/>
                <w:sz w:val="16"/>
                <w:szCs w:val="16"/>
                <w:lang w:val="en-GB" w:eastAsia="en-GB"/>
              </w:rPr>
              <w:t>)</w:t>
            </w:r>
            <w:r w:rsidR="00455ABB">
              <w:rPr>
                <w:rFonts w:asciiTheme="minorHAnsi" w:eastAsia="Times New Roman" w:hAnsiTheme="minorHAnsi" w:cstheme="minorHAnsi"/>
                <w:sz w:val="16"/>
                <w:szCs w:val="16"/>
                <w:lang w:val="en-GB" w:eastAsia="en-GB"/>
              </w:rPr>
              <w:t xml:space="preserve"> </w:t>
            </w:r>
            <w:r w:rsidR="00455ABB" w:rsidRPr="00455ABB">
              <w:rPr>
                <w:rFonts w:asciiTheme="minorHAnsi" w:eastAsia="Times New Roman" w:hAnsiTheme="minorHAnsi" w:cstheme="minorHAnsi"/>
                <w:sz w:val="16"/>
                <w:szCs w:val="16"/>
                <w:lang w:val="en-GB" w:eastAsia="en-GB"/>
              </w:rPr>
              <w:sym w:font="Wingdings" w:char="F0E0"/>
            </w:r>
            <w:r w:rsidR="00455ABB">
              <w:rPr>
                <w:rFonts w:asciiTheme="minorHAnsi" w:eastAsia="Times New Roman" w:hAnsiTheme="minorHAnsi" w:cstheme="minorHAnsi"/>
                <w:sz w:val="16"/>
                <w:szCs w:val="16"/>
                <w:lang w:val="en-GB" w:eastAsia="en-GB"/>
              </w:rPr>
              <w:t xml:space="preserve"> update on status of staged rollout for EMI provided at the June OMB</w:t>
            </w:r>
          </w:p>
        </w:tc>
        <w:tc>
          <w:tcPr>
            <w:tcW w:w="987" w:type="dxa"/>
            <w:tcBorders>
              <w:top w:val="single" w:sz="8" w:space="0" w:color="000000"/>
              <w:bottom w:val="single" w:sz="8" w:space="0" w:color="000000"/>
              <w:right w:val="single" w:sz="8" w:space="0" w:color="000000"/>
            </w:tcBorders>
            <w:shd w:val="clear" w:color="auto" w:fill="auto"/>
          </w:tcPr>
          <w:p w14:paraId="1829284F" w14:textId="280D6117" w:rsidR="009E3C4B" w:rsidRPr="005B528A" w:rsidRDefault="00455ABB" w:rsidP="00441840">
            <w:pPr>
              <w:rPr>
                <w:rFonts w:asciiTheme="minorHAnsi" w:hAnsiTheme="minorHAnsi" w:cstheme="minorHAnsi"/>
                <w:sz w:val="16"/>
                <w:szCs w:val="16"/>
                <w:lang w:val="en-GB"/>
              </w:rPr>
            </w:pPr>
            <w:r>
              <w:rPr>
                <w:rFonts w:asciiTheme="minorHAnsi" w:hAnsiTheme="minorHAnsi" w:cstheme="minorHAnsi"/>
                <w:sz w:val="16"/>
                <w:szCs w:val="16"/>
                <w:lang w:val="en-GB"/>
              </w:rPr>
              <w:t>CLOSED</w:t>
            </w:r>
          </w:p>
        </w:tc>
      </w:tr>
      <w:tr w:rsidR="009E3C4B" w:rsidRPr="005B528A" w14:paraId="1DC6F2D2" w14:textId="77777777" w:rsidTr="00225D62">
        <w:tc>
          <w:tcPr>
            <w:tcW w:w="1048" w:type="dxa"/>
            <w:tcBorders>
              <w:top w:val="single" w:sz="8" w:space="0" w:color="000000"/>
              <w:left w:val="single" w:sz="8" w:space="0" w:color="000000"/>
              <w:bottom w:val="single" w:sz="8" w:space="0" w:color="000000"/>
            </w:tcBorders>
            <w:shd w:val="clear" w:color="auto" w:fill="auto"/>
          </w:tcPr>
          <w:p w14:paraId="659C2CD2" w14:textId="5BE1DD55" w:rsidR="009E3C4B" w:rsidRPr="005B528A" w:rsidRDefault="009E3C4B" w:rsidP="00A478DA">
            <w:pPr>
              <w:jc w:val="center"/>
              <w:rPr>
                <w:rFonts w:asciiTheme="minorHAnsi" w:hAnsiTheme="minorHAnsi" w:cstheme="minorHAnsi"/>
                <w:b/>
                <w:sz w:val="16"/>
                <w:szCs w:val="16"/>
                <w:lang w:val="en-GB"/>
              </w:rPr>
            </w:pPr>
            <w:r w:rsidRPr="005B528A">
              <w:rPr>
                <w:rFonts w:asciiTheme="minorHAnsi" w:hAnsiTheme="minorHAnsi" w:cstheme="minorHAnsi"/>
                <w:b/>
                <w:sz w:val="16"/>
                <w:szCs w:val="16"/>
                <w:lang w:val="en-GB"/>
              </w:rPr>
              <w:t>10.04</w:t>
            </w:r>
          </w:p>
        </w:tc>
        <w:tc>
          <w:tcPr>
            <w:tcW w:w="1168" w:type="dxa"/>
            <w:tcBorders>
              <w:top w:val="single" w:sz="8" w:space="0" w:color="000000"/>
              <w:bottom w:val="single" w:sz="8" w:space="0" w:color="000000"/>
            </w:tcBorders>
            <w:shd w:val="clear" w:color="auto" w:fill="auto"/>
          </w:tcPr>
          <w:p w14:paraId="33706309" w14:textId="7B2008FD" w:rsidR="009E3C4B" w:rsidRPr="005B528A" w:rsidRDefault="009E3C4B" w:rsidP="00225D62">
            <w:pPr>
              <w:rPr>
                <w:rFonts w:asciiTheme="minorHAnsi" w:hAnsiTheme="minorHAnsi" w:cstheme="minorHAnsi"/>
                <w:sz w:val="16"/>
                <w:szCs w:val="16"/>
                <w:lang w:val="en-GB"/>
              </w:rPr>
            </w:pPr>
            <w:r w:rsidRPr="005B528A">
              <w:rPr>
                <w:rFonts w:asciiTheme="minorHAnsi" w:hAnsiTheme="minorHAnsi" w:cstheme="minorHAnsi"/>
                <w:sz w:val="16"/>
                <w:szCs w:val="16"/>
                <w:lang w:val="en-GB"/>
              </w:rPr>
              <w:t>K</w:t>
            </w:r>
            <w:r w:rsidR="00E91576" w:rsidRPr="005B528A">
              <w:rPr>
                <w:rFonts w:asciiTheme="minorHAnsi" w:hAnsiTheme="minorHAnsi" w:cstheme="minorHAnsi"/>
                <w:sz w:val="16"/>
                <w:szCs w:val="16"/>
                <w:lang w:val="en-GB"/>
              </w:rPr>
              <w:t xml:space="preserve">. </w:t>
            </w:r>
            <w:r w:rsidRPr="005B528A">
              <w:rPr>
                <w:rFonts w:asciiTheme="minorHAnsi" w:hAnsiTheme="minorHAnsi" w:cstheme="minorHAnsi"/>
                <w:sz w:val="16"/>
                <w:szCs w:val="16"/>
                <w:lang w:val="en-GB"/>
              </w:rPr>
              <w:t>Koumantaros</w:t>
            </w:r>
          </w:p>
        </w:tc>
        <w:tc>
          <w:tcPr>
            <w:tcW w:w="6227" w:type="dxa"/>
            <w:gridSpan w:val="2"/>
            <w:tcBorders>
              <w:top w:val="single" w:sz="8" w:space="0" w:color="000000"/>
              <w:bottom w:val="single" w:sz="8" w:space="0" w:color="000000"/>
            </w:tcBorders>
            <w:shd w:val="clear" w:color="auto" w:fill="auto"/>
          </w:tcPr>
          <w:p w14:paraId="79941593" w14:textId="47612CA6" w:rsidR="009E3C4B" w:rsidRPr="005B528A" w:rsidRDefault="009E3C4B" w:rsidP="00F87C44">
            <w:pPr>
              <w:pStyle w:val="HTMLPreformatted"/>
              <w:rPr>
                <w:rFonts w:asciiTheme="minorHAnsi" w:eastAsia="Times New Roman" w:hAnsiTheme="minorHAnsi" w:cstheme="minorHAnsi"/>
                <w:sz w:val="16"/>
                <w:szCs w:val="16"/>
                <w:lang w:val="en-GB" w:eastAsia="en-GB"/>
              </w:rPr>
            </w:pPr>
            <w:r w:rsidRPr="005B528A">
              <w:rPr>
                <w:rFonts w:asciiTheme="minorHAnsi" w:eastAsia="Times New Roman" w:hAnsiTheme="minorHAnsi" w:cstheme="minorHAnsi"/>
                <w:sz w:val="16"/>
                <w:szCs w:val="16"/>
                <w:lang w:val="en-GB" w:eastAsia="en-GB"/>
              </w:rPr>
              <w:t>Provide a proposal to reduce the load of top-BDIIs, reducing the information published</w:t>
            </w:r>
          </w:p>
        </w:tc>
        <w:tc>
          <w:tcPr>
            <w:tcW w:w="987" w:type="dxa"/>
            <w:tcBorders>
              <w:top w:val="single" w:sz="8" w:space="0" w:color="000000"/>
              <w:bottom w:val="single" w:sz="8" w:space="0" w:color="000000"/>
              <w:right w:val="single" w:sz="8" w:space="0" w:color="000000"/>
            </w:tcBorders>
            <w:shd w:val="clear" w:color="auto" w:fill="auto"/>
          </w:tcPr>
          <w:p w14:paraId="410CA947" w14:textId="39521854" w:rsidR="009E3C4B" w:rsidRPr="005B528A" w:rsidRDefault="00917B55" w:rsidP="00441840">
            <w:pPr>
              <w:rPr>
                <w:rFonts w:asciiTheme="minorHAnsi" w:hAnsiTheme="minorHAnsi" w:cstheme="minorHAnsi"/>
                <w:sz w:val="16"/>
                <w:szCs w:val="16"/>
                <w:lang w:val="en-GB"/>
              </w:rPr>
            </w:pPr>
            <w:r w:rsidRPr="005B528A">
              <w:rPr>
                <w:rFonts w:asciiTheme="minorHAnsi" w:hAnsiTheme="minorHAnsi" w:cstheme="minorHAnsi"/>
                <w:sz w:val="16"/>
                <w:szCs w:val="16"/>
                <w:lang w:val="en-GB"/>
              </w:rPr>
              <w:t>IN PROGRESS</w:t>
            </w:r>
          </w:p>
        </w:tc>
      </w:tr>
      <w:tr w:rsidR="008B44C3" w:rsidRPr="005B528A" w14:paraId="19AD7507" w14:textId="77777777" w:rsidTr="00225D62">
        <w:tc>
          <w:tcPr>
            <w:tcW w:w="1048" w:type="dxa"/>
            <w:tcBorders>
              <w:top w:val="single" w:sz="8" w:space="0" w:color="000000"/>
              <w:left w:val="single" w:sz="8" w:space="0" w:color="000000"/>
              <w:bottom w:val="single" w:sz="8" w:space="0" w:color="000000"/>
            </w:tcBorders>
            <w:shd w:val="clear" w:color="auto" w:fill="auto"/>
          </w:tcPr>
          <w:p w14:paraId="7B225CE7" w14:textId="02F50004" w:rsidR="008B44C3" w:rsidRPr="005B528A" w:rsidRDefault="009E3C4B" w:rsidP="00A478DA">
            <w:pPr>
              <w:jc w:val="center"/>
              <w:rPr>
                <w:rFonts w:asciiTheme="minorHAnsi" w:hAnsiTheme="minorHAnsi" w:cstheme="minorHAnsi"/>
                <w:b/>
                <w:sz w:val="16"/>
                <w:szCs w:val="16"/>
                <w:lang w:val="en-GB"/>
              </w:rPr>
            </w:pPr>
            <w:r w:rsidRPr="005B528A">
              <w:rPr>
                <w:rFonts w:asciiTheme="minorHAnsi" w:hAnsiTheme="minorHAnsi" w:cstheme="minorHAnsi"/>
                <w:b/>
                <w:sz w:val="16"/>
                <w:szCs w:val="16"/>
                <w:lang w:val="en-GB"/>
              </w:rPr>
              <w:t>10.05</w:t>
            </w:r>
          </w:p>
        </w:tc>
        <w:tc>
          <w:tcPr>
            <w:tcW w:w="1168" w:type="dxa"/>
            <w:tcBorders>
              <w:top w:val="single" w:sz="8" w:space="0" w:color="000000"/>
              <w:bottom w:val="single" w:sz="8" w:space="0" w:color="000000"/>
            </w:tcBorders>
            <w:shd w:val="clear" w:color="auto" w:fill="auto"/>
          </w:tcPr>
          <w:p w14:paraId="7052FDE8" w14:textId="6716C89A" w:rsidR="008B44C3" w:rsidRPr="005B528A" w:rsidRDefault="009E3C4B" w:rsidP="00225D62">
            <w:pPr>
              <w:rPr>
                <w:rFonts w:asciiTheme="minorHAnsi" w:hAnsiTheme="minorHAnsi" w:cstheme="minorHAnsi"/>
                <w:sz w:val="16"/>
                <w:szCs w:val="16"/>
                <w:lang w:val="en-GB"/>
              </w:rPr>
            </w:pPr>
            <w:r w:rsidRPr="005B528A">
              <w:rPr>
                <w:rFonts w:asciiTheme="minorHAnsi" w:hAnsiTheme="minorHAnsi" w:cstheme="minorHAnsi"/>
                <w:sz w:val="16"/>
                <w:szCs w:val="16"/>
                <w:lang w:val="en-GB"/>
              </w:rPr>
              <w:t>All NGIs</w:t>
            </w:r>
          </w:p>
        </w:tc>
        <w:tc>
          <w:tcPr>
            <w:tcW w:w="6227" w:type="dxa"/>
            <w:gridSpan w:val="2"/>
            <w:tcBorders>
              <w:top w:val="single" w:sz="8" w:space="0" w:color="000000"/>
              <w:bottom w:val="single" w:sz="8" w:space="0" w:color="000000"/>
            </w:tcBorders>
            <w:shd w:val="clear" w:color="auto" w:fill="auto"/>
          </w:tcPr>
          <w:p w14:paraId="3AE38E04" w14:textId="06598425" w:rsidR="008B44C3" w:rsidRPr="005B528A" w:rsidRDefault="009E3C4B" w:rsidP="00F87C44">
            <w:pPr>
              <w:pStyle w:val="HTMLPreformatted"/>
              <w:rPr>
                <w:rFonts w:asciiTheme="minorHAnsi" w:eastAsia="Times New Roman" w:hAnsiTheme="minorHAnsi" w:cstheme="minorHAnsi"/>
                <w:sz w:val="16"/>
                <w:szCs w:val="16"/>
                <w:lang w:val="en-GB" w:eastAsia="en-GB"/>
              </w:rPr>
            </w:pPr>
            <w:r w:rsidRPr="005B528A">
              <w:rPr>
                <w:rFonts w:asciiTheme="minorHAnsi" w:eastAsia="Times New Roman" w:hAnsiTheme="minorHAnsi" w:cstheme="minorHAnsi"/>
                <w:sz w:val="16"/>
                <w:szCs w:val="16"/>
                <w:lang w:val="en-GB" w:eastAsia="en-GB"/>
              </w:rPr>
              <w:t>If HA is in place, provide documentation on the deployed solution. Otherwise provide information about topology of the service: what site points to which BDII</w:t>
            </w:r>
            <w:r w:rsidR="00917B55" w:rsidRPr="005B528A">
              <w:rPr>
                <w:rFonts w:asciiTheme="minorHAnsi" w:eastAsia="Times New Roman" w:hAnsiTheme="minorHAnsi" w:cstheme="minorHAnsi"/>
                <w:sz w:val="16"/>
                <w:szCs w:val="16"/>
                <w:lang w:val="en-GB" w:eastAsia="en-GB"/>
              </w:rPr>
              <w:t xml:space="preserve"> </w:t>
            </w:r>
            <w:r w:rsidR="00917B55" w:rsidRPr="005B528A">
              <w:rPr>
                <w:rFonts w:asciiTheme="minorHAnsi" w:eastAsia="Times New Roman" w:hAnsiTheme="minorHAnsi" w:cstheme="minorHAnsi"/>
                <w:sz w:val="16"/>
                <w:szCs w:val="16"/>
                <w:lang w:val="en-GB" w:eastAsia="en-GB"/>
              </w:rPr>
              <w:sym w:font="Wingdings" w:char="F0E0"/>
            </w:r>
            <w:r w:rsidR="00917B55" w:rsidRPr="005B528A">
              <w:rPr>
                <w:rFonts w:asciiTheme="minorHAnsi" w:eastAsia="Times New Roman" w:hAnsiTheme="minorHAnsi" w:cstheme="minorHAnsi"/>
                <w:sz w:val="16"/>
                <w:szCs w:val="16"/>
                <w:lang w:val="en-GB" w:eastAsia="en-GB"/>
              </w:rPr>
              <w:t xml:space="preserve"> NGI are invited to participate to the top-BDII survey (</w:t>
            </w:r>
            <w:hyperlink r:id="rId12" w:tooltip="http://www.zoomerang.com/Survey/WEB22CFA95837Z/" w:history="1">
              <w:r w:rsidR="00917B55" w:rsidRPr="005B528A">
                <w:rPr>
                  <w:rStyle w:val="Hyperlink"/>
                  <w:rFonts w:asciiTheme="minorHAnsi" w:hAnsiTheme="minorHAnsi" w:cstheme="minorHAnsi"/>
                  <w:sz w:val="16"/>
                  <w:szCs w:val="16"/>
                  <w:lang w:val="en-GB"/>
                </w:rPr>
                <w:t>http://www.zoomerang.com/Survey/WEB22CFA95837Z/</w:t>
              </w:r>
            </w:hyperlink>
            <w:r w:rsidR="00917B55" w:rsidRPr="005B528A">
              <w:rPr>
                <w:rFonts w:asciiTheme="minorHAnsi" w:eastAsia="Times New Roman" w:hAnsiTheme="minorHAnsi" w:cstheme="minorHAnsi"/>
                <w:sz w:val="16"/>
                <w:szCs w:val="16"/>
                <w:lang w:val="en-GB" w:eastAsia="en-GB"/>
              </w:rPr>
              <w:t>)</w:t>
            </w:r>
          </w:p>
        </w:tc>
        <w:tc>
          <w:tcPr>
            <w:tcW w:w="987" w:type="dxa"/>
            <w:tcBorders>
              <w:top w:val="single" w:sz="8" w:space="0" w:color="000000"/>
              <w:bottom w:val="single" w:sz="8" w:space="0" w:color="000000"/>
              <w:right w:val="single" w:sz="8" w:space="0" w:color="000000"/>
            </w:tcBorders>
            <w:shd w:val="clear" w:color="auto" w:fill="auto"/>
          </w:tcPr>
          <w:p w14:paraId="46CBF61C" w14:textId="61813CC3" w:rsidR="008B44C3" w:rsidRPr="005B528A" w:rsidRDefault="00917B55" w:rsidP="00441840">
            <w:pPr>
              <w:rPr>
                <w:rFonts w:asciiTheme="minorHAnsi" w:hAnsiTheme="minorHAnsi" w:cstheme="minorHAnsi"/>
                <w:sz w:val="16"/>
                <w:szCs w:val="16"/>
                <w:lang w:val="en-GB"/>
              </w:rPr>
            </w:pPr>
            <w:r w:rsidRPr="005B528A">
              <w:rPr>
                <w:rFonts w:asciiTheme="minorHAnsi" w:hAnsiTheme="minorHAnsi" w:cstheme="minorHAnsi"/>
                <w:sz w:val="16"/>
                <w:szCs w:val="16"/>
                <w:lang w:val="en-GB"/>
              </w:rPr>
              <w:t>IN PROGRESS</w:t>
            </w:r>
          </w:p>
        </w:tc>
      </w:tr>
      <w:tr w:rsidR="00874C54" w:rsidRPr="005B528A" w14:paraId="39B5E239" w14:textId="77777777" w:rsidTr="00225D62">
        <w:tc>
          <w:tcPr>
            <w:tcW w:w="9430" w:type="dxa"/>
            <w:gridSpan w:val="5"/>
            <w:tcBorders>
              <w:top w:val="single" w:sz="4" w:space="0" w:color="auto"/>
              <w:left w:val="single" w:sz="4" w:space="0" w:color="auto"/>
              <w:bottom w:val="single" w:sz="4" w:space="0" w:color="auto"/>
              <w:right w:val="single" w:sz="4" w:space="0" w:color="auto"/>
            </w:tcBorders>
            <w:shd w:val="clear" w:color="auto" w:fill="auto"/>
          </w:tcPr>
          <w:p w14:paraId="0457DC95" w14:textId="77777777" w:rsidR="00874C54" w:rsidRPr="005B528A" w:rsidRDefault="00874C54" w:rsidP="00441840">
            <w:pPr>
              <w:spacing w:after="0"/>
              <w:jc w:val="center"/>
              <w:rPr>
                <w:rFonts w:asciiTheme="minorHAnsi" w:eastAsia="Calibri" w:hAnsiTheme="minorHAnsi" w:cstheme="minorHAnsi"/>
                <w:sz w:val="16"/>
                <w:szCs w:val="16"/>
                <w:lang w:val="en-GB"/>
              </w:rPr>
            </w:pPr>
            <w:r w:rsidRPr="005B528A">
              <w:rPr>
                <w:rFonts w:asciiTheme="minorHAnsi" w:eastAsia="Calibri" w:hAnsiTheme="minorHAnsi" w:cstheme="minorHAnsi"/>
                <w:b/>
                <w:sz w:val="16"/>
                <w:szCs w:val="16"/>
                <w:lang w:val="en-GB"/>
              </w:rPr>
              <w:t>Actions from Oct 2010 OMB meeting</w:t>
            </w:r>
          </w:p>
        </w:tc>
      </w:tr>
      <w:tr w:rsidR="00874C54" w:rsidRPr="005B528A" w14:paraId="704A1546" w14:textId="77777777" w:rsidTr="00225D62">
        <w:tc>
          <w:tcPr>
            <w:tcW w:w="1048" w:type="dxa"/>
            <w:tcBorders>
              <w:top w:val="single" w:sz="4" w:space="0" w:color="auto"/>
              <w:left w:val="single" w:sz="4" w:space="0" w:color="auto"/>
              <w:bottom w:val="single" w:sz="4" w:space="0" w:color="auto"/>
            </w:tcBorders>
            <w:shd w:val="clear" w:color="auto" w:fill="auto"/>
          </w:tcPr>
          <w:p w14:paraId="57DD8A52" w14:textId="77777777" w:rsidR="00874C54" w:rsidRPr="005B528A" w:rsidRDefault="00874C54" w:rsidP="00441840">
            <w:pPr>
              <w:spacing w:after="0"/>
              <w:rPr>
                <w:rFonts w:asciiTheme="minorHAnsi" w:eastAsia="Calibri" w:hAnsiTheme="minorHAnsi" w:cstheme="minorHAnsi"/>
                <w:b/>
                <w:bCs/>
                <w:sz w:val="16"/>
                <w:szCs w:val="16"/>
                <w:lang w:val="en-GB"/>
              </w:rPr>
            </w:pPr>
            <w:r w:rsidRPr="005B528A">
              <w:rPr>
                <w:rFonts w:asciiTheme="minorHAnsi" w:eastAsia="Calibri" w:hAnsiTheme="minorHAnsi" w:cstheme="minorHAnsi"/>
                <w:b/>
                <w:bCs/>
                <w:sz w:val="16"/>
                <w:szCs w:val="16"/>
                <w:lang w:val="en-GB"/>
              </w:rPr>
              <w:t>Action 3.</w:t>
            </w:r>
          </w:p>
        </w:tc>
        <w:tc>
          <w:tcPr>
            <w:tcW w:w="1168" w:type="dxa"/>
            <w:tcBorders>
              <w:top w:val="single" w:sz="4" w:space="0" w:color="auto"/>
              <w:bottom w:val="single" w:sz="4" w:space="0" w:color="auto"/>
            </w:tcBorders>
            <w:shd w:val="clear" w:color="auto" w:fill="auto"/>
          </w:tcPr>
          <w:p w14:paraId="69105968" w14:textId="77777777" w:rsidR="00874C54" w:rsidRPr="005B528A" w:rsidRDefault="00874C54" w:rsidP="00441840">
            <w:pPr>
              <w:spacing w:after="0"/>
              <w:rPr>
                <w:rFonts w:asciiTheme="minorHAnsi" w:eastAsia="Calibri" w:hAnsiTheme="minorHAnsi" w:cstheme="minorHAnsi"/>
                <w:sz w:val="16"/>
                <w:szCs w:val="16"/>
                <w:lang w:val="en-GB"/>
              </w:rPr>
            </w:pPr>
            <w:r w:rsidRPr="005B528A">
              <w:rPr>
                <w:rFonts w:asciiTheme="minorHAnsi" w:eastAsia="Calibri" w:hAnsiTheme="minorHAnsi" w:cstheme="minorHAnsi"/>
                <w:sz w:val="16"/>
                <w:szCs w:val="16"/>
                <w:lang w:val="en-GB"/>
              </w:rPr>
              <w:t>TF</w:t>
            </w:r>
          </w:p>
        </w:tc>
        <w:tc>
          <w:tcPr>
            <w:tcW w:w="6227" w:type="dxa"/>
            <w:gridSpan w:val="2"/>
            <w:tcBorders>
              <w:top w:val="single" w:sz="4" w:space="0" w:color="auto"/>
              <w:bottom w:val="single" w:sz="4" w:space="0" w:color="auto"/>
            </w:tcBorders>
            <w:shd w:val="clear" w:color="auto" w:fill="auto"/>
          </w:tcPr>
          <w:p w14:paraId="3342E105" w14:textId="2CE442D7" w:rsidR="00874C54" w:rsidRPr="005B528A" w:rsidRDefault="00874C54" w:rsidP="00A9059A">
            <w:pPr>
              <w:widowControl w:val="0"/>
              <w:tabs>
                <w:tab w:val="left" w:pos="720"/>
              </w:tabs>
              <w:spacing w:after="0"/>
              <w:rPr>
                <w:rFonts w:asciiTheme="minorHAnsi" w:hAnsiTheme="minorHAnsi" w:cstheme="minorHAnsi"/>
                <w:sz w:val="16"/>
                <w:szCs w:val="16"/>
                <w:lang w:val="en-GB"/>
              </w:rPr>
            </w:pPr>
            <w:proofErr w:type="gramStart"/>
            <w:r w:rsidRPr="005B528A">
              <w:rPr>
                <w:rFonts w:asciiTheme="minorHAnsi" w:hAnsiTheme="minorHAnsi" w:cstheme="minorHAnsi"/>
                <w:sz w:val="16"/>
                <w:szCs w:val="16"/>
                <w:lang w:val="en-GB"/>
              </w:rPr>
              <w:t>to</w:t>
            </w:r>
            <w:proofErr w:type="gramEnd"/>
            <w:r w:rsidRPr="005B528A">
              <w:rPr>
                <w:rFonts w:asciiTheme="minorHAnsi" w:hAnsiTheme="minorHAnsi" w:cstheme="minorHAnsi"/>
                <w:sz w:val="16"/>
                <w:szCs w:val="16"/>
                <w:lang w:val="en-GB"/>
              </w:rPr>
              <w:t xml:space="preserve"> update as necessary the procedure to retire middleware components (</w:t>
            </w:r>
            <w:hyperlink r:id="rId13" w:history="1">
              <w:r w:rsidRPr="005B528A">
                <w:rPr>
                  <w:rStyle w:val="Hyperlink"/>
                  <w:rFonts w:asciiTheme="minorHAnsi" w:hAnsiTheme="minorHAnsi" w:cstheme="minorHAnsi"/>
                  <w:sz w:val="16"/>
                  <w:szCs w:val="16"/>
                  <w:lang w:val="en-GB"/>
                </w:rPr>
                <w:t>https://edms.cern.ch/document/985325</w:t>
              </w:r>
            </w:hyperlink>
            <w:r w:rsidRPr="005B528A">
              <w:rPr>
                <w:rFonts w:asciiTheme="minorHAnsi" w:hAnsiTheme="minorHAnsi" w:cstheme="minorHAnsi"/>
                <w:sz w:val="16"/>
                <w:szCs w:val="16"/>
                <w:lang w:val="en-GB"/>
              </w:rPr>
              <w:t xml:space="preserve">). </w:t>
            </w:r>
            <w:hyperlink r:id="rId14" w:history="1">
              <w:r w:rsidRPr="005B528A">
                <w:rPr>
                  <w:rStyle w:val="Hyperlink"/>
                  <w:rFonts w:asciiTheme="minorHAnsi" w:hAnsiTheme="minorHAnsi" w:cstheme="minorHAnsi"/>
                  <w:sz w:val="16"/>
                  <w:szCs w:val="16"/>
                  <w:lang w:val="en-GB"/>
                </w:rPr>
                <w:t>https://rt.egi.eu/rt/Ticket/Display.html?id=347</w:t>
              </w:r>
            </w:hyperlink>
            <w:r w:rsidRPr="005B528A">
              <w:rPr>
                <w:rFonts w:asciiTheme="minorHAnsi" w:hAnsiTheme="minorHAnsi" w:cstheme="minorHAnsi"/>
                <w:sz w:val="16"/>
                <w:szCs w:val="16"/>
                <w:lang w:val="en-GB"/>
              </w:rPr>
              <w:t xml:space="preserve"> </w:t>
            </w:r>
          </w:p>
        </w:tc>
        <w:tc>
          <w:tcPr>
            <w:tcW w:w="987" w:type="dxa"/>
            <w:tcBorders>
              <w:top w:val="single" w:sz="4" w:space="0" w:color="auto"/>
              <w:bottom w:val="single" w:sz="4" w:space="0" w:color="auto"/>
              <w:right w:val="single" w:sz="4" w:space="0" w:color="auto"/>
            </w:tcBorders>
            <w:shd w:val="clear" w:color="auto" w:fill="auto"/>
          </w:tcPr>
          <w:p w14:paraId="27BF486C" w14:textId="6D232830" w:rsidR="00874C54" w:rsidRPr="005B528A" w:rsidRDefault="00874C54" w:rsidP="00A9059A">
            <w:pPr>
              <w:spacing w:after="0"/>
              <w:rPr>
                <w:rFonts w:asciiTheme="minorHAnsi" w:eastAsia="Calibri" w:hAnsiTheme="minorHAnsi" w:cstheme="minorHAnsi"/>
                <w:sz w:val="16"/>
                <w:szCs w:val="16"/>
                <w:lang w:val="en-GB"/>
              </w:rPr>
            </w:pPr>
            <w:r w:rsidRPr="005B528A">
              <w:rPr>
                <w:rFonts w:asciiTheme="minorHAnsi" w:eastAsia="Calibri" w:hAnsiTheme="minorHAnsi" w:cstheme="minorHAnsi"/>
                <w:sz w:val="16"/>
                <w:szCs w:val="16"/>
                <w:lang w:val="en-GB"/>
              </w:rPr>
              <w:t>Open</w:t>
            </w:r>
          </w:p>
        </w:tc>
      </w:tr>
      <w:tr w:rsidR="00874C54" w:rsidRPr="005B528A" w14:paraId="18FEA106" w14:textId="77777777" w:rsidTr="00225D62">
        <w:tc>
          <w:tcPr>
            <w:tcW w:w="9430" w:type="dxa"/>
            <w:gridSpan w:val="5"/>
            <w:tcBorders>
              <w:top w:val="single" w:sz="4" w:space="0" w:color="auto"/>
              <w:left w:val="single" w:sz="4" w:space="0" w:color="auto"/>
              <w:bottom w:val="single" w:sz="4" w:space="0" w:color="auto"/>
              <w:right w:val="single" w:sz="4" w:space="0" w:color="auto"/>
            </w:tcBorders>
            <w:shd w:val="clear" w:color="auto" w:fill="auto"/>
          </w:tcPr>
          <w:p w14:paraId="09518F99" w14:textId="77777777" w:rsidR="00874C54" w:rsidRPr="005B528A" w:rsidRDefault="00874C54" w:rsidP="00441840">
            <w:pPr>
              <w:spacing w:after="0"/>
              <w:rPr>
                <w:rFonts w:asciiTheme="minorHAnsi" w:eastAsia="Calibri" w:hAnsiTheme="minorHAnsi" w:cstheme="minorHAnsi"/>
                <w:sz w:val="16"/>
                <w:szCs w:val="16"/>
                <w:lang w:val="en-GB"/>
              </w:rPr>
            </w:pPr>
            <w:r w:rsidRPr="005B528A">
              <w:rPr>
                <w:rFonts w:asciiTheme="minorHAnsi" w:eastAsia="Calibri" w:hAnsiTheme="minorHAnsi" w:cstheme="minorHAnsi"/>
                <w:sz w:val="16"/>
                <w:szCs w:val="16"/>
                <w:lang w:val="en-GB"/>
              </w:rPr>
              <w:t>Note: Actions from previous meetings are closed.</w:t>
            </w:r>
          </w:p>
        </w:tc>
      </w:tr>
    </w:tbl>
    <w:p w14:paraId="4DE79FA4" w14:textId="6AC7F6BA" w:rsidR="004F26E2" w:rsidRPr="005B528A" w:rsidRDefault="004F26E2" w:rsidP="004F26E2">
      <w:pPr>
        <w:rPr>
          <w:lang w:val="en-GB"/>
        </w:rPr>
      </w:pPr>
    </w:p>
    <w:p w14:paraId="6222F542" w14:textId="583D13FB" w:rsidR="00EB71F8" w:rsidRDefault="006D6A20" w:rsidP="00357009">
      <w:pPr>
        <w:pStyle w:val="Heading1"/>
        <w:rPr>
          <w:rStyle w:val="topleveltitle"/>
          <w:lang w:val="en-GB"/>
        </w:rPr>
      </w:pPr>
      <w:r>
        <w:rPr>
          <w:rStyle w:val="topleveltitle"/>
          <w:lang w:val="en-GB"/>
        </w:rPr>
        <w:lastRenderedPageBreak/>
        <w:t>Introduction</w:t>
      </w:r>
    </w:p>
    <w:p w14:paraId="33477AC1" w14:textId="2023D2A6" w:rsidR="006D6A20" w:rsidRDefault="006D6A20" w:rsidP="006D6A20">
      <w:pPr>
        <w:rPr>
          <w:lang w:val="en-GB"/>
        </w:rPr>
      </w:pPr>
      <w:r>
        <w:rPr>
          <w:lang w:val="en-GB"/>
        </w:rPr>
        <w:t xml:space="preserve">T. Ferrari requests the OMB to provide feedback about two milestones (MS409 and </w:t>
      </w:r>
      <w:r w:rsidR="00E46962">
        <w:rPr>
          <w:lang w:val="en-GB"/>
        </w:rPr>
        <w:t>MS</w:t>
      </w:r>
      <w:r>
        <w:rPr>
          <w:lang w:val="en-GB"/>
        </w:rPr>
        <w:t xml:space="preserve">508) that described the software provisioning and deployment processes of EGI. Input from the NGIs is important to ensure that the processes </w:t>
      </w:r>
      <w:r w:rsidR="00E46962">
        <w:rPr>
          <w:lang w:val="en-GB"/>
        </w:rPr>
        <w:t xml:space="preserve">are effective, open and effectively support </w:t>
      </w:r>
      <w:r>
        <w:rPr>
          <w:lang w:val="en-GB"/>
        </w:rPr>
        <w:t xml:space="preserve">communication with the technology providers </w:t>
      </w:r>
      <w:r w:rsidR="00E46962">
        <w:rPr>
          <w:lang w:val="en-GB"/>
        </w:rPr>
        <w:t>in addition to satisfying</w:t>
      </w:r>
      <w:r>
        <w:rPr>
          <w:lang w:val="en-GB"/>
        </w:rPr>
        <w:t xml:space="preserve"> the requirements of the Resource Centres and operations community.</w:t>
      </w:r>
    </w:p>
    <w:p w14:paraId="7518A37E" w14:textId="1954E98C" w:rsidR="006D6A20" w:rsidRDefault="006D6A20" w:rsidP="006D6A20">
      <w:pPr>
        <w:rPr>
          <w:lang w:val="en-GB"/>
        </w:rPr>
      </w:pPr>
      <w:proofErr w:type="gramStart"/>
      <w:r>
        <w:rPr>
          <w:lang w:val="en-GB"/>
        </w:rPr>
        <w:t>REMINDERS.</w:t>
      </w:r>
      <w:proofErr w:type="gramEnd"/>
      <w:r>
        <w:rPr>
          <w:lang w:val="en-GB"/>
        </w:rPr>
        <w:t xml:space="preserve"> All NGIs are requested to participate to the top-BDII configuration survey and to the batch systems survey for the site administrators</w:t>
      </w:r>
      <w:r w:rsidR="00E46962">
        <w:rPr>
          <w:lang w:val="en-GB"/>
        </w:rPr>
        <w:t xml:space="preserve"> (see links in the agenda)</w:t>
      </w:r>
      <w:r>
        <w:rPr>
          <w:lang w:val="en-GB"/>
        </w:rPr>
        <w:t>.</w:t>
      </w:r>
    </w:p>
    <w:p w14:paraId="12AD4C98" w14:textId="3FD39348" w:rsidR="006D6A20" w:rsidRDefault="006D6A20" w:rsidP="006D6A20">
      <w:pPr>
        <w:pStyle w:val="Heading1"/>
        <w:rPr>
          <w:lang w:val="en-GB"/>
        </w:rPr>
      </w:pPr>
      <w:r>
        <w:rPr>
          <w:lang w:val="en-GB"/>
        </w:rPr>
        <w:t>Security Service Challenge 5 and SA1.2 Update</w:t>
      </w:r>
    </w:p>
    <w:p w14:paraId="734BCF38" w14:textId="3F216E47" w:rsidR="006D6A20" w:rsidRDefault="006D6A20" w:rsidP="006D6A20">
      <w:pPr>
        <w:rPr>
          <w:lang w:val="en-GB"/>
        </w:rPr>
      </w:pPr>
      <w:r>
        <w:rPr>
          <w:lang w:val="en-GB"/>
        </w:rPr>
        <w:t>M. Ma describes the purpose and implementation of the Security Service Challenge 5 (see slides).  In SSC5 40 different sites supporting the ATLAS VO were involved. 4 sites have been selected from large NGIs and 1-2 sites from smaller ones. The scale of SSC5 is unprecedented and existing SSC processes have been streamlined in order to cope with the information flow involved in the running of SSC5 at this scale.</w:t>
      </w:r>
      <w:r w:rsidR="00D95D9C">
        <w:rPr>
          <w:lang w:val="en-GB"/>
        </w:rPr>
        <w:t xml:space="preserve"> An incident was simulated concerning the usage of </w:t>
      </w:r>
      <w:r w:rsidR="00E46962">
        <w:rPr>
          <w:lang w:val="en-GB"/>
        </w:rPr>
        <w:t xml:space="preserve">a </w:t>
      </w:r>
      <w:r w:rsidR="00D95D9C">
        <w:rPr>
          <w:lang w:val="en-GB"/>
        </w:rPr>
        <w:t>compromised user certificate</w:t>
      </w:r>
      <w:r w:rsidR="00E46962">
        <w:rPr>
          <w:lang w:val="en-GB"/>
        </w:rPr>
        <w:t>.</w:t>
      </w:r>
      <w:r w:rsidR="00D95D9C">
        <w:rPr>
          <w:lang w:val="en-GB"/>
        </w:rPr>
        <w:t xml:space="preserve"> </w:t>
      </w:r>
      <w:r w:rsidR="00E46962">
        <w:rPr>
          <w:lang w:val="en-GB"/>
        </w:rPr>
        <w:t>A</w:t>
      </w:r>
      <w:r>
        <w:rPr>
          <w:lang w:val="en-GB"/>
        </w:rPr>
        <w:t xml:space="preserve"> dedicated ATLAS PANDA framework</w:t>
      </w:r>
      <w:r w:rsidR="00E46962">
        <w:rPr>
          <w:lang w:val="en-GB"/>
        </w:rPr>
        <w:t xml:space="preserve"> was used to simulate the </w:t>
      </w:r>
      <w:proofErr w:type="gramStart"/>
      <w:r w:rsidR="00E46962">
        <w:rPr>
          <w:lang w:val="en-GB"/>
        </w:rPr>
        <w:t>incident,</w:t>
      </w:r>
      <w:proofErr w:type="gramEnd"/>
      <w:r w:rsidR="00E46962">
        <w:rPr>
          <w:lang w:val="en-GB"/>
        </w:rPr>
        <w:t xml:space="preserve"> it</w:t>
      </w:r>
      <w:r w:rsidR="00D95D9C">
        <w:rPr>
          <w:lang w:val="en-GB"/>
        </w:rPr>
        <w:t xml:space="preserve"> </w:t>
      </w:r>
      <w:r>
        <w:rPr>
          <w:lang w:val="en-GB"/>
        </w:rPr>
        <w:t xml:space="preserve">was setup </w:t>
      </w:r>
      <w:r w:rsidR="00D95D9C">
        <w:rPr>
          <w:lang w:val="en-GB"/>
        </w:rPr>
        <w:t xml:space="preserve">on purpose </w:t>
      </w:r>
      <w:r>
        <w:rPr>
          <w:lang w:val="en-GB"/>
        </w:rPr>
        <w:t xml:space="preserve">to challenge the selected sites. </w:t>
      </w:r>
      <w:r w:rsidR="00D95D9C">
        <w:rPr>
          <w:lang w:val="en-GB"/>
        </w:rPr>
        <w:t xml:space="preserve">VO membership revocation is not a sufficient measure </w:t>
      </w:r>
      <w:r w:rsidR="00E46962">
        <w:rPr>
          <w:lang w:val="en-GB"/>
        </w:rPr>
        <w:t xml:space="preserve">to circumvent the problem </w:t>
      </w:r>
      <w:r w:rsidR="00D95D9C">
        <w:rPr>
          <w:lang w:val="en-GB"/>
        </w:rPr>
        <w:t xml:space="preserve">as </w:t>
      </w:r>
      <w:proofErr w:type="spellStart"/>
      <w:r w:rsidR="00D95D9C">
        <w:rPr>
          <w:lang w:val="en-GB"/>
        </w:rPr>
        <w:t>voms</w:t>
      </w:r>
      <w:proofErr w:type="spellEnd"/>
      <w:r w:rsidR="00D95D9C">
        <w:rPr>
          <w:lang w:val="en-GB"/>
        </w:rPr>
        <w:t xml:space="preserve"> proxy certificates can have a life time of many hours (e.g. 96 hours) according to the choice of the VO (a policy is probably needed to regulate this). In addition, according to the existing CA policies a compromised user certificate cannot be revoked. </w:t>
      </w:r>
    </w:p>
    <w:p w14:paraId="6380DF07" w14:textId="00906370" w:rsidR="00D95D9C" w:rsidRDefault="00D95D9C" w:rsidP="006D6A20">
      <w:pPr>
        <w:rPr>
          <w:lang w:val="en-GB"/>
        </w:rPr>
      </w:pPr>
      <w:r>
        <w:rPr>
          <w:lang w:val="en-GB"/>
        </w:rPr>
        <w:t xml:space="preserve">In SSC5 forensics are not requested, the focus is on the capability to contain the incident. G. Borges: the origin of a job when submitted through a pilot framework is very complex to track. M. Ma: this is correct. In order to track job origin information needs to be provided by the </w:t>
      </w:r>
      <w:r w:rsidR="00E46962">
        <w:rPr>
          <w:lang w:val="en-GB"/>
        </w:rPr>
        <w:t xml:space="preserve">affected </w:t>
      </w:r>
      <w:r>
        <w:rPr>
          <w:lang w:val="en-GB"/>
        </w:rPr>
        <w:t>VO.</w:t>
      </w:r>
    </w:p>
    <w:p w14:paraId="348C3310" w14:textId="61F8F392" w:rsidR="006D6A20" w:rsidRDefault="006D6A20" w:rsidP="006D6A20">
      <w:pPr>
        <w:rPr>
          <w:lang w:val="en-GB"/>
        </w:rPr>
      </w:pPr>
      <w:r>
        <w:rPr>
          <w:lang w:val="en-GB"/>
        </w:rPr>
        <w:t>Procedures have been streamlined by automating several steps and the processing of SSC5 results is still in progress.</w:t>
      </w:r>
    </w:p>
    <w:p w14:paraId="51AB9DDA" w14:textId="3E4382C0" w:rsidR="006D6A20" w:rsidRDefault="006D6A20" w:rsidP="006D6A20">
      <w:pPr>
        <w:rPr>
          <w:lang w:val="en-GB"/>
        </w:rPr>
      </w:pPr>
      <w:r>
        <w:rPr>
          <w:lang w:val="en-GB"/>
        </w:rPr>
        <w:t>A questionnaire will be distribute</w:t>
      </w:r>
      <w:r w:rsidR="00E46962">
        <w:rPr>
          <w:lang w:val="en-GB"/>
        </w:rPr>
        <w:t>d</w:t>
      </w:r>
      <w:r>
        <w:rPr>
          <w:lang w:val="en-GB"/>
        </w:rPr>
        <w:t xml:space="preserve"> t</w:t>
      </w:r>
      <w:r w:rsidR="00A138FA">
        <w:rPr>
          <w:lang w:val="en-GB"/>
        </w:rPr>
        <w:t>o</w:t>
      </w:r>
      <w:r>
        <w:rPr>
          <w:lang w:val="en-GB"/>
        </w:rPr>
        <w:t xml:space="preserve"> participating sites to collect feedback about </w:t>
      </w:r>
      <w:r w:rsidR="00A138FA">
        <w:rPr>
          <w:lang w:val="en-GB"/>
        </w:rPr>
        <w:t>the tools used during SSC5 and other aspects of the challenge.</w:t>
      </w:r>
      <w:r>
        <w:rPr>
          <w:lang w:val="en-GB"/>
        </w:rPr>
        <w:t xml:space="preserve"> </w:t>
      </w:r>
    </w:p>
    <w:p w14:paraId="0CC7FF02" w14:textId="2A4FACFE" w:rsidR="00D95D9C" w:rsidRDefault="00D95D9C" w:rsidP="006D6A20">
      <w:pPr>
        <w:rPr>
          <w:lang w:val="en-GB"/>
        </w:rPr>
      </w:pPr>
      <w:r>
        <w:rPr>
          <w:lang w:val="en-GB"/>
        </w:rPr>
        <w:t xml:space="preserve">A high </w:t>
      </w:r>
      <w:r w:rsidR="00A8033C">
        <w:rPr>
          <w:lang w:val="en-GB"/>
        </w:rPr>
        <w:t>risk vulnerability</w:t>
      </w:r>
      <w:r>
        <w:rPr>
          <w:lang w:val="en-GB"/>
        </w:rPr>
        <w:t xml:space="preserve"> issue affecting Torque server authorization to submit </w:t>
      </w:r>
      <w:proofErr w:type="gramStart"/>
      <w:r>
        <w:rPr>
          <w:lang w:val="en-GB"/>
        </w:rPr>
        <w:t>jobs</w:t>
      </w:r>
      <w:r w:rsidR="00A8033C">
        <w:rPr>
          <w:lang w:val="en-GB"/>
        </w:rPr>
        <w:t>,</w:t>
      </w:r>
      <w:proofErr w:type="gramEnd"/>
      <w:r>
        <w:rPr>
          <w:lang w:val="en-GB"/>
        </w:rPr>
        <w:t xml:space="preserve"> </w:t>
      </w:r>
      <w:r w:rsidR="00A8033C">
        <w:rPr>
          <w:lang w:val="en-GB"/>
        </w:rPr>
        <w:t>was</w:t>
      </w:r>
      <w:r>
        <w:rPr>
          <w:lang w:val="en-GB"/>
        </w:rPr>
        <w:t xml:space="preserve"> identified and advisories were distributed.</w:t>
      </w:r>
      <w:r w:rsidR="0072318E">
        <w:rPr>
          <w:lang w:val="en-GB"/>
        </w:rPr>
        <w:t xml:space="preserve"> The capability to monitor the impact of this vulnerability is just limited to those sites where the Torque server is installed on the CE server (and hence discoverable by extracting information from top-BDII). Several sites are </w:t>
      </w:r>
      <w:r w:rsidR="00A8033C">
        <w:rPr>
          <w:lang w:val="en-GB"/>
        </w:rPr>
        <w:t>already implementing</w:t>
      </w:r>
      <w:r w:rsidR="0072318E">
        <w:rPr>
          <w:lang w:val="en-GB"/>
        </w:rPr>
        <w:t xml:space="preserve"> the advisory. Sites that will fail to adopt protective measures will be contacted by the EGI CSIRT</w:t>
      </w:r>
      <w:r w:rsidR="00A8033C">
        <w:rPr>
          <w:lang w:val="en-GB"/>
        </w:rPr>
        <w:t xml:space="preserve"> in the coming days</w:t>
      </w:r>
      <w:r w:rsidR="0072318E">
        <w:rPr>
          <w:lang w:val="en-GB"/>
        </w:rPr>
        <w:t>. As this issue was not classified CRITICAL, no deadline of 7 days to fix applies.</w:t>
      </w:r>
    </w:p>
    <w:p w14:paraId="4DAC436C" w14:textId="509789EB" w:rsidR="00A8033C" w:rsidRDefault="00A8033C" w:rsidP="006D6A20">
      <w:pPr>
        <w:rPr>
          <w:lang w:val="en-GB"/>
        </w:rPr>
      </w:pPr>
      <w:r>
        <w:rPr>
          <w:lang w:val="en-GB"/>
        </w:rPr>
        <w:t xml:space="preserve">Daniel Kouril will prepare a proposal for an enhanced security monitoring framework aiming at the monitoring the whole infrastructure. The proposal will be submitted </w:t>
      </w:r>
      <w:r w:rsidR="00895BFF">
        <w:rPr>
          <w:lang w:val="en-GB"/>
        </w:rPr>
        <w:t>to the OMB for comments.</w:t>
      </w:r>
    </w:p>
    <w:p w14:paraId="24684E7B" w14:textId="5AC116BF" w:rsidR="00895BFF" w:rsidRDefault="00895BFF" w:rsidP="00895BFF">
      <w:pPr>
        <w:pStyle w:val="Heading1"/>
        <w:rPr>
          <w:rStyle w:val="topleveltitle"/>
        </w:rPr>
      </w:pPr>
      <w:r>
        <w:rPr>
          <w:rStyle w:val="topleveltitle"/>
        </w:rPr>
        <w:lastRenderedPageBreak/>
        <w:t>ACE and EGI Availability Reporting System</w:t>
      </w:r>
    </w:p>
    <w:p w14:paraId="1EC8A544" w14:textId="4DBF8002" w:rsidR="00895BFF" w:rsidRDefault="00895BFF" w:rsidP="00895BFF">
      <w:r>
        <w:t>D. Zilaskos updates the OMB about recent validation tests carried out by WLCG to compare the availability statistics currently computed by GridView and those computed by the Availability Computation Engine</w:t>
      </w:r>
      <w:r w:rsidR="00E46962">
        <w:t xml:space="preserve"> (ACE) that</w:t>
      </w:r>
      <w:r>
        <w:t xml:space="preserve"> will replace GridView in the future. Different availability profiles were compared to assess the impact of the introduction of CREAM test results in the availability computation. </w:t>
      </w:r>
    </w:p>
    <w:p w14:paraId="0595A1F9" w14:textId="56DD128A" w:rsidR="00895BFF" w:rsidRDefault="00895BFF" w:rsidP="00895BFF">
      <w:r>
        <w:t xml:space="preserve">For May </w:t>
      </w:r>
      <w:r w:rsidR="00E46962">
        <w:t xml:space="preserve">2011 </w:t>
      </w:r>
      <w:r>
        <w:t xml:space="preserve">two reports were distributed </w:t>
      </w:r>
      <w:r w:rsidR="00E46962">
        <w:t xml:space="preserve">by EGI </w:t>
      </w:r>
      <w:r>
        <w:t xml:space="preserve">(with GridView and with ACE) for </w:t>
      </w:r>
      <w:r w:rsidR="00E46962">
        <w:t xml:space="preserve">the sake of </w:t>
      </w:r>
      <w:r>
        <w:t>comparison.</w:t>
      </w:r>
    </w:p>
    <w:p w14:paraId="601DD9E7" w14:textId="5618D6B9" w:rsidR="00895BFF" w:rsidRDefault="00895BFF" w:rsidP="00895BFF">
      <w:r>
        <w:t xml:space="preserve">With the introduction of CREAM tests in ACE reports, sites only deploying CREAM may experience lower availability in case of CREAM failing tests as in GridView legacy reports CREAM test results are not taken into account. On the other hand, sites deploying CREAM and other CE </w:t>
      </w:r>
      <w:r w:rsidR="00E52117">
        <w:t>implementations</w:t>
      </w:r>
      <w:r>
        <w:t xml:space="preserve"> at the same time can only experience higher availability in ACE reports, as CREAM, ARC and </w:t>
      </w:r>
      <w:proofErr w:type="spellStart"/>
      <w:r>
        <w:t>lcg</w:t>
      </w:r>
      <w:proofErr w:type="spellEnd"/>
      <w:r>
        <w:t xml:space="preserve">-CE test results are OR-ed. </w:t>
      </w:r>
    </w:p>
    <w:p w14:paraId="62A85380" w14:textId="7EBD888A" w:rsidR="00895BFF" w:rsidRDefault="00895BFF" w:rsidP="00895BFF">
      <w:proofErr w:type="gramStart"/>
      <w:r w:rsidRPr="003346E0">
        <w:rPr>
          <w:b/>
        </w:rPr>
        <w:t>DECISION.</w:t>
      </w:r>
      <w:proofErr w:type="gramEnd"/>
      <w:r w:rsidRPr="003346E0">
        <w:rPr>
          <w:b/>
        </w:rPr>
        <w:t xml:space="preserve"> The OMB approves the replacement of </w:t>
      </w:r>
      <w:r w:rsidR="003346E0" w:rsidRPr="003346E0">
        <w:rPr>
          <w:b/>
        </w:rPr>
        <w:t>GridView availability reports with the new ACE availability reports</w:t>
      </w:r>
      <w:r w:rsidR="003346E0">
        <w:t>.</w:t>
      </w:r>
    </w:p>
    <w:p w14:paraId="5F13EAF8" w14:textId="3FFF0838" w:rsidR="003346E0" w:rsidRDefault="003346E0" w:rsidP="00895BFF">
      <w:r>
        <w:t xml:space="preserve">The OMB discusses the role of </w:t>
      </w:r>
      <w:proofErr w:type="spellStart"/>
      <w:r>
        <w:t>lcg</w:t>
      </w:r>
      <w:proofErr w:type="spellEnd"/>
      <w:r>
        <w:t xml:space="preserve">-CE in availability computations. Currently more than 170 instances of </w:t>
      </w:r>
      <w:proofErr w:type="spellStart"/>
      <w:r>
        <w:t>lcg</w:t>
      </w:r>
      <w:proofErr w:type="spellEnd"/>
      <w:r>
        <w:t>-CE are deployed.</w:t>
      </w:r>
    </w:p>
    <w:p w14:paraId="542085E5" w14:textId="7A560DB7" w:rsidR="003346E0" w:rsidRDefault="003346E0" w:rsidP="00895BFF">
      <w:pPr>
        <w:rPr>
          <w:b/>
        </w:rPr>
      </w:pPr>
      <w:proofErr w:type="gramStart"/>
      <w:r w:rsidRPr="003346E0">
        <w:rPr>
          <w:b/>
        </w:rPr>
        <w:t>DECISION.</w:t>
      </w:r>
      <w:proofErr w:type="gramEnd"/>
      <w:r w:rsidRPr="003346E0">
        <w:rPr>
          <w:b/>
        </w:rPr>
        <w:t xml:space="preserve"> The OMB approves that </w:t>
      </w:r>
      <w:proofErr w:type="spellStart"/>
      <w:r w:rsidRPr="003346E0">
        <w:rPr>
          <w:b/>
        </w:rPr>
        <w:t>lcg</w:t>
      </w:r>
      <w:proofErr w:type="spellEnd"/>
      <w:r w:rsidRPr="003346E0">
        <w:rPr>
          <w:b/>
        </w:rPr>
        <w:t xml:space="preserve">-CE test results are included in availability monthly reports until the end of security support of </w:t>
      </w:r>
      <w:proofErr w:type="spellStart"/>
      <w:r w:rsidRPr="003346E0">
        <w:rPr>
          <w:b/>
        </w:rPr>
        <w:t>lcg</w:t>
      </w:r>
      <w:proofErr w:type="spellEnd"/>
      <w:r w:rsidRPr="003346E0">
        <w:rPr>
          <w:b/>
        </w:rPr>
        <w:t>-CE (April 2012).</w:t>
      </w:r>
    </w:p>
    <w:p w14:paraId="1A001711" w14:textId="5F6CF2B3" w:rsidR="000F3C0E" w:rsidRDefault="000F3C0E" w:rsidP="00895BFF">
      <w:pPr>
        <w:rPr>
          <w:b/>
        </w:rPr>
      </w:pPr>
      <w:proofErr w:type="gramStart"/>
      <w:r>
        <w:rPr>
          <w:b/>
        </w:rPr>
        <w:t xml:space="preserve">Action (T. Ferrari, D. Zilaskos) to contact the SAM team to request the inclusion of </w:t>
      </w:r>
      <w:proofErr w:type="spellStart"/>
      <w:r>
        <w:rPr>
          <w:b/>
        </w:rPr>
        <w:t>lcg</w:t>
      </w:r>
      <w:proofErr w:type="spellEnd"/>
      <w:r>
        <w:rPr>
          <w:b/>
        </w:rPr>
        <w:t>-CE test results in EGI OPS availability statistics until April 2012.</w:t>
      </w:r>
      <w:proofErr w:type="gramEnd"/>
    </w:p>
    <w:p w14:paraId="26BC3FBB" w14:textId="3B3DB01E" w:rsidR="00314632" w:rsidRDefault="00314632" w:rsidP="00895BFF">
      <w:r>
        <w:t>H. Cordier: the availability statistics of IN2P3 need to be recomputed (</w:t>
      </w:r>
      <w:hyperlink r:id="rId15" w:history="1">
        <w:r w:rsidRPr="001E60FE">
          <w:rPr>
            <w:rStyle w:val="Hyperlink"/>
          </w:rPr>
          <w:t>https://ggus.eu/ws/ticket_info.php?ticket=71644</w:t>
        </w:r>
      </w:hyperlink>
      <w:r>
        <w:t xml:space="preserve">).  Following to this, a new availability report was made </w:t>
      </w:r>
      <w:r w:rsidRPr="00314632">
        <w:t>available (</w:t>
      </w:r>
      <w:hyperlink r:id="rId16" w:history="1">
        <w:r w:rsidRPr="00314632">
          <w:rPr>
            <w:rStyle w:val="Hyperlink"/>
          </w:rPr>
          <w:t>https://documents.egi.eu/document/593</w:t>
        </w:r>
      </w:hyperlink>
      <w:r w:rsidRPr="00314632">
        <w:t>).</w:t>
      </w:r>
    </w:p>
    <w:p w14:paraId="047CE5B9" w14:textId="259287FF" w:rsidR="00314632" w:rsidRDefault="006D1591" w:rsidP="00895BFF">
      <w:r>
        <w:t>H. Cordier: is the WLCG policy for the re-computation of monitoring results and availability/reliability statistics also valid in EG</w:t>
      </w:r>
      <w:r w:rsidR="00E52117">
        <w:t>I</w:t>
      </w:r>
      <w:r>
        <w:t xml:space="preserve"> (</w:t>
      </w:r>
      <w:r w:rsidRPr="006D1591">
        <w:t>https://tomtools.cern.ch/confluence/display/SAM/Availability+Re-computation+Policy</w:t>
      </w:r>
      <w:r w:rsidR="00E52117">
        <w:t>)</w:t>
      </w:r>
      <w:r>
        <w:t xml:space="preserve">? T. Ferrari: </w:t>
      </w:r>
      <w:r w:rsidR="00E52117">
        <w:t>the OMB will be requested to provide feedback in case the policy is not felt to be suitable</w:t>
      </w:r>
      <w:r>
        <w:t xml:space="preserve">. </w:t>
      </w:r>
    </w:p>
    <w:p w14:paraId="567E78D5" w14:textId="49A48911" w:rsidR="006D1591" w:rsidRDefault="006D1591" w:rsidP="00895BFF">
      <w:proofErr w:type="gramStart"/>
      <w:r w:rsidRPr="006D1591">
        <w:rPr>
          <w:b/>
        </w:rPr>
        <w:t>Action (T. Ferrari) to inform all NGIs about the policy for the re-computation of metric results and availability/reliability statistics</w:t>
      </w:r>
      <w:r w:rsidR="006073E4">
        <w:rPr>
          <w:b/>
        </w:rPr>
        <w:t xml:space="preserve"> and to collect feedback</w:t>
      </w:r>
      <w:r>
        <w:t>.</w:t>
      </w:r>
      <w:proofErr w:type="gramEnd"/>
      <w:r>
        <w:t xml:space="preserve"> </w:t>
      </w:r>
    </w:p>
    <w:p w14:paraId="5DA1E7F0" w14:textId="71B4EBF1" w:rsidR="00DA550F" w:rsidRPr="00314632" w:rsidRDefault="00DA550F" w:rsidP="00DA550F">
      <w:pPr>
        <w:pStyle w:val="Heading1"/>
      </w:pPr>
      <w:r>
        <w:rPr>
          <w:rStyle w:val="topleveltitle"/>
        </w:rPr>
        <w:t>Review of new middleware requirements</w:t>
      </w:r>
    </w:p>
    <w:p w14:paraId="04896D0F" w14:textId="1DF0A04C" w:rsidR="00EC6252" w:rsidRDefault="00DA550F" w:rsidP="00F54037">
      <w:r>
        <w:t>P. Solagna presents the latest new middleware requirements submitted.</w:t>
      </w:r>
    </w:p>
    <w:p w14:paraId="313D7650" w14:textId="5152D1F2" w:rsidR="00DA550F" w:rsidRDefault="006073E4" w:rsidP="00BD7DBB">
      <w:pPr>
        <w:pStyle w:val="ListParagraph"/>
        <w:numPr>
          <w:ilvl w:val="0"/>
          <w:numId w:val="2"/>
        </w:numPr>
      </w:pPr>
      <w:hyperlink r:id="rId17" w:history="1">
        <w:r w:rsidR="00DA550F" w:rsidRPr="00DA550F">
          <w:rPr>
            <w:rStyle w:val="Hyperlink"/>
          </w:rPr>
          <w:t>Support of SRM v1</w:t>
        </w:r>
      </w:hyperlink>
      <w:r w:rsidR="00DA550F">
        <w:t xml:space="preserve">:  request to declare SRM v1 obsoleted and to stop its support in DPM </w:t>
      </w:r>
      <w:r w:rsidR="00DA550F">
        <w:sym w:font="Wingdings" w:char="F0E0"/>
      </w:r>
      <w:r w:rsidR="00DA550F">
        <w:t xml:space="preserve"> requirement approved</w:t>
      </w:r>
    </w:p>
    <w:p w14:paraId="7E5B4EEC" w14:textId="482B34E8" w:rsidR="003D0764" w:rsidRDefault="006073E4" w:rsidP="00BD7DBB">
      <w:pPr>
        <w:pStyle w:val="ListParagraph"/>
        <w:numPr>
          <w:ilvl w:val="0"/>
          <w:numId w:val="2"/>
        </w:numPr>
      </w:pPr>
      <w:hyperlink r:id="rId18" w:history="1">
        <w:r w:rsidR="00DA550F" w:rsidRPr="00DA550F">
          <w:rPr>
            <w:rStyle w:val="Hyperlink"/>
          </w:rPr>
          <w:t>Align information provided by CE implementations</w:t>
        </w:r>
      </w:hyperlink>
      <w:r w:rsidR="00DA550F">
        <w:t xml:space="preserve">: a common set of information should be published by all CE implementations. The requirement is accepted but is not passed on to the TCB </w:t>
      </w:r>
      <w:r>
        <w:t xml:space="preserve">right now, </w:t>
      </w:r>
      <w:r w:rsidR="00DA550F">
        <w:t>as more information is needed to define the set of minimum information requested.</w:t>
      </w:r>
      <w:r w:rsidR="003D0764">
        <w:t xml:space="preserve">  </w:t>
      </w:r>
    </w:p>
    <w:p w14:paraId="58F39D56" w14:textId="1052F07E" w:rsidR="003D0764" w:rsidRPr="006B10EF" w:rsidRDefault="006073E4" w:rsidP="00BD7DBB">
      <w:pPr>
        <w:pStyle w:val="ListParagraph"/>
        <w:numPr>
          <w:ilvl w:val="0"/>
          <w:numId w:val="2"/>
        </w:numPr>
      </w:pPr>
      <w:hyperlink r:id="rId19" w:history="1">
        <w:r w:rsidR="00DA550F" w:rsidRPr="003D0764">
          <w:rPr>
            <w:rStyle w:val="Hyperlink"/>
            <w:rFonts w:asciiTheme="minorHAnsi" w:hAnsiTheme="minorHAnsi" w:cstheme="minorHAnsi"/>
          </w:rPr>
          <w:t>Lack of clear error message</w:t>
        </w:r>
      </w:hyperlink>
      <w:r w:rsidR="005D5104" w:rsidRPr="003D0764">
        <w:rPr>
          <w:rFonts w:asciiTheme="minorHAnsi" w:hAnsiTheme="minorHAnsi" w:cstheme="minorHAnsi"/>
        </w:rPr>
        <w:t>s</w:t>
      </w:r>
      <w:r w:rsidR="00DA550F" w:rsidRPr="003D0764">
        <w:rPr>
          <w:rFonts w:asciiTheme="minorHAnsi" w:hAnsiTheme="minorHAnsi" w:cstheme="minorHAnsi"/>
        </w:rPr>
        <w:t xml:space="preserve">: </w:t>
      </w:r>
      <w:r w:rsidR="003D0764">
        <w:rPr>
          <w:rFonts w:asciiTheme="minorHAnsi" w:hAnsiTheme="minorHAnsi" w:cstheme="minorHAnsi"/>
        </w:rPr>
        <w:t xml:space="preserve">the requirement should be more specific to define which services are mostly affected by the problem. </w:t>
      </w:r>
      <w:r w:rsidR="003D0764" w:rsidRPr="003D0764">
        <w:rPr>
          <w:rFonts w:asciiTheme="minorHAnsi" w:eastAsia="Times New Roman" w:hAnsiTheme="minorHAnsi" w:cstheme="minorHAnsi"/>
          <w:lang w:val="en-GB" w:eastAsia="en-GB"/>
        </w:rPr>
        <w:t>G.</w:t>
      </w:r>
      <w:r w:rsidR="00EC6E94">
        <w:rPr>
          <w:rFonts w:asciiTheme="minorHAnsi" w:eastAsia="Times New Roman" w:hAnsiTheme="minorHAnsi" w:cstheme="minorHAnsi"/>
          <w:lang w:val="en-GB" w:eastAsia="en-GB"/>
        </w:rPr>
        <w:t xml:space="preserve"> </w:t>
      </w:r>
      <w:r w:rsidR="003D0764" w:rsidRPr="003D0764">
        <w:rPr>
          <w:rFonts w:asciiTheme="minorHAnsi" w:eastAsia="Times New Roman" w:hAnsiTheme="minorHAnsi" w:cstheme="minorHAnsi"/>
          <w:lang w:val="en-GB" w:eastAsia="en-GB"/>
        </w:rPr>
        <w:t>Borges: The Authorization and Authentication services like LCMAPS</w:t>
      </w:r>
      <w:r w:rsidR="003D0764">
        <w:rPr>
          <w:rFonts w:asciiTheme="minorHAnsi" w:eastAsia="Times New Roman" w:hAnsiTheme="minorHAnsi" w:cstheme="minorHAnsi"/>
          <w:lang w:val="en-GB" w:eastAsia="en-GB"/>
        </w:rPr>
        <w:t xml:space="preserve"> </w:t>
      </w:r>
      <w:r w:rsidR="003D0764" w:rsidRPr="003D0764">
        <w:rPr>
          <w:rFonts w:asciiTheme="minorHAnsi" w:eastAsia="Times New Roman" w:hAnsiTheme="minorHAnsi" w:cstheme="minorHAnsi"/>
          <w:lang w:val="en-GB" w:eastAsia="en-GB"/>
        </w:rPr>
        <w:t>are the most used in all the middleware services, and most of the</w:t>
      </w:r>
      <w:r w:rsidR="003D0764">
        <w:rPr>
          <w:rFonts w:asciiTheme="minorHAnsi" w:eastAsia="Times New Roman" w:hAnsiTheme="minorHAnsi" w:cstheme="minorHAnsi"/>
          <w:lang w:val="en-GB" w:eastAsia="en-GB"/>
        </w:rPr>
        <w:t xml:space="preserve"> </w:t>
      </w:r>
      <w:r w:rsidR="003D0764" w:rsidRPr="003D0764">
        <w:rPr>
          <w:rFonts w:asciiTheme="minorHAnsi" w:eastAsia="Times New Roman" w:hAnsiTheme="minorHAnsi" w:cstheme="minorHAnsi"/>
          <w:lang w:val="en-GB" w:eastAsia="en-GB"/>
        </w:rPr>
        <w:t>users problems are related to authentication.</w:t>
      </w:r>
      <w:r w:rsidR="003D0764">
        <w:rPr>
          <w:rFonts w:asciiTheme="minorHAnsi" w:eastAsia="Times New Roman" w:hAnsiTheme="minorHAnsi" w:cstheme="minorHAnsi"/>
          <w:lang w:val="en-GB" w:eastAsia="en-GB"/>
        </w:rPr>
        <w:t xml:space="preserve"> </w:t>
      </w:r>
      <w:r w:rsidR="003D0764" w:rsidRPr="00EC6E94">
        <w:rPr>
          <w:rFonts w:asciiTheme="minorHAnsi" w:eastAsia="Times New Roman" w:hAnsiTheme="minorHAnsi" w:cstheme="minorHAnsi"/>
          <w:b/>
          <w:lang w:val="en-GB" w:eastAsia="en-GB"/>
        </w:rPr>
        <w:t>Action (G.</w:t>
      </w:r>
      <w:r w:rsidR="00EC6E94" w:rsidRPr="00EC6E94">
        <w:rPr>
          <w:rFonts w:asciiTheme="minorHAnsi" w:eastAsia="Times New Roman" w:hAnsiTheme="minorHAnsi" w:cstheme="minorHAnsi"/>
          <w:b/>
          <w:lang w:val="en-GB" w:eastAsia="en-GB"/>
        </w:rPr>
        <w:t xml:space="preserve"> </w:t>
      </w:r>
      <w:r w:rsidR="003D0764" w:rsidRPr="00EC6E94">
        <w:rPr>
          <w:rFonts w:asciiTheme="minorHAnsi" w:eastAsia="Times New Roman" w:hAnsiTheme="minorHAnsi" w:cstheme="minorHAnsi"/>
          <w:b/>
          <w:lang w:val="en-GB" w:eastAsia="en-GB"/>
        </w:rPr>
        <w:t>Borges) to produce a report on error messages of LCMAPS</w:t>
      </w:r>
      <w:r w:rsidR="003D0764" w:rsidRPr="003D0764">
        <w:rPr>
          <w:rFonts w:asciiTheme="minorHAnsi" w:eastAsia="Times New Roman" w:hAnsiTheme="minorHAnsi" w:cstheme="minorHAnsi"/>
          <w:lang w:val="en-GB" w:eastAsia="en-GB"/>
        </w:rPr>
        <w:t>.</w:t>
      </w:r>
      <w:r w:rsidR="003D0764">
        <w:rPr>
          <w:rFonts w:asciiTheme="minorHAnsi" w:eastAsia="Times New Roman" w:hAnsiTheme="minorHAnsi" w:cstheme="minorHAnsi"/>
          <w:lang w:val="en-GB" w:eastAsia="en-GB"/>
        </w:rPr>
        <w:t xml:space="preserve"> All NGIs are requested to submit GGUS ticket of any error message that needs to be improved. </w:t>
      </w:r>
      <w:r w:rsidR="00EC6E94" w:rsidRPr="006B10EF">
        <w:rPr>
          <w:rFonts w:asciiTheme="minorHAnsi" w:hAnsiTheme="minorHAnsi" w:cstheme="minorHAnsi"/>
        </w:rPr>
        <w:t xml:space="preserve">M. David </w:t>
      </w:r>
      <w:proofErr w:type="gramStart"/>
      <w:r w:rsidR="00EC6E94" w:rsidRPr="006B10EF">
        <w:rPr>
          <w:rFonts w:asciiTheme="minorHAnsi" w:hAnsiTheme="minorHAnsi" w:cstheme="minorHAnsi"/>
        </w:rPr>
        <w:t>suggest</w:t>
      </w:r>
      <w:proofErr w:type="gramEnd"/>
      <w:r w:rsidR="00EC6E94" w:rsidRPr="006B10EF">
        <w:rPr>
          <w:rFonts w:asciiTheme="minorHAnsi" w:hAnsiTheme="minorHAnsi" w:cstheme="minorHAnsi"/>
        </w:rPr>
        <w:t xml:space="preserve"> that format and comprehensiveness of </w:t>
      </w:r>
      <w:r w:rsidR="006B10EF">
        <w:rPr>
          <w:rFonts w:asciiTheme="minorHAnsi" w:hAnsiTheme="minorHAnsi" w:cstheme="minorHAnsi"/>
        </w:rPr>
        <w:t xml:space="preserve">error messages and </w:t>
      </w:r>
      <w:r w:rsidR="00EC6E94" w:rsidRPr="006B10EF">
        <w:rPr>
          <w:rFonts w:asciiTheme="minorHAnsi" w:hAnsiTheme="minorHAnsi" w:cstheme="minorHAnsi"/>
        </w:rPr>
        <w:t>logging can be more easily tracked during Staged Rollout</w:t>
      </w:r>
      <w:r w:rsidR="006B10EF">
        <w:rPr>
          <w:rFonts w:asciiTheme="minorHAnsi" w:hAnsiTheme="minorHAnsi" w:cstheme="minorHAnsi"/>
        </w:rPr>
        <w:t xml:space="preserve"> instead of running a survey</w:t>
      </w:r>
      <w:r w:rsidR="00EC6E94" w:rsidRPr="006B10EF">
        <w:rPr>
          <w:rFonts w:asciiTheme="minorHAnsi" w:hAnsiTheme="minorHAnsi" w:cstheme="minorHAnsi"/>
        </w:rPr>
        <w:t>. The OMB agrees to include logging</w:t>
      </w:r>
      <w:r w:rsidR="006B10EF">
        <w:rPr>
          <w:rFonts w:asciiTheme="minorHAnsi" w:hAnsiTheme="minorHAnsi" w:cstheme="minorHAnsi"/>
        </w:rPr>
        <w:t xml:space="preserve"> and error messages</w:t>
      </w:r>
      <w:r w:rsidR="00EC6E94" w:rsidRPr="006B10EF">
        <w:rPr>
          <w:rFonts w:asciiTheme="minorHAnsi" w:hAnsiTheme="minorHAnsi" w:cstheme="minorHAnsi"/>
        </w:rPr>
        <w:t xml:space="preserve"> in the report to be submitted by Early Adopters. </w:t>
      </w:r>
      <w:r w:rsidR="00EC6E94" w:rsidRPr="006B10EF">
        <w:rPr>
          <w:rFonts w:asciiTheme="minorHAnsi" w:hAnsiTheme="minorHAnsi" w:cstheme="minorHAnsi"/>
          <w:b/>
        </w:rPr>
        <w:t>Action (M. David): to extend the Early Adopter report to include information about logging</w:t>
      </w:r>
      <w:r w:rsidR="006B10EF">
        <w:rPr>
          <w:rFonts w:asciiTheme="minorHAnsi" w:hAnsiTheme="minorHAnsi" w:cstheme="minorHAnsi"/>
          <w:b/>
        </w:rPr>
        <w:t xml:space="preserve"> and error messages</w:t>
      </w:r>
      <w:r w:rsidR="00EC6E94" w:rsidRPr="006B10EF">
        <w:rPr>
          <w:rFonts w:asciiTheme="minorHAnsi" w:hAnsiTheme="minorHAnsi" w:cstheme="minorHAnsi"/>
          <w:b/>
        </w:rPr>
        <w:t xml:space="preserve"> </w:t>
      </w:r>
      <w:r w:rsidR="006B10EF">
        <w:rPr>
          <w:rFonts w:asciiTheme="minorHAnsi" w:hAnsiTheme="minorHAnsi" w:cstheme="minorHAnsi"/>
          <w:b/>
        </w:rPr>
        <w:t>aspects</w:t>
      </w:r>
      <w:r w:rsidR="00EC6E94" w:rsidRPr="006B10EF">
        <w:rPr>
          <w:rFonts w:asciiTheme="minorHAnsi" w:hAnsiTheme="minorHAnsi" w:cstheme="minorHAnsi"/>
          <w:b/>
        </w:rPr>
        <w:t xml:space="preserve"> of the product tested</w:t>
      </w:r>
      <w:r w:rsidR="00EC6E94" w:rsidRPr="006B10EF">
        <w:rPr>
          <w:rFonts w:asciiTheme="minorHAnsi" w:hAnsiTheme="minorHAnsi" w:cstheme="minorHAnsi"/>
        </w:rPr>
        <w:t>.</w:t>
      </w:r>
      <w:r>
        <w:rPr>
          <w:rFonts w:asciiTheme="minorHAnsi" w:hAnsiTheme="minorHAnsi" w:cstheme="minorHAnsi"/>
        </w:rPr>
        <w:t xml:space="preserve"> </w:t>
      </w:r>
      <w:r w:rsidRPr="006073E4">
        <w:rPr>
          <w:rFonts w:asciiTheme="minorHAnsi" w:hAnsiTheme="minorHAnsi" w:cstheme="minorHAnsi"/>
        </w:rPr>
        <w:sym w:font="Wingdings" w:char="F0E0"/>
      </w:r>
      <w:r>
        <w:rPr>
          <w:rFonts w:asciiTheme="minorHAnsi" w:hAnsiTheme="minorHAnsi" w:cstheme="minorHAnsi"/>
        </w:rPr>
        <w:t xml:space="preserve"> the requirement is accepted narrowing down the scope to LCMAPS to start with</w:t>
      </w:r>
    </w:p>
    <w:p w14:paraId="179BC11F" w14:textId="0F770E68" w:rsidR="00DA550F" w:rsidRPr="006073E4" w:rsidRDefault="006073E4" w:rsidP="00BD7DBB">
      <w:pPr>
        <w:pStyle w:val="ListParagraph"/>
        <w:numPr>
          <w:ilvl w:val="0"/>
          <w:numId w:val="2"/>
        </w:numPr>
      </w:pPr>
      <w:hyperlink r:id="rId20" w:history="1">
        <w:r w:rsidR="005D5104" w:rsidRPr="005D5104">
          <w:rPr>
            <w:rStyle w:val="Hyperlink"/>
          </w:rPr>
          <w:t xml:space="preserve">Support of </w:t>
        </w:r>
        <w:proofErr w:type="spellStart"/>
        <w:r w:rsidR="005D5104" w:rsidRPr="005D5104">
          <w:rPr>
            <w:rStyle w:val="Hyperlink"/>
          </w:rPr>
          <w:t>SuSE</w:t>
        </w:r>
        <w:proofErr w:type="spellEnd"/>
        <w:r w:rsidR="005D5104" w:rsidRPr="005D5104">
          <w:rPr>
            <w:rStyle w:val="Hyperlink"/>
          </w:rPr>
          <w:t xml:space="preserve"> Linux (SLES 11</w:t>
        </w:r>
      </w:hyperlink>
      <w:r w:rsidR="005D5104" w:rsidRPr="005D5104">
        <w:t>)</w:t>
      </w:r>
      <w:r w:rsidR="005D5104">
        <w:t xml:space="preserve">: </w:t>
      </w:r>
      <w:r w:rsidR="00DA550F">
        <w:t xml:space="preserve"> </w:t>
      </w:r>
      <w:r w:rsidR="005D5104">
        <w:t xml:space="preserve">a survey about requested operating systems to be supported by the technology providers in January 2011 didn’t identify </w:t>
      </w:r>
      <w:proofErr w:type="spellStart"/>
      <w:r w:rsidR="005D5104">
        <w:t>SuSE</w:t>
      </w:r>
      <w:proofErr w:type="spellEnd"/>
      <w:r w:rsidR="005D5104">
        <w:t xml:space="preserve"> as one of the most popular systems. NGI_DE is requested to run an internal survey to assess the number of local sites interested in this. </w:t>
      </w:r>
      <w:r w:rsidR="005D5104" w:rsidRPr="005D5104">
        <w:rPr>
          <w:b/>
        </w:rPr>
        <w:t>Action (T. Antoni)</w:t>
      </w:r>
      <w:r>
        <w:rPr>
          <w:b/>
        </w:rPr>
        <w:t xml:space="preserve"> </w:t>
      </w:r>
      <w:r w:rsidRPr="006073E4">
        <w:sym w:font="Wingdings" w:char="F0E0"/>
      </w:r>
      <w:r w:rsidRPr="006073E4">
        <w:t xml:space="preserve"> the requirement </w:t>
      </w:r>
      <w:r>
        <w:t>is on hold waiting for more input</w:t>
      </w:r>
    </w:p>
    <w:p w14:paraId="45EAEDF1" w14:textId="76FCD340" w:rsidR="005D5104" w:rsidRDefault="006073E4" w:rsidP="00BD7DBB">
      <w:pPr>
        <w:pStyle w:val="ListParagraph"/>
        <w:numPr>
          <w:ilvl w:val="0"/>
          <w:numId w:val="2"/>
        </w:numPr>
      </w:pPr>
      <w:hyperlink r:id="rId21" w:history="1">
        <w:r w:rsidR="006B10EF">
          <w:rPr>
            <w:rStyle w:val="Hyperlink"/>
          </w:rPr>
          <w:t>S</w:t>
        </w:r>
        <w:r w:rsidR="00692AC7" w:rsidRPr="00692AC7">
          <w:rPr>
            <w:rStyle w:val="Hyperlink"/>
          </w:rPr>
          <w:t>ervices should be located under /</w:t>
        </w:r>
        <w:proofErr w:type="spellStart"/>
        <w:r w:rsidR="00692AC7" w:rsidRPr="00692AC7">
          <w:rPr>
            <w:rStyle w:val="Hyperlink"/>
          </w:rPr>
          <w:t>etc</w:t>
        </w:r>
        <w:proofErr w:type="spellEnd"/>
        <w:r w:rsidR="00692AC7" w:rsidRPr="00692AC7">
          <w:rPr>
            <w:rStyle w:val="Hyperlink"/>
          </w:rPr>
          <w:t>/</w:t>
        </w:r>
        <w:proofErr w:type="spellStart"/>
        <w:r w:rsidR="00692AC7" w:rsidRPr="00692AC7">
          <w:rPr>
            <w:rStyle w:val="Hyperlink"/>
          </w:rPr>
          <w:t>rc</w:t>
        </w:r>
        <w:proofErr w:type="spellEnd"/>
        <w:r w:rsidR="00692AC7" w:rsidRPr="00692AC7">
          <w:rPr>
            <w:rStyle w:val="Hyperlink"/>
          </w:rPr>
          <w:t>*.d and services have standard</w:t>
        </w:r>
        <w:r w:rsidR="00692AC7" w:rsidRPr="00692AC7">
          <w:rPr>
            <w:rStyle w:val="Hyperlink"/>
          </w:rPr>
          <w:br/>
          <w:t>return values when displaying it status</w:t>
        </w:r>
      </w:hyperlink>
      <w:r w:rsidR="00692AC7">
        <w:t xml:space="preserve">: M. David reports that according to what seen in validation and staged rollout EMI 1.0 services already comply </w:t>
      </w:r>
      <w:proofErr w:type="gramStart"/>
      <w:r w:rsidR="00692AC7">
        <w:t>to</w:t>
      </w:r>
      <w:proofErr w:type="gramEnd"/>
      <w:r w:rsidR="00692AC7">
        <w:t xml:space="preserve"> this. The OMB decides to close the ticket. A GGUS ticket should be opened to report a bug to EMI in case of non-compliance.</w:t>
      </w:r>
    </w:p>
    <w:p w14:paraId="7639B8C4" w14:textId="5E03B648" w:rsidR="00D27A31" w:rsidRDefault="006073E4" w:rsidP="00BD7DBB">
      <w:pPr>
        <w:pStyle w:val="ListParagraph"/>
        <w:numPr>
          <w:ilvl w:val="0"/>
          <w:numId w:val="2"/>
        </w:numPr>
      </w:pPr>
      <w:hyperlink r:id="rId22" w:history="1">
        <w:r w:rsidR="00692AC7" w:rsidRPr="00692AC7">
          <w:rPr>
            <w:rStyle w:val="Hyperlink"/>
          </w:rPr>
          <w:t>Support of high availability</w:t>
        </w:r>
      </w:hyperlink>
      <w:r w:rsidR="00692AC7">
        <w:t>: this is requested for CREAM and WMS (CREAM has higher priority)</w:t>
      </w:r>
      <w:r w:rsidR="006317A7">
        <w:t xml:space="preserve">, the </w:t>
      </w:r>
      <w:proofErr w:type="spellStart"/>
      <w:r w:rsidR="006317A7">
        <w:t>MyProxy</w:t>
      </w:r>
      <w:proofErr w:type="spellEnd"/>
      <w:r w:rsidR="006317A7">
        <w:t xml:space="preserve"> HA system has limitations</w:t>
      </w:r>
      <w:r w:rsidR="00D27A31">
        <w:t xml:space="preserve"> and should be load-balanced with NFS</w:t>
      </w:r>
      <w:r w:rsidR="006317A7">
        <w:t>.</w:t>
      </w:r>
      <w:r w:rsidR="00885C04">
        <w:t xml:space="preserve"> The requirement of </w:t>
      </w:r>
      <w:proofErr w:type="spellStart"/>
      <w:r w:rsidR="00885C04">
        <w:t>MyProxy</w:t>
      </w:r>
      <w:proofErr w:type="spellEnd"/>
      <w:r w:rsidR="00885C04">
        <w:t xml:space="preserve"> is accepted and will be passed to </w:t>
      </w:r>
      <w:proofErr w:type="gramStart"/>
      <w:r w:rsidR="00885C04">
        <w:t>IGE,</w:t>
      </w:r>
      <w:proofErr w:type="gramEnd"/>
      <w:r w:rsidR="00885C04">
        <w:t xml:space="preserve"> the project is responsible of supporting it.</w:t>
      </w:r>
      <w:r w:rsidR="00D27A31">
        <w:t xml:space="preserve"> WMS provides fault tolerance at the client side</w:t>
      </w:r>
      <w:r>
        <w:t xml:space="preserve"> </w:t>
      </w:r>
      <w:r>
        <w:sym w:font="Wingdings" w:char="F0E0"/>
      </w:r>
      <w:r>
        <w:t xml:space="preserve"> t</w:t>
      </w:r>
      <w:r w:rsidR="006B10EF">
        <w:t xml:space="preserve">he requirement is accepted for CREAM and </w:t>
      </w:r>
      <w:proofErr w:type="spellStart"/>
      <w:r w:rsidR="006B10EF">
        <w:t>MyProxy</w:t>
      </w:r>
      <w:proofErr w:type="spellEnd"/>
      <w:r w:rsidR="006B10EF">
        <w:t>.</w:t>
      </w:r>
    </w:p>
    <w:p w14:paraId="44A140CA" w14:textId="31DAB688" w:rsidR="00692AC7" w:rsidRDefault="006073E4" w:rsidP="00BD7DBB">
      <w:pPr>
        <w:pStyle w:val="ListParagraph"/>
        <w:numPr>
          <w:ilvl w:val="0"/>
          <w:numId w:val="2"/>
        </w:numPr>
      </w:pPr>
      <w:hyperlink r:id="rId23" w:history="1">
        <w:r w:rsidR="00D27A31" w:rsidRPr="00D27A31">
          <w:rPr>
            <w:rStyle w:val="Hyperlink"/>
          </w:rPr>
          <w:t>Support of load balancing</w:t>
        </w:r>
      </w:hyperlink>
      <w:r w:rsidR="00D27A31">
        <w:t xml:space="preserve">: requested for CREAM (higher priority), WMS and FTS. WMS provides a full load balancing solution based on DNS or </w:t>
      </w:r>
      <w:proofErr w:type="spellStart"/>
      <w:r w:rsidR="00D27A31">
        <w:t>WMSMonitor</w:t>
      </w:r>
      <w:proofErr w:type="spellEnd"/>
      <w:r w:rsidR="00D27A31">
        <w:t xml:space="preserve"> (still based on DNS, but capable of removing proactively instances from the cluster according to status information gathered currently with </w:t>
      </w:r>
      <w:r w:rsidR="00401777">
        <w:t>SNMP</w:t>
      </w:r>
      <w:r w:rsidR="00D27A31">
        <w:t xml:space="preserve"> a</w:t>
      </w:r>
      <w:r>
        <w:t xml:space="preserve">nd in the future with ActiveMQ) </w:t>
      </w:r>
      <w:r>
        <w:sym w:font="Wingdings" w:char="F0E0"/>
      </w:r>
      <w:r w:rsidR="00401777">
        <w:t xml:space="preserve"> </w:t>
      </w:r>
      <w:r>
        <w:t>t</w:t>
      </w:r>
      <w:r w:rsidR="00004B17">
        <w:t>he requirement is accepted for CREAM and FTS</w:t>
      </w:r>
      <w:r w:rsidR="006B10EF">
        <w:t>, not accepted for WMS as the feature is already available.</w:t>
      </w:r>
    </w:p>
    <w:p w14:paraId="3C86B034" w14:textId="1E983973" w:rsidR="00BB6F6A" w:rsidRDefault="006073E4" w:rsidP="00BD7DBB">
      <w:pPr>
        <w:pStyle w:val="ListParagraph"/>
        <w:numPr>
          <w:ilvl w:val="0"/>
          <w:numId w:val="2"/>
        </w:numPr>
      </w:pPr>
      <w:hyperlink r:id="rId24" w:history="1">
        <w:r w:rsidR="00BB6F6A" w:rsidRPr="00BB6F6A">
          <w:rPr>
            <w:rStyle w:val="Hyperlink"/>
          </w:rPr>
          <w:t>Support of LSF</w:t>
        </w:r>
      </w:hyperlink>
      <w:r w:rsidR="00BB6F6A">
        <w:t xml:space="preserve">: the support of batch systems in EMI (SGE, LSF, </w:t>
      </w:r>
      <w:proofErr w:type="gramStart"/>
      <w:r w:rsidR="00BB6F6A">
        <w:t>PBS</w:t>
      </w:r>
      <w:proofErr w:type="gramEnd"/>
      <w:r w:rsidR="00BB6F6A">
        <w:t xml:space="preserve">) is currently a best-effort activity delivered by </w:t>
      </w:r>
      <w:r w:rsidR="0001695E">
        <w:t>CESGA/IFCA/</w:t>
      </w:r>
      <w:r w:rsidR="00BB6F6A">
        <w:t>LIP, CERN and NIKHEF</w:t>
      </w:r>
      <w:r>
        <w:t xml:space="preserve"> respectively</w:t>
      </w:r>
      <w:r w:rsidR="00BB6F6A">
        <w:t>. The EMI project has been already warned during</w:t>
      </w:r>
      <w:r w:rsidR="000D2B99">
        <w:t xml:space="preserve"> past</w:t>
      </w:r>
      <w:r w:rsidR="00BB6F6A">
        <w:t xml:space="preserve"> TCB meetings</w:t>
      </w:r>
      <w:r>
        <w:t xml:space="preserve"> about the importance of batch system support</w:t>
      </w:r>
      <w:r w:rsidR="00BB6F6A">
        <w:t xml:space="preserve">. This request will be re-iterated at the next </w:t>
      </w:r>
      <w:proofErr w:type="gramStart"/>
      <w:r w:rsidR="00BB6F6A">
        <w:t>TCB,</w:t>
      </w:r>
      <w:proofErr w:type="gramEnd"/>
      <w:r w:rsidR="00BB6F6A">
        <w:t xml:space="preserve"> including information on the deployment status of </w:t>
      </w:r>
      <w:r w:rsidR="00BB6F6A">
        <w:lastRenderedPageBreak/>
        <w:t xml:space="preserve">batch systems in EGI (results </w:t>
      </w:r>
      <w:r w:rsidR="00885FD3">
        <w:t xml:space="preserve">of the </w:t>
      </w:r>
      <w:r w:rsidR="00BB6F6A">
        <w:t>survey</w:t>
      </w:r>
      <w:r w:rsidR="00885FD3">
        <w:t xml:space="preserve"> about deployed batch systems are available on the EGI wiki</w:t>
      </w:r>
      <w:r w:rsidR="000D2B99">
        <w:rPr>
          <w:rStyle w:val="FootnoteReference"/>
        </w:rPr>
        <w:footnoteReference w:id="2"/>
      </w:r>
      <w:r w:rsidR="00BB6F6A">
        <w:t xml:space="preserve">). </w:t>
      </w:r>
    </w:p>
    <w:p w14:paraId="4BCE79AD" w14:textId="17F411C3" w:rsidR="00BD7B29" w:rsidRDefault="00BD7B29" w:rsidP="00BD7B29">
      <w:pPr>
        <w:pStyle w:val="Heading1"/>
        <w:rPr>
          <w:rStyle w:val="topleveltitle"/>
        </w:rPr>
      </w:pPr>
      <w:r>
        <w:rPr>
          <w:rStyle w:val="topleveltitle"/>
        </w:rPr>
        <w:t>UMD 1.0: status and release schedule</w:t>
      </w:r>
    </w:p>
    <w:p w14:paraId="095A3199" w14:textId="50E0ABF8" w:rsidR="00BD7B29" w:rsidRDefault="00BD7B29" w:rsidP="00BD7B29">
      <w:r>
        <w:t>M. David</w:t>
      </w:r>
      <w:r w:rsidR="000D2B99">
        <w:t xml:space="preserve"> provides an overview of the software provisioning status in preparation to</w:t>
      </w:r>
      <w:r w:rsidR="00885FD3">
        <w:t xml:space="preserve"> the release of</w:t>
      </w:r>
      <w:r w:rsidR="000D2B99">
        <w:t xml:space="preserve"> UMD 1.0</w:t>
      </w:r>
      <w:r w:rsidR="004E6447">
        <w:t xml:space="preserve"> (see slides)</w:t>
      </w:r>
      <w:r w:rsidR="000D2B99">
        <w:t>.</w:t>
      </w:r>
    </w:p>
    <w:p w14:paraId="3F6CBF27" w14:textId="77777777" w:rsidR="00885FD3" w:rsidRDefault="000D2B99" w:rsidP="00BD7DBB">
      <w:pPr>
        <w:pStyle w:val="ListParagraph"/>
        <w:numPr>
          <w:ilvl w:val="0"/>
          <w:numId w:val="4"/>
        </w:numPr>
      </w:pPr>
      <w:proofErr w:type="gramStart"/>
      <w:r>
        <w:t>dCache</w:t>
      </w:r>
      <w:proofErr w:type="gramEnd"/>
      <w:r>
        <w:t xml:space="preserve"> is scheduled later on for UMD 1.1 (verification not started yet).</w:t>
      </w:r>
    </w:p>
    <w:p w14:paraId="0A5CC482" w14:textId="77777777" w:rsidR="00885FD3" w:rsidRDefault="004E6447" w:rsidP="00BD7DBB">
      <w:pPr>
        <w:pStyle w:val="ListParagraph"/>
        <w:numPr>
          <w:ilvl w:val="0"/>
          <w:numId w:val="4"/>
        </w:numPr>
      </w:pPr>
      <w:r>
        <w:t xml:space="preserve">CREAM 1.13.1 fixes several bugs (savannah bug 82567 about infinite loop in </w:t>
      </w:r>
      <w:r w:rsidR="00885FD3">
        <w:t>ARGUS</w:t>
      </w:r>
      <w:r>
        <w:t xml:space="preserve"> integration, and it will be available in EMI Update 2 – to be released on June 23rd. CEMON will fix the related bug (savannah bug 83092).</w:t>
      </w:r>
    </w:p>
    <w:p w14:paraId="1DA03FB7" w14:textId="77777777" w:rsidR="00885FD3" w:rsidRDefault="004E6447" w:rsidP="00BD7DBB">
      <w:pPr>
        <w:pStyle w:val="ListParagraph"/>
        <w:numPr>
          <w:ilvl w:val="0"/>
          <w:numId w:val="4"/>
        </w:numPr>
      </w:pPr>
      <w:r>
        <w:t>WMS and MPI were both rejected.</w:t>
      </w:r>
    </w:p>
    <w:p w14:paraId="4B8F4565" w14:textId="65513DE3" w:rsidR="004E6447" w:rsidRDefault="004E6447" w:rsidP="00BD7DBB">
      <w:pPr>
        <w:pStyle w:val="ListParagraph"/>
        <w:numPr>
          <w:ilvl w:val="0"/>
          <w:numId w:val="4"/>
        </w:numPr>
      </w:pPr>
      <w:r>
        <w:t xml:space="preserve">UNICORE Registry was rejected as the wrong </w:t>
      </w:r>
      <w:proofErr w:type="spellStart"/>
      <w:r>
        <w:t>metapackage</w:t>
      </w:r>
      <w:proofErr w:type="spellEnd"/>
      <w:r>
        <w:t xml:space="preserve"> was indicated in the release.xml file (</w:t>
      </w:r>
      <w:r w:rsidR="00885FD3">
        <w:t>no</w:t>
      </w:r>
      <w:r>
        <w:t xml:space="preserve"> functionality issues</w:t>
      </w:r>
      <w:r w:rsidR="00885FD3">
        <w:t xml:space="preserve"> were identified however</w:t>
      </w:r>
      <w:r>
        <w:t>)</w:t>
      </w:r>
      <w:proofErr w:type="gramStart"/>
      <w:r>
        <w:t>,</w:t>
      </w:r>
      <w:proofErr w:type="gramEnd"/>
      <w:r>
        <w:t xml:space="preserve"> this problem will be likely fixed before the release of UMD 1.0.</w:t>
      </w:r>
    </w:p>
    <w:p w14:paraId="6E368F57" w14:textId="3DB54ED2" w:rsidR="00A6434B" w:rsidRPr="00A6434B" w:rsidRDefault="004E6447" w:rsidP="00A6434B">
      <w:pPr>
        <w:autoSpaceDE w:val="0"/>
        <w:autoSpaceDN w:val="0"/>
        <w:adjustRightInd w:val="0"/>
        <w:spacing w:after="0" w:line="240" w:lineRule="auto"/>
        <w:rPr>
          <w:rFonts w:asciiTheme="minorHAnsi" w:hAnsiTheme="minorHAnsi" w:cstheme="minorHAnsi"/>
          <w:b/>
        </w:rPr>
      </w:pPr>
      <w:proofErr w:type="gramStart"/>
      <w:r w:rsidRPr="00A6434B">
        <w:rPr>
          <w:b/>
        </w:rPr>
        <w:t>DECISION.</w:t>
      </w:r>
      <w:proofErr w:type="gramEnd"/>
      <w:r w:rsidRPr="00A6434B">
        <w:rPr>
          <w:b/>
        </w:rPr>
        <w:t xml:space="preserve"> The OMB agrees to postpone the release date of UMD 1.0 to</w:t>
      </w:r>
      <w:r w:rsidR="00885FD3">
        <w:rPr>
          <w:b/>
        </w:rPr>
        <w:t xml:space="preserve"> the 11</w:t>
      </w:r>
      <w:r w:rsidR="00885FD3" w:rsidRPr="00885FD3">
        <w:rPr>
          <w:b/>
          <w:vertAlign w:val="superscript"/>
        </w:rPr>
        <w:t>th</w:t>
      </w:r>
      <w:r w:rsidR="00885FD3">
        <w:rPr>
          <w:b/>
        </w:rPr>
        <w:t xml:space="preserve"> of</w:t>
      </w:r>
      <w:r w:rsidRPr="00A6434B">
        <w:rPr>
          <w:b/>
        </w:rPr>
        <w:t xml:space="preserve"> July in order to </w:t>
      </w:r>
      <w:r w:rsidR="00A6434B" w:rsidRPr="00A6434B">
        <w:rPr>
          <w:rFonts w:asciiTheme="minorHAnsi" w:hAnsiTheme="minorHAnsi" w:cstheme="minorHAnsi"/>
          <w:b/>
          <w:lang w:val="en-GB"/>
        </w:rPr>
        <w:t>a</w:t>
      </w:r>
      <w:r w:rsidRPr="00A6434B">
        <w:rPr>
          <w:rFonts w:asciiTheme="minorHAnsi" w:hAnsiTheme="minorHAnsi" w:cstheme="minorHAnsi"/>
          <w:b/>
          <w:lang w:val="en-GB"/>
        </w:rPr>
        <w:t xml:space="preserve">llow more time to </w:t>
      </w:r>
      <w:r w:rsidR="00A6434B" w:rsidRPr="00A6434B">
        <w:rPr>
          <w:rFonts w:asciiTheme="minorHAnsi" w:hAnsiTheme="minorHAnsi" w:cstheme="minorHAnsi"/>
          <w:b/>
          <w:lang w:val="en-GB"/>
        </w:rPr>
        <w:t xml:space="preserve">tune the software </w:t>
      </w:r>
      <w:r w:rsidRPr="00A6434B">
        <w:rPr>
          <w:rFonts w:asciiTheme="minorHAnsi" w:hAnsiTheme="minorHAnsi" w:cstheme="minorHAnsi"/>
          <w:b/>
          <w:lang w:val="en-GB"/>
        </w:rPr>
        <w:t>provi</w:t>
      </w:r>
      <w:r w:rsidR="00A6434B" w:rsidRPr="00A6434B">
        <w:rPr>
          <w:rFonts w:asciiTheme="minorHAnsi" w:hAnsiTheme="minorHAnsi" w:cstheme="minorHAnsi"/>
          <w:b/>
          <w:lang w:val="en-GB"/>
        </w:rPr>
        <w:t xml:space="preserve">sioning and prepare the release, to see if some other </w:t>
      </w:r>
      <w:r w:rsidR="00885FD3">
        <w:rPr>
          <w:rFonts w:asciiTheme="minorHAnsi" w:hAnsiTheme="minorHAnsi" w:cstheme="minorHAnsi"/>
          <w:b/>
          <w:lang w:val="en-GB"/>
        </w:rPr>
        <w:t xml:space="preserve">EMI </w:t>
      </w:r>
      <w:r w:rsidRPr="00A6434B">
        <w:rPr>
          <w:rFonts w:asciiTheme="minorHAnsi" w:hAnsiTheme="minorHAnsi" w:cstheme="minorHAnsi"/>
          <w:b/>
          <w:lang w:val="en-GB"/>
        </w:rPr>
        <w:t xml:space="preserve">updates </w:t>
      </w:r>
      <w:r w:rsidR="00A6434B" w:rsidRPr="00A6434B">
        <w:rPr>
          <w:rFonts w:asciiTheme="minorHAnsi" w:hAnsiTheme="minorHAnsi" w:cstheme="minorHAnsi"/>
          <w:b/>
        </w:rPr>
        <w:t>can be included</w:t>
      </w:r>
      <w:r w:rsidR="00A6434B">
        <w:rPr>
          <w:rFonts w:asciiTheme="minorHAnsi" w:hAnsiTheme="minorHAnsi" w:cstheme="minorHAnsi"/>
          <w:b/>
        </w:rPr>
        <w:t>.</w:t>
      </w:r>
    </w:p>
    <w:p w14:paraId="642D6032" w14:textId="10E4E0A4" w:rsidR="00BD7B29" w:rsidRPr="00A6434B" w:rsidRDefault="002A7158" w:rsidP="00A6434B">
      <w:pPr>
        <w:pStyle w:val="Heading1"/>
        <w:rPr>
          <w:rStyle w:val="topleveltitle"/>
        </w:rPr>
      </w:pPr>
      <w:proofErr w:type="gramStart"/>
      <w:r>
        <w:rPr>
          <w:rStyle w:val="topleveltitle"/>
        </w:rPr>
        <w:t>gLite</w:t>
      </w:r>
      <w:proofErr w:type="gramEnd"/>
      <w:r>
        <w:rPr>
          <w:rStyle w:val="topleveltitle"/>
        </w:rPr>
        <w:t xml:space="preserve"> </w:t>
      </w:r>
      <w:r w:rsidR="00BD7B29" w:rsidRPr="00A6434B">
        <w:rPr>
          <w:rStyle w:val="topleveltitle"/>
        </w:rPr>
        <w:t>3.2 support policy</w:t>
      </w:r>
    </w:p>
    <w:p w14:paraId="0B736C41" w14:textId="77777777" w:rsidR="00885FD3" w:rsidRDefault="00BD7B29" w:rsidP="002A7158">
      <w:pPr>
        <w:pStyle w:val="Default"/>
        <w:jc w:val="both"/>
        <w:rPr>
          <w:rFonts w:asciiTheme="minorHAnsi" w:hAnsiTheme="minorHAnsi" w:cstheme="minorHAnsi"/>
          <w:sz w:val="22"/>
          <w:szCs w:val="22"/>
        </w:rPr>
      </w:pPr>
      <w:r w:rsidRPr="002A7158">
        <w:rPr>
          <w:rFonts w:asciiTheme="minorHAnsi" w:hAnsiTheme="minorHAnsi" w:cstheme="minorHAnsi"/>
          <w:sz w:val="22"/>
          <w:szCs w:val="22"/>
        </w:rPr>
        <w:t>T. Ferrari</w:t>
      </w:r>
      <w:r w:rsidR="002A7158" w:rsidRPr="002A7158">
        <w:rPr>
          <w:rFonts w:asciiTheme="minorHAnsi" w:hAnsiTheme="minorHAnsi" w:cstheme="minorHAnsi"/>
          <w:sz w:val="22"/>
          <w:szCs w:val="22"/>
        </w:rPr>
        <w:t xml:space="preserve"> illustrates the gLite 3.2 support policy of EMI. </w:t>
      </w:r>
      <w:r w:rsidR="002A7158" w:rsidRPr="002A7158">
        <w:rPr>
          <w:rFonts w:asciiTheme="minorHAnsi" w:hAnsiTheme="minorHAnsi" w:cstheme="minorHAnsi"/>
          <w:color w:val="auto"/>
          <w:sz w:val="22"/>
          <w:szCs w:val="22"/>
        </w:rPr>
        <w:t>If a gLite 3.2 service is stable no</w:t>
      </w:r>
      <w:r w:rsidR="002A7158" w:rsidRPr="002A7158">
        <w:rPr>
          <w:rFonts w:asciiTheme="minorHAnsi" w:hAnsiTheme="minorHAnsi" w:cstheme="minorHAnsi"/>
          <w:color w:val="4F81BC"/>
          <w:sz w:val="22"/>
          <w:szCs w:val="22"/>
        </w:rPr>
        <w:t xml:space="preserve"> </w:t>
      </w:r>
      <w:r w:rsidR="002A7158" w:rsidRPr="002A7158">
        <w:rPr>
          <w:rFonts w:asciiTheme="minorHAnsi" w:hAnsiTheme="minorHAnsi" w:cstheme="minorHAnsi"/>
          <w:sz w:val="22"/>
          <w:szCs w:val="22"/>
        </w:rPr>
        <w:t>updates</w:t>
      </w:r>
      <w:r w:rsidR="002A7158">
        <w:rPr>
          <w:rFonts w:asciiTheme="minorHAnsi" w:hAnsiTheme="minorHAnsi" w:cstheme="minorHAnsi"/>
          <w:sz w:val="22"/>
          <w:szCs w:val="22"/>
        </w:rPr>
        <w:t xml:space="preserve"> will be release</w:t>
      </w:r>
      <w:r w:rsidR="00885FD3">
        <w:rPr>
          <w:rFonts w:asciiTheme="minorHAnsi" w:hAnsiTheme="minorHAnsi" w:cstheme="minorHAnsi"/>
          <w:sz w:val="22"/>
          <w:szCs w:val="22"/>
        </w:rPr>
        <w:t>d</w:t>
      </w:r>
      <w:r w:rsidR="002A7158" w:rsidRPr="002A7158">
        <w:rPr>
          <w:rFonts w:asciiTheme="minorHAnsi" w:hAnsiTheme="minorHAnsi" w:cstheme="minorHAnsi"/>
          <w:sz w:val="22"/>
          <w:szCs w:val="22"/>
        </w:rPr>
        <w:t xml:space="preserve"> unless they are related to security or critical fixes</w:t>
      </w:r>
      <w:r w:rsidR="002A7158">
        <w:rPr>
          <w:rFonts w:asciiTheme="minorHAnsi" w:hAnsiTheme="minorHAnsi" w:cstheme="minorHAnsi"/>
          <w:sz w:val="22"/>
          <w:szCs w:val="22"/>
        </w:rPr>
        <w:t>. Because of this the recommendation to all NGIs and site managers is to carefully set the</w:t>
      </w:r>
      <w:r w:rsidR="002A7158" w:rsidRPr="002A7158">
        <w:rPr>
          <w:rFonts w:asciiTheme="minorHAnsi" w:hAnsiTheme="minorHAnsi" w:cstheme="minorHAnsi"/>
          <w:sz w:val="22"/>
          <w:szCs w:val="22"/>
        </w:rPr>
        <w:t xml:space="preserve"> “priority” field of GGUS tickets when </w:t>
      </w:r>
      <w:r w:rsidR="002A7158">
        <w:rPr>
          <w:rFonts w:asciiTheme="minorHAnsi" w:hAnsiTheme="minorHAnsi" w:cstheme="minorHAnsi"/>
          <w:sz w:val="22"/>
          <w:szCs w:val="22"/>
        </w:rPr>
        <w:t>reporting about</w:t>
      </w:r>
      <w:r w:rsidR="002A7158" w:rsidRPr="002A7158">
        <w:rPr>
          <w:rFonts w:asciiTheme="minorHAnsi" w:hAnsiTheme="minorHAnsi" w:cstheme="minorHAnsi"/>
          <w:sz w:val="22"/>
          <w:szCs w:val="22"/>
        </w:rPr>
        <w:t xml:space="preserve"> a bug to be fixed to properly reflect its criticality </w:t>
      </w:r>
      <w:r w:rsidR="002A7158">
        <w:rPr>
          <w:rFonts w:asciiTheme="minorHAnsi" w:hAnsiTheme="minorHAnsi" w:cstheme="minorHAnsi"/>
          <w:sz w:val="22"/>
          <w:szCs w:val="22"/>
        </w:rPr>
        <w:t xml:space="preserve">and impact. </w:t>
      </w:r>
    </w:p>
    <w:p w14:paraId="0FAF5927" w14:textId="77777777" w:rsidR="00885FD3" w:rsidRDefault="00885FD3" w:rsidP="002A7158">
      <w:pPr>
        <w:pStyle w:val="Default"/>
        <w:jc w:val="both"/>
        <w:rPr>
          <w:rFonts w:asciiTheme="minorHAnsi" w:hAnsiTheme="minorHAnsi" w:cstheme="minorHAnsi"/>
          <w:sz w:val="22"/>
          <w:szCs w:val="22"/>
        </w:rPr>
      </w:pPr>
    </w:p>
    <w:p w14:paraId="7C393E54" w14:textId="660CAF56" w:rsidR="002A7158" w:rsidRPr="002A7158" w:rsidRDefault="002A7158" w:rsidP="002A7158">
      <w:pPr>
        <w:pStyle w:val="Default"/>
        <w:jc w:val="both"/>
        <w:rPr>
          <w:rFonts w:asciiTheme="minorHAnsi" w:hAnsiTheme="minorHAnsi" w:cstheme="minorHAnsi"/>
          <w:sz w:val="22"/>
          <w:szCs w:val="22"/>
        </w:rPr>
      </w:pPr>
      <w:r>
        <w:rPr>
          <w:rFonts w:asciiTheme="minorHAnsi" w:hAnsiTheme="minorHAnsi" w:cstheme="minorHAnsi"/>
          <w:sz w:val="22"/>
          <w:szCs w:val="22"/>
        </w:rPr>
        <w:t>All NGIs are requested to n</w:t>
      </w:r>
      <w:r w:rsidRPr="002A7158">
        <w:rPr>
          <w:rFonts w:asciiTheme="minorHAnsi" w:hAnsiTheme="minorHAnsi" w:cstheme="minorHAnsi"/>
          <w:sz w:val="22"/>
          <w:szCs w:val="22"/>
        </w:rPr>
        <w:t>otify the OMB about requested bug fixes that should be fixed in gLite 3.2</w:t>
      </w:r>
      <w:r w:rsidR="00317CCA">
        <w:rPr>
          <w:rFonts w:asciiTheme="minorHAnsi" w:hAnsiTheme="minorHAnsi" w:cstheme="minorHAnsi"/>
          <w:sz w:val="22"/>
          <w:szCs w:val="22"/>
        </w:rPr>
        <w:t>, and to inform their site administrators about this policy.</w:t>
      </w:r>
    </w:p>
    <w:p w14:paraId="05484A53" w14:textId="239BB181" w:rsidR="00BD7B29" w:rsidRPr="003D0764" w:rsidRDefault="00BD7B29" w:rsidP="00BF070D">
      <w:pPr>
        <w:pStyle w:val="Heading1"/>
        <w:rPr>
          <w:rStyle w:val="topleveltitle"/>
          <w:lang w:val="en-GB"/>
        </w:rPr>
      </w:pPr>
      <w:r w:rsidRPr="003D0764">
        <w:rPr>
          <w:rStyle w:val="topleveltitle"/>
          <w:lang w:val="en-GB"/>
        </w:rPr>
        <w:t>Top-BDII HA configuration</w:t>
      </w:r>
    </w:p>
    <w:p w14:paraId="3F73E20C" w14:textId="37F22708" w:rsidR="00BD7B29" w:rsidRDefault="00BD7B29" w:rsidP="00BD7B29">
      <w:pPr>
        <w:rPr>
          <w:lang w:val="en-GB"/>
        </w:rPr>
      </w:pPr>
      <w:r w:rsidRPr="00BD7B29">
        <w:rPr>
          <w:lang w:val="en-GB"/>
        </w:rPr>
        <w:t>G. Borges</w:t>
      </w:r>
      <w:r w:rsidR="00BF070D">
        <w:rPr>
          <w:lang w:val="en-GB"/>
        </w:rPr>
        <w:t xml:space="preserve"> presents the best practice provided by IberGrid and IGI (DMSU) about </w:t>
      </w:r>
      <w:r w:rsidR="009A4503">
        <w:rPr>
          <w:lang w:val="en-GB"/>
        </w:rPr>
        <w:t xml:space="preserve">recommended </w:t>
      </w:r>
      <w:r w:rsidR="00BF070D">
        <w:rPr>
          <w:lang w:val="en-GB"/>
        </w:rPr>
        <w:t xml:space="preserve">top-BDII </w:t>
      </w:r>
      <w:r w:rsidR="009A4503">
        <w:rPr>
          <w:lang w:val="en-GB"/>
        </w:rPr>
        <w:t>failover configurations (</w:t>
      </w:r>
      <w:hyperlink r:id="rId25" w:history="1">
        <w:r w:rsidR="009A4503" w:rsidRPr="009B2B97">
          <w:rPr>
            <w:rStyle w:val="Hyperlink"/>
            <w:lang w:val="en-GB"/>
          </w:rPr>
          <w:t>https://wiki.egi.eu/wiki/Proposal_for_TopBDII_High_Availability</w:t>
        </w:r>
      </w:hyperlink>
      <w:r w:rsidR="009A4503">
        <w:rPr>
          <w:lang w:val="en-GB"/>
        </w:rPr>
        <w:t>). All NGIs are requested to check the document and integrate as needed by July 25</w:t>
      </w:r>
      <w:r w:rsidR="001129D1">
        <w:rPr>
          <w:lang w:val="en-GB"/>
        </w:rPr>
        <w:t xml:space="preserve"> (a</w:t>
      </w:r>
      <w:r w:rsidR="001129D1">
        <w:rPr>
          <w:lang w:val="en-GB"/>
        </w:rPr>
        <w:t>ction</w:t>
      </w:r>
      <w:r w:rsidR="001129D1">
        <w:rPr>
          <w:lang w:val="en-GB"/>
        </w:rPr>
        <w:t xml:space="preserve"> on all NGIs</w:t>
      </w:r>
      <w:r w:rsidR="001129D1">
        <w:rPr>
          <w:lang w:val="en-GB"/>
        </w:rPr>
        <w:t>)</w:t>
      </w:r>
      <w:r w:rsidR="009A4503">
        <w:rPr>
          <w:lang w:val="en-GB"/>
        </w:rPr>
        <w:t>.</w:t>
      </w:r>
    </w:p>
    <w:p w14:paraId="2BED3C56" w14:textId="5FD03891" w:rsidR="009A4503" w:rsidRPr="00BD7B29" w:rsidRDefault="009A4503" w:rsidP="00BD7B29">
      <w:pPr>
        <w:rPr>
          <w:lang w:val="en-GB"/>
        </w:rPr>
      </w:pPr>
      <w:r>
        <w:rPr>
          <w:lang w:val="en-GB"/>
        </w:rPr>
        <w:t>Action (T. Ferrari): to submit the best practice to EMI for revision</w:t>
      </w:r>
      <w:r w:rsidR="001129D1">
        <w:rPr>
          <w:lang w:val="en-GB"/>
        </w:rPr>
        <w:t>.</w:t>
      </w:r>
      <w:r>
        <w:rPr>
          <w:lang w:val="en-GB"/>
        </w:rPr>
        <w:t xml:space="preserve"> </w:t>
      </w:r>
    </w:p>
    <w:p w14:paraId="5BB3BA34" w14:textId="22D549F1" w:rsidR="00BD7B29" w:rsidRDefault="00BD7B29" w:rsidP="00BD7B29">
      <w:pPr>
        <w:pStyle w:val="Heading1"/>
        <w:rPr>
          <w:rStyle w:val="topleveltitle"/>
        </w:rPr>
      </w:pPr>
      <w:r>
        <w:rPr>
          <w:rStyle w:val="topleveltitle"/>
        </w:rPr>
        <w:lastRenderedPageBreak/>
        <w:t>Update on Documentation Workshop</w:t>
      </w:r>
    </w:p>
    <w:p w14:paraId="4D11D0B3" w14:textId="6F8D29DC" w:rsidR="007A3D06" w:rsidRDefault="00BD7B29" w:rsidP="00BD7B29">
      <w:pPr>
        <w:rPr>
          <w:lang w:val="en-GB"/>
        </w:rPr>
      </w:pPr>
      <w:r>
        <w:rPr>
          <w:lang w:val="en-GB"/>
        </w:rPr>
        <w:t>V. Hansper</w:t>
      </w:r>
      <w:r w:rsidR="007A3D06">
        <w:rPr>
          <w:lang w:val="en-GB"/>
        </w:rPr>
        <w:t xml:space="preserve"> provides an update on the work accomplished during the EGI documentation workshop hosted by SWITCH (Zurich)</w:t>
      </w:r>
      <w:r w:rsidR="001129D1">
        <w:rPr>
          <w:lang w:val="en-GB"/>
        </w:rPr>
        <w:t xml:space="preserve"> on the 14</w:t>
      </w:r>
      <w:r w:rsidR="001129D1" w:rsidRPr="001129D1">
        <w:rPr>
          <w:vertAlign w:val="superscript"/>
          <w:lang w:val="en-GB"/>
        </w:rPr>
        <w:t>th</w:t>
      </w:r>
      <w:r w:rsidR="001129D1">
        <w:rPr>
          <w:lang w:val="en-GB"/>
        </w:rPr>
        <w:t>-16</w:t>
      </w:r>
      <w:r w:rsidR="001129D1" w:rsidRPr="001129D1">
        <w:rPr>
          <w:vertAlign w:val="superscript"/>
          <w:lang w:val="en-GB"/>
        </w:rPr>
        <w:t>th</w:t>
      </w:r>
      <w:r w:rsidR="001129D1">
        <w:rPr>
          <w:lang w:val="en-GB"/>
        </w:rPr>
        <w:t xml:space="preserve"> of June</w:t>
      </w:r>
      <w:r w:rsidR="007A3D06">
        <w:rPr>
          <w:lang w:val="en-GB"/>
        </w:rPr>
        <w:t>. Vera updates the OMB on the status of operations manuals. The procedure manuals revision progress is discussed.</w:t>
      </w:r>
      <w:r w:rsidR="001129D1">
        <w:rPr>
          <w:lang w:val="en-GB"/>
        </w:rPr>
        <w:t xml:space="preserve"> A list of documents ready for revision will be circulated after the meeting.</w:t>
      </w:r>
    </w:p>
    <w:p w14:paraId="6B827053" w14:textId="5071D96D" w:rsidR="00BD7B29" w:rsidRDefault="007A3D06" w:rsidP="00BD7B29">
      <w:pPr>
        <w:rPr>
          <w:lang w:val="en-GB"/>
        </w:rPr>
      </w:pPr>
      <w:proofErr w:type="gramStart"/>
      <w:r w:rsidRPr="000C171D">
        <w:rPr>
          <w:b/>
          <w:lang w:val="en-GB"/>
        </w:rPr>
        <w:t>Decision.</w:t>
      </w:r>
      <w:proofErr w:type="gramEnd"/>
      <w:r w:rsidRPr="000C171D">
        <w:rPr>
          <w:b/>
          <w:lang w:val="en-GB"/>
        </w:rPr>
        <w:t xml:space="preserve"> The </w:t>
      </w:r>
      <w:r w:rsidR="00CD3232">
        <w:rPr>
          <w:b/>
          <w:lang w:val="en-GB"/>
        </w:rPr>
        <w:t xml:space="preserve">operations </w:t>
      </w:r>
      <w:bookmarkStart w:id="2" w:name="_GoBack"/>
      <w:bookmarkEnd w:id="2"/>
      <w:r w:rsidRPr="000C171D">
        <w:rPr>
          <w:b/>
          <w:lang w:val="en-GB"/>
        </w:rPr>
        <w:t xml:space="preserve">manuals will </w:t>
      </w:r>
      <w:r w:rsidR="00CD3232">
        <w:rPr>
          <w:b/>
          <w:lang w:val="en-GB"/>
        </w:rPr>
        <w:t xml:space="preserve">be reviewed every 6 months by </w:t>
      </w:r>
      <w:r w:rsidRPr="000C171D">
        <w:rPr>
          <w:b/>
          <w:lang w:val="en-GB"/>
        </w:rPr>
        <w:t>panel</w:t>
      </w:r>
      <w:r w:rsidR="00CD3232">
        <w:rPr>
          <w:b/>
          <w:lang w:val="en-GB"/>
        </w:rPr>
        <w:t>s</w:t>
      </w:r>
      <w:r w:rsidRPr="000C171D">
        <w:rPr>
          <w:b/>
          <w:lang w:val="en-GB"/>
        </w:rPr>
        <w:t xml:space="preserve"> of NGI operations staff</w:t>
      </w:r>
      <w:r>
        <w:rPr>
          <w:lang w:val="en-GB"/>
        </w:rPr>
        <w:t xml:space="preserve">. </w:t>
      </w:r>
    </w:p>
    <w:p w14:paraId="158BCA2C" w14:textId="2ED7A705" w:rsidR="001129D1" w:rsidRDefault="001129D1" w:rsidP="00BD7B29">
      <w:pPr>
        <w:rPr>
          <w:lang w:val="en-GB"/>
        </w:rPr>
      </w:pPr>
      <w:r w:rsidRPr="001129D1">
        <w:rPr>
          <w:b/>
          <w:lang w:val="en-GB"/>
        </w:rPr>
        <w:t>Action (T. Ferrari): to assign documents ready for revision to the respective reviewers</w:t>
      </w:r>
      <w:r>
        <w:rPr>
          <w:lang w:val="en-GB"/>
        </w:rPr>
        <w:t>.</w:t>
      </w:r>
    </w:p>
    <w:p w14:paraId="474D5468" w14:textId="3616EC99" w:rsidR="000C171D" w:rsidRDefault="000C171D" w:rsidP="00BD7B29">
      <w:pPr>
        <w:rPr>
          <w:lang w:val="en-GB"/>
        </w:rPr>
      </w:pPr>
      <w:r>
        <w:rPr>
          <w:lang w:val="en-GB"/>
        </w:rPr>
        <w:t>GOCWIKI will be closed at the end of September. All NGIs are requested to provide information on relevant pages that should be migrated to the EGI wiki</w:t>
      </w:r>
      <w:r w:rsidR="00F4780C">
        <w:rPr>
          <w:lang w:val="en-GB"/>
        </w:rPr>
        <w:t xml:space="preserve"> by then</w:t>
      </w:r>
      <w:r>
        <w:rPr>
          <w:lang w:val="en-GB"/>
        </w:rPr>
        <w:t>.</w:t>
      </w:r>
    </w:p>
    <w:p w14:paraId="061C0ED3" w14:textId="03E6FB6B" w:rsidR="00BD7B29" w:rsidRPr="00BD7B29" w:rsidRDefault="000C171D" w:rsidP="00BD7B29">
      <w:pPr>
        <w:rPr>
          <w:lang w:val="en-GB"/>
        </w:rPr>
      </w:pPr>
      <w:r>
        <w:rPr>
          <w:lang w:val="en-GB"/>
        </w:rPr>
        <w:t xml:space="preserve">From July 2011 Vera Hansper will be replaced by </w:t>
      </w:r>
      <w:r w:rsidRPr="000C171D">
        <w:rPr>
          <w:lang w:val="en-GB"/>
        </w:rPr>
        <w:t>Ulf Tigerstedt</w:t>
      </w:r>
      <w:r>
        <w:rPr>
          <w:lang w:val="en-GB"/>
        </w:rPr>
        <w:t xml:space="preserve"> in her function of coordinator of EGI SA1 documentation activities. The OMB warmly thanks Vera for her contribution during PY1 of the project, and welcomes Ulf.</w:t>
      </w:r>
    </w:p>
    <w:p w14:paraId="192DFF63" w14:textId="77777777" w:rsidR="00C15095" w:rsidRDefault="00C15095" w:rsidP="00EC6252">
      <w:pPr>
        <w:pStyle w:val="Heading1"/>
      </w:pPr>
      <w:bookmarkStart w:id="3" w:name="_Toc294613769"/>
      <w:r>
        <w:t>AOB</w:t>
      </w:r>
      <w:bookmarkEnd w:id="3"/>
    </w:p>
    <w:p w14:paraId="67E7EB04" w14:textId="5338ADC0" w:rsidR="000746BB" w:rsidRPr="00303C4E" w:rsidRDefault="000746BB" w:rsidP="00BD7DBB">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theme="minorHAnsi"/>
          <w:lang w:val="en-GB" w:eastAsia="en-GB"/>
        </w:rPr>
      </w:pPr>
      <w:proofErr w:type="gramStart"/>
      <w:r w:rsidRPr="00303C4E">
        <w:rPr>
          <w:rFonts w:asciiTheme="minorHAnsi" w:eastAsia="Times New Roman" w:hAnsiTheme="minorHAnsi" w:cstheme="minorHAnsi"/>
          <w:lang w:val="en-GB" w:eastAsia="en-GB"/>
        </w:rPr>
        <w:t>call</w:t>
      </w:r>
      <w:proofErr w:type="gramEnd"/>
      <w:r w:rsidRPr="00303C4E">
        <w:rPr>
          <w:rFonts w:asciiTheme="minorHAnsi" w:eastAsia="Times New Roman" w:hAnsiTheme="minorHAnsi" w:cstheme="minorHAnsi"/>
          <w:lang w:val="en-GB" w:eastAsia="en-GB"/>
        </w:rPr>
        <w:t xml:space="preserve"> for topics for the Site Managers Wor</w:t>
      </w:r>
      <w:r w:rsidR="00F4780C">
        <w:rPr>
          <w:rFonts w:asciiTheme="minorHAnsi" w:eastAsia="Times New Roman" w:hAnsiTheme="minorHAnsi" w:cstheme="minorHAnsi"/>
          <w:lang w:val="en-GB" w:eastAsia="en-GB"/>
        </w:rPr>
        <w:t>kshop  at the EGI Technical Forum</w:t>
      </w:r>
      <w:r w:rsidR="00303C4E">
        <w:rPr>
          <w:rFonts w:asciiTheme="minorHAnsi" w:eastAsia="Times New Roman" w:hAnsiTheme="minorHAnsi" w:cstheme="minorHAnsi"/>
          <w:lang w:val="en-GB" w:eastAsia="en-GB"/>
        </w:rPr>
        <w:t xml:space="preserve">: a site managers workshop will be held during the week of the EGI Technical Forum to hear directly from site managers about relevant operational issues. </w:t>
      </w:r>
      <w:r w:rsidR="00D14ED2" w:rsidRPr="001310D0">
        <w:rPr>
          <w:rFonts w:asciiTheme="minorHAnsi" w:eastAsia="Times New Roman" w:hAnsiTheme="minorHAnsi" w:cstheme="minorHAnsi"/>
          <w:b/>
          <w:lang w:val="en-GB" w:eastAsia="en-GB"/>
        </w:rPr>
        <w:t xml:space="preserve">Action (all NGIs): </w:t>
      </w:r>
      <w:r w:rsidR="00303C4E" w:rsidRPr="001310D0">
        <w:rPr>
          <w:rFonts w:asciiTheme="minorHAnsi" w:eastAsia="Times New Roman" w:hAnsiTheme="minorHAnsi" w:cstheme="minorHAnsi"/>
          <w:b/>
          <w:lang w:val="en-GB" w:eastAsia="en-GB"/>
        </w:rPr>
        <w:t xml:space="preserve">to contact the </w:t>
      </w:r>
      <w:r w:rsidR="00317CCA" w:rsidRPr="001310D0">
        <w:rPr>
          <w:rFonts w:asciiTheme="minorHAnsi" w:eastAsia="Times New Roman" w:hAnsiTheme="minorHAnsi" w:cstheme="minorHAnsi"/>
          <w:b/>
          <w:lang w:val="en-GB" w:eastAsia="en-GB"/>
        </w:rPr>
        <w:t>respective site administrators about topics for discussion at the workshop</w:t>
      </w:r>
      <w:r w:rsidR="00F4780C">
        <w:rPr>
          <w:rFonts w:asciiTheme="minorHAnsi" w:eastAsia="Times New Roman" w:hAnsiTheme="minorHAnsi" w:cstheme="minorHAnsi"/>
          <w:lang w:val="en-GB" w:eastAsia="en-GB"/>
        </w:rPr>
        <w:t>.</w:t>
      </w:r>
    </w:p>
    <w:p w14:paraId="472FFA01" w14:textId="4F773A28" w:rsidR="000746BB" w:rsidRPr="00303C4E" w:rsidRDefault="00317CCA" w:rsidP="00BD7DBB">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Handover of N</w:t>
      </w:r>
      <w:r w:rsidR="000746BB" w:rsidRPr="00303C4E">
        <w:rPr>
          <w:rFonts w:asciiTheme="minorHAnsi" w:eastAsia="Times New Roman" w:hAnsiTheme="minorHAnsi" w:cstheme="minorHAnsi"/>
          <w:lang w:val="en-GB" w:eastAsia="en-GB"/>
        </w:rPr>
        <w:t>agios probe maintenance to EMI and IGE (</w:t>
      </w:r>
      <w:hyperlink r:id="rId26" w:history="1">
        <w:r w:rsidRPr="009B2B97">
          <w:rPr>
            <w:rStyle w:val="Hyperlink"/>
            <w:rFonts w:asciiTheme="minorHAnsi" w:eastAsia="Times New Roman" w:hAnsiTheme="minorHAnsi" w:cstheme="minorHAnsi"/>
            <w:lang w:val="en-GB" w:eastAsia="en-GB"/>
          </w:rPr>
          <w:t>https://wiki.egi.eu/wiki/EMI_Nagios_probes</w:t>
        </w:r>
      </w:hyperlink>
      <w:r w:rsidR="000746BB" w:rsidRPr="00303C4E">
        <w:rPr>
          <w:rFonts w:asciiTheme="minorHAnsi" w:eastAsia="Times New Roman" w:hAnsiTheme="minorHAnsi" w:cstheme="minorHAnsi"/>
          <w:lang w:val="en-GB" w:eastAsia="en-GB"/>
        </w:rPr>
        <w:t>)</w:t>
      </w:r>
      <w:r>
        <w:rPr>
          <w:rFonts w:asciiTheme="minorHAnsi" w:eastAsia="Times New Roman" w:hAnsiTheme="minorHAnsi" w:cstheme="minorHAnsi"/>
          <w:lang w:val="en-GB" w:eastAsia="en-GB"/>
        </w:rPr>
        <w:t xml:space="preserve">: this activity is currently in progress. No </w:t>
      </w:r>
      <w:r w:rsidR="00F4780C">
        <w:rPr>
          <w:rFonts w:asciiTheme="minorHAnsi" w:eastAsia="Times New Roman" w:hAnsiTheme="minorHAnsi" w:cstheme="minorHAnsi"/>
          <w:lang w:val="en-GB" w:eastAsia="en-GB"/>
        </w:rPr>
        <w:t xml:space="preserve">product </w:t>
      </w:r>
      <w:proofErr w:type="gramStart"/>
      <w:r w:rsidR="00F4780C">
        <w:rPr>
          <w:rFonts w:asciiTheme="minorHAnsi" w:eastAsia="Times New Roman" w:hAnsiTheme="minorHAnsi" w:cstheme="minorHAnsi"/>
          <w:lang w:val="en-GB" w:eastAsia="en-GB"/>
        </w:rPr>
        <w:t xml:space="preserve">team </w:t>
      </w:r>
      <w:r>
        <w:rPr>
          <w:rFonts w:asciiTheme="minorHAnsi" w:eastAsia="Times New Roman" w:hAnsiTheme="minorHAnsi" w:cstheme="minorHAnsi"/>
          <w:lang w:val="en-GB" w:eastAsia="en-GB"/>
        </w:rPr>
        <w:t xml:space="preserve"> was</w:t>
      </w:r>
      <w:proofErr w:type="gramEnd"/>
      <w:r>
        <w:rPr>
          <w:rFonts w:asciiTheme="minorHAnsi" w:eastAsia="Times New Roman" w:hAnsiTheme="minorHAnsi" w:cstheme="minorHAnsi"/>
          <w:lang w:val="en-GB" w:eastAsia="en-GB"/>
        </w:rPr>
        <w:t xml:space="preserve"> identified</w:t>
      </w:r>
      <w:r w:rsidR="00F4780C">
        <w:rPr>
          <w:rFonts w:asciiTheme="minorHAnsi" w:eastAsia="Times New Roman" w:hAnsiTheme="minorHAnsi" w:cstheme="minorHAnsi"/>
          <w:lang w:val="en-GB" w:eastAsia="en-GB"/>
        </w:rPr>
        <w:t xml:space="preserve"> by EMI</w:t>
      </w:r>
      <w:r>
        <w:rPr>
          <w:rFonts w:asciiTheme="minorHAnsi" w:eastAsia="Times New Roman" w:hAnsiTheme="minorHAnsi" w:cstheme="minorHAnsi"/>
          <w:lang w:val="en-GB" w:eastAsia="en-GB"/>
        </w:rPr>
        <w:t xml:space="preserve"> willing to maintain WN tests. This will be a topic for discussion at the next OTAG.</w:t>
      </w:r>
    </w:p>
    <w:p w14:paraId="1696D461" w14:textId="00E63DA7" w:rsidR="000746BB" w:rsidRPr="00303C4E" w:rsidRDefault="00317CCA" w:rsidP="00BD7DBB">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 xml:space="preserve">Reminder: NGIs are invited to express their interest in the </w:t>
      </w:r>
      <w:r w:rsidR="000746BB" w:rsidRPr="00303C4E">
        <w:rPr>
          <w:rFonts w:asciiTheme="minorHAnsi" w:eastAsia="Times New Roman" w:hAnsiTheme="minorHAnsi" w:cstheme="minorHAnsi"/>
          <w:lang w:val="en-GB" w:eastAsia="en-GB"/>
        </w:rPr>
        <w:t xml:space="preserve">participation to EMI software preview </w:t>
      </w:r>
      <w:r>
        <w:rPr>
          <w:rFonts w:asciiTheme="minorHAnsi" w:eastAsia="Times New Roman" w:hAnsiTheme="minorHAnsi" w:cstheme="minorHAnsi"/>
          <w:lang w:val="en-GB" w:eastAsia="en-GB"/>
        </w:rPr>
        <w:t xml:space="preserve">activities </w:t>
      </w:r>
      <w:r w:rsidR="000746BB" w:rsidRPr="00303C4E">
        <w:rPr>
          <w:rFonts w:asciiTheme="minorHAnsi" w:eastAsia="Times New Roman" w:hAnsiTheme="minorHAnsi" w:cstheme="minorHAnsi"/>
          <w:lang w:val="en-GB" w:eastAsia="en-GB"/>
        </w:rPr>
        <w:t>and large scale testing activities (http://www.doodle.com/2agdi9892qs475qh)</w:t>
      </w:r>
    </w:p>
    <w:p w14:paraId="2CDAFC3F" w14:textId="77777777" w:rsidR="000746BB" w:rsidRPr="000746BB" w:rsidRDefault="000746BB" w:rsidP="000746BB">
      <w:pPr>
        <w:rPr>
          <w:rFonts w:asciiTheme="minorHAnsi" w:hAnsiTheme="minorHAnsi" w:cstheme="minorHAnsi"/>
          <w:lang w:val="en-GB"/>
        </w:rPr>
      </w:pPr>
    </w:p>
    <w:p w14:paraId="37075272" w14:textId="77777777" w:rsidR="00EC6252" w:rsidRDefault="00EC6252" w:rsidP="00C15095">
      <w:pPr>
        <w:pStyle w:val="Heading1"/>
      </w:pPr>
      <w:bookmarkStart w:id="4" w:name="_Toc294613770"/>
      <w:r>
        <w:t>NEXT Meeting</w:t>
      </w:r>
      <w:bookmarkEnd w:id="4"/>
    </w:p>
    <w:p w14:paraId="2EF2A313" w14:textId="1CE1B52E" w:rsidR="00EC6252" w:rsidRPr="003800DB" w:rsidRDefault="006D6A20" w:rsidP="00EC6252">
      <w:r>
        <w:t>26 July</w:t>
      </w:r>
      <w:r w:rsidR="00EC6252">
        <w:t xml:space="preserve"> 10:00</w:t>
      </w:r>
    </w:p>
    <w:p w14:paraId="326EE84F" w14:textId="77777777" w:rsidR="00EC6252" w:rsidRPr="00F54037" w:rsidRDefault="00EC6252" w:rsidP="00F54037"/>
    <w:p w14:paraId="5A1C47A7" w14:textId="1DFFF901" w:rsidR="00EB0FC7" w:rsidRPr="005B528A" w:rsidRDefault="00280756" w:rsidP="00280756">
      <w:pPr>
        <w:rPr>
          <w:rFonts w:ascii="Arial" w:hAnsi="Arial" w:cs="Arial"/>
          <w:lang w:val="en-GB"/>
        </w:rPr>
      </w:pPr>
      <w:r w:rsidRPr="005B528A">
        <w:rPr>
          <w:rFonts w:ascii="Arial" w:hAnsi="Arial" w:cs="Arial"/>
          <w:lang w:val="en-GB"/>
        </w:rPr>
        <w:t>CO</w:t>
      </w:r>
      <w:r w:rsidR="00EB0FC7" w:rsidRPr="005B528A">
        <w:rPr>
          <w:rFonts w:ascii="Arial" w:hAnsi="Arial" w:cs="Arial"/>
          <w:lang w:val="en-GB"/>
        </w:rPr>
        <w:t>PYRIGHT NOTICE</w:t>
      </w:r>
    </w:p>
    <w:p w14:paraId="09F5B148" w14:textId="77777777" w:rsidR="00EB0FC7" w:rsidRPr="005B528A" w:rsidRDefault="00EB0FC7" w:rsidP="00EB0FC7">
      <w:pPr>
        <w:rPr>
          <w:rFonts w:ascii="Arial" w:hAnsi="Arial" w:cs="Arial"/>
          <w:lang w:val="en-GB"/>
        </w:rPr>
      </w:pPr>
      <w:r w:rsidRPr="005B528A">
        <w:rPr>
          <w:rFonts w:ascii="Arial" w:hAnsi="Arial" w:cs="Arial"/>
          <w:lang w:val="en-GB"/>
        </w:rPr>
        <w:t>Copyright © EGI.eu. This work is licensed under the Creative Commons Attribution-</w:t>
      </w:r>
      <w:proofErr w:type="spellStart"/>
      <w:r w:rsidRPr="005B528A">
        <w:rPr>
          <w:rFonts w:ascii="Arial" w:hAnsi="Arial" w:cs="Arial"/>
          <w:lang w:val="en-GB"/>
        </w:rPr>
        <w:t>NonCommercial</w:t>
      </w:r>
      <w:proofErr w:type="spellEnd"/>
      <w:r w:rsidRPr="005B528A">
        <w:rPr>
          <w:rFonts w:ascii="Arial" w:hAnsi="Arial" w:cs="Arial"/>
          <w:lang w:val="en-GB"/>
        </w:rPr>
        <w:t>-</w:t>
      </w:r>
      <w:proofErr w:type="spellStart"/>
      <w:r w:rsidRPr="005B528A">
        <w:rPr>
          <w:rFonts w:ascii="Arial" w:hAnsi="Arial" w:cs="Arial"/>
          <w:lang w:val="en-GB"/>
        </w:rPr>
        <w:t>NoDerivs</w:t>
      </w:r>
      <w:proofErr w:type="spellEnd"/>
      <w:r w:rsidRPr="005B528A">
        <w:rPr>
          <w:rFonts w:ascii="Arial" w:hAnsi="Arial" w:cs="Arial"/>
          <w:lang w:val="en-GB"/>
        </w:rPr>
        <w:t xml:space="preserve"> 3.0 </w:t>
      </w:r>
      <w:proofErr w:type="spellStart"/>
      <w:r w:rsidRPr="005B528A">
        <w:rPr>
          <w:rFonts w:ascii="Arial" w:hAnsi="Arial" w:cs="Arial"/>
          <w:lang w:val="en-GB"/>
        </w:rPr>
        <w:t>Unported</w:t>
      </w:r>
      <w:proofErr w:type="spellEnd"/>
      <w:r w:rsidRPr="005B528A">
        <w:rPr>
          <w:rFonts w:ascii="Arial" w:hAnsi="Arial" w:cs="Arial"/>
          <w:lang w:val="en-GB"/>
        </w:rPr>
        <w:t xml:space="preserve"> License. To view a copy of this license, visit http://creativecommons.org/licenses/by-nc/3.0/ or send a letter to Creative Commons, 171 Second Street, Suite 300, </w:t>
      </w:r>
      <w:proofErr w:type="gramStart"/>
      <w:r w:rsidRPr="005B528A">
        <w:rPr>
          <w:rFonts w:ascii="Arial" w:hAnsi="Arial" w:cs="Arial"/>
          <w:lang w:val="en-GB"/>
        </w:rPr>
        <w:t>San</w:t>
      </w:r>
      <w:proofErr w:type="gramEnd"/>
      <w:r w:rsidRPr="005B528A">
        <w:rPr>
          <w:rFonts w:ascii="Arial" w:hAnsi="Arial" w:cs="Arial"/>
          <w:lang w:val="en-GB"/>
        </w:rPr>
        <w:t xml:space="preserve"> Francisco, California, 94105, USA.</w:t>
      </w:r>
    </w:p>
    <w:p w14:paraId="319EC1F1" w14:textId="77777777" w:rsidR="00EB0FC7" w:rsidRPr="005B528A" w:rsidRDefault="00EB0FC7" w:rsidP="00030325">
      <w:pPr>
        <w:rPr>
          <w:rFonts w:ascii="Arial" w:hAnsi="Arial" w:cs="Arial"/>
          <w:lang w:val="en-GB"/>
        </w:rPr>
      </w:pPr>
      <w:r w:rsidRPr="005B528A">
        <w:rPr>
          <w:rFonts w:ascii="Arial" w:hAnsi="Arial" w:cs="Arial"/>
          <w:lang w:val="en-GB"/>
        </w:rPr>
        <w:lastRenderedPageBreak/>
        <w:t xml:space="preserve">The work must be attributed by attaching the following reference to the copied elements: “Copyright © EGI.eu (www.egi.eu). Using this document in a way and/or for purposes not foreseen in the </w:t>
      </w:r>
      <w:proofErr w:type="gramStart"/>
      <w:r w:rsidRPr="005B528A">
        <w:rPr>
          <w:rFonts w:ascii="Arial" w:hAnsi="Arial" w:cs="Arial"/>
          <w:lang w:val="en-GB"/>
        </w:rPr>
        <w:t>license,</w:t>
      </w:r>
      <w:proofErr w:type="gramEnd"/>
      <w:r w:rsidRPr="005B528A">
        <w:rPr>
          <w:rFonts w:ascii="Arial" w:hAnsi="Arial" w:cs="Arial"/>
          <w:lang w:val="en-GB"/>
        </w:rPr>
        <w:t xml:space="preserve"> requires the prior written permission of the copyright holders. The information contained in this document represents the views of the copyright holders as of the date such views are published.</w:t>
      </w:r>
    </w:p>
    <w:sectPr w:rsidR="00EB0FC7" w:rsidRPr="005B528A">
      <w:headerReference w:type="default" r:id="rId27"/>
      <w:footerReference w:type="default" r:id="rId2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79045" w14:textId="77777777" w:rsidR="00BD7DBB" w:rsidRDefault="00BD7DBB" w:rsidP="00D360F3">
      <w:pPr>
        <w:spacing w:after="0" w:line="240" w:lineRule="auto"/>
      </w:pPr>
      <w:r>
        <w:separator/>
      </w:r>
    </w:p>
  </w:endnote>
  <w:endnote w:type="continuationSeparator" w:id="0">
    <w:p w14:paraId="59480D90" w14:textId="77777777" w:rsidR="00BD7DBB" w:rsidRDefault="00BD7DBB" w:rsidP="00D36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261496"/>
      <w:docPartObj>
        <w:docPartGallery w:val="Page Numbers (Bottom of Page)"/>
        <w:docPartUnique/>
      </w:docPartObj>
    </w:sdtPr>
    <w:sdtEndPr>
      <w:rPr>
        <w:rFonts w:ascii="Arial" w:hAnsi="Arial" w:cs="Arial"/>
        <w:noProof/>
        <w:sz w:val="20"/>
        <w:szCs w:val="20"/>
      </w:rPr>
    </w:sdtEndPr>
    <w:sdtContent>
      <w:p w14:paraId="3B183ADD" w14:textId="77777777" w:rsidR="006073E4" w:rsidRPr="00B84C1F" w:rsidRDefault="006073E4">
        <w:pPr>
          <w:pStyle w:val="Footer"/>
          <w:jc w:val="right"/>
          <w:rPr>
            <w:rFonts w:ascii="Arial" w:hAnsi="Arial" w:cs="Arial"/>
            <w:sz w:val="20"/>
            <w:szCs w:val="20"/>
          </w:rPr>
        </w:pPr>
        <w:r w:rsidRPr="00B84C1F">
          <w:rPr>
            <w:rFonts w:ascii="Arial" w:hAnsi="Arial" w:cs="Arial"/>
            <w:sz w:val="20"/>
            <w:szCs w:val="20"/>
          </w:rPr>
          <w:fldChar w:fldCharType="begin"/>
        </w:r>
        <w:r w:rsidRPr="00B84C1F">
          <w:rPr>
            <w:rFonts w:ascii="Arial" w:hAnsi="Arial" w:cs="Arial"/>
            <w:sz w:val="20"/>
            <w:szCs w:val="20"/>
          </w:rPr>
          <w:instrText xml:space="preserve"> PAGE   \* MERGEFORMAT </w:instrText>
        </w:r>
        <w:r w:rsidRPr="00B84C1F">
          <w:rPr>
            <w:rFonts w:ascii="Arial" w:hAnsi="Arial" w:cs="Arial"/>
            <w:sz w:val="20"/>
            <w:szCs w:val="20"/>
          </w:rPr>
          <w:fldChar w:fldCharType="separate"/>
        </w:r>
        <w:r w:rsidR="00CD3232" w:rsidRPr="00CD3232">
          <w:rPr>
            <w:rFonts w:cs="Arial"/>
            <w:noProof/>
            <w:sz w:val="20"/>
            <w:szCs w:val="20"/>
          </w:rPr>
          <w:t>8</w:t>
        </w:r>
        <w:r w:rsidRPr="00B84C1F">
          <w:rPr>
            <w:rFonts w:ascii="Arial" w:hAnsi="Arial" w:cs="Arial"/>
            <w:noProof/>
            <w:sz w:val="20"/>
            <w:szCs w:val="20"/>
          </w:rPr>
          <w:fldChar w:fldCharType="end"/>
        </w:r>
      </w:p>
    </w:sdtContent>
  </w:sdt>
  <w:p w14:paraId="2B96FC30" w14:textId="77777777" w:rsidR="006073E4" w:rsidRDefault="006073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8A898" w14:textId="77777777" w:rsidR="00BD7DBB" w:rsidRDefault="00BD7DBB" w:rsidP="00D360F3">
      <w:pPr>
        <w:spacing w:after="0" w:line="240" w:lineRule="auto"/>
      </w:pPr>
      <w:r>
        <w:separator/>
      </w:r>
    </w:p>
  </w:footnote>
  <w:footnote w:type="continuationSeparator" w:id="0">
    <w:p w14:paraId="06AEC0BB" w14:textId="77777777" w:rsidR="00BD7DBB" w:rsidRDefault="00BD7DBB" w:rsidP="00D360F3">
      <w:pPr>
        <w:spacing w:after="0" w:line="240" w:lineRule="auto"/>
      </w:pPr>
      <w:r>
        <w:continuationSeparator/>
      </w:r>
    </w:p>
  </w:footnote>
  <w:footnote w:id="1">
    <w:p w14:paraId="7EBDEA45" w14:textId="06893A08" w:rsidR="006073E4" w:rsidRDefault="006073E4">
      <w:pPr>
        <w:pStyle w:val="FootnoteText"/>
      </w:pPr>
      <w:r>
        <w:rPr>
          <w:rStyle w:val="FootnoteReference"/>
        </w:rPr>
        <w:footnoteRef/>
      </w:r>
      <w:r>
        <w:t xml:space="preserve"> Member, Observer, in Attendance</w:t>
      </w:r>
    </w:p>
  </w:footnote>
  <w:footnote w:id="2">
    <w:p w14:paraId="62A145D5" w14:textId="06A31706" w:rsidR="006073E4" w:rsidRPr="000D2B99" w:rsidRDefault="006073E4">
      <w:pPr>
        <w:pStyle w:val="FootnoteText"/>
        <w:rPr>
          <w:lang w:val="en-GB"/>
        </w:rPr>
      </w:pPr>
      <w:r>
        <w:rPr>
          <w:rStyle w:val="FootnoteReference"/>
        </w:rPr>
        <w:footnoteRef/>
      </w:r>
      <w:r>
        <w:t xml:space="preserve"> </w:t>
      </w:r>
      <w:r>
        <w:rPr>
          <w:lang w:val="en-GB"/>
        </w:rPr>
        <w:t>The results of the survey were discussed during the Operations meeting on July 04 (</w:t>
      </w:r>
      <w:r w:rsidRPr="004E6447">
        <w:rPr>
          <w:lang w:val="en-GB"/>
        </w:rPr>
        <w:t>https://wiki.egi.eu/wiki/Agenda-04-07-2011</w:t>
      </w:r>
      <w:r>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1"/>
      <w:gridCol w:w="3643"/>
      <w:gridCol w:w="3366"/>
    </w:tblGrid>
    <w:tr w:rsidR="006073E4" w14:paraId="1D8ED58A" w14:textId="77777777" w:rsidTr="009B3D32">
      <w:trPr>
        <w:trHeight w:val="1131"/>
      </w:trPr>
      <w:tc>
        <w:tcPr>
          <w:tcW w:w="2559" w:type="dxa"/>
        </w:tcPr>
        <w:p w14:paraId="150279C8" w14:textId="77777777" w:rsidR="006073E4" w:rsidRDefault="006073E4" w:rsidP="009B3D32">
          <w:pPr>
            <w:pStyle w:val="Header"/>
            <w:tabs>
              <w:tab w:val="right" w:pos="9072"/>
            </w:tabs>
          </w:pPr>
          <w:r>
            <w:rPr>
              <w:noProof/>
              <w:lang w:val="en-GB" w:eastAsia="en-GB"/>
            </w:rPr>
            <w:drawing>
              <wp:inline distT="0" distB="0" distL="0" distR="0" wp14:anchorId="22F72883" wp14:editId="7ED9F830">
                <wp:extent cx="1041400" cy="787400"/>
                <wp:effectExtent l="19050" t="0" r="635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1400" cy="787400"/>
                        </a:xfrm>
                        <a:prstGeom prst="rect">
                          <a:avLst/>
                        </a:prstGeom>
                        <a:noFill/>
                        <a:ln w="9525">
                          <a:noFill/>
                          <a:miter lim="800000"/>
                          <a:headEnd/>
                          <a:tailEnd/>
                        </a:ln>
                      </pic:spPr>
                    </pic:pic>
                  </a:graphicData>
                </a:graphic>
              </wp:inline>
            </w:drawing>
          </w:r>
        </w:p>
      </w:tc>
      <w:tc>
        <w:tcPr>
          <w:tcW w:w="4164" w:type="dxa"/>
        </w:tcPr>
        <w:p w14:paraId="1B06BBE2" w14:textId="77777777" w:rsidR="006073E4" w:rsidRDefault="006073E4" w:rsidP="009B3D32">
          <w:pPr>
            <w:pStyle w:val="Header"/>
            <w:tabs>
              <w:tab w:val="right" w:pos="9072"/>
            </w:tabs>
            <w:jc w:val="center"/>
          </w:pPr>
          <w:r>
            <w:rPr>
              <w:noProof/>
              <w:lang w:val="en-GB" w:eastAsia="en-GB"/>
            </w:rPr>
            <w:drawing>
              <wp:inline distT="0" distB="0" distL="0" distR="0" wp14:anchorId="0B133809" wp14:editId="7B5968A3">
                <wp:extent cx="1098550" cy="800100"/>
                <wp:effectExtent l="19050" t="0" r="635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098550" cy="800100"/>
                        </a:xfrm>
                        <a:prstGeom prst="rect">
                          <a:avLst/>
                        </a:prstGeom>
                        <a:noFill/>
                        <a:ln w="9525">
                          <a:noFill/>
                          <a:miter lim="800000"/>
                          <a:headEnd/>
                          <a:tailEnd/>
                        </a:ln>
                      </pic:spPr>
                    </pic:pic>
                  </a:graphicData>
                </a:graphic>
              </wp:inline>
            </w:drawing>
          </w:r>
        </w:p>
      </w:tc>
      <w:tc>
        <w:tcPr>
          <w:tcW w:w="2687" w:type="dxa"/>
        </w:tcPr>
        <w:p w14:paraId="6C6298DA" w14:textId="77777777" w:rsidR="006073E4" w:rsidRDefault="006073E4" w:rsidP="009B3D32">
          <w:pPr>
            <w:pStyle w:val="Header"/>
            <w:tabs>
              <w:tab w:val="right" w:pos="9072"/>
            </w:tabs>
            <w:jc w:val="right"/>
          </w:pPr>
          <w:r>
            <w:rPr>
              <w:noProof/>
              <w:lang w:val="en-GB" w:eastAsia="en-GB"/>
            </w:rPr>
            <w:drawing>
              <wp:inline distT="0" distB="0" distL="0" distR="0" wp14:anchorId="30103E56" wp14:editId="7A342C4D">
                <wp:extent cx="1981200" cy="800100"/>
                <wp:effectExtent l="1905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81200" cy="800100"/>
                        </a:xfrm>
                        <a:prstGeom prst="rect">
                          <a:avLst/>
                        </a:prstGeom>
                        <a:noFill/>
                        <a:ln w="9525">
                          <a:noFill/>
                          <a:miter lim="800000"/>
                          <a:headEnd/>
                          <a:tailEnd/>
                        </a:ln>
                      </pic:spPr>
                    </pic:pic>
                  </a:graphicData>
                </a:graphic>
              </wp:inline>
            </w:drawing>
          </w:r>
        </w:p>
      </w:tc>
    </w:tr>
  </w:tbl>
  <w:p w14:paraId="0BA2C9CE" w14:textId="77777777" w:rsidR="006073E4" w:rsidRDefault="006073E4">
    <w:pPr>
      <w:pStyle w:val="Header"/>
    </w:pPr>
    <w:r w:rsidRPr="00D360F3">
      <w:tab/>
      <w:t xml:space="preserve"> </w:t>
    </w:r>
    <w:r w:rsidRPr="00D360F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2634B"/>
    <w:multiLevelType w:val="hybridMultilevel"/>
    <w:tmpl w:val="ED2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411316"/>
    <w:multiLevelType w:val="hybridMultilevel"/>
    <w:tmpl w:val="B93E0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6315F4C"/>
    <w:multiLevelType w:val="hybridMultilevel"/>
    <w:tmpl w:val="5854EA4C"/>
    <w:lvl w:ilvl="0" w:tplc="396E844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B5941EB"/>
    <w:multiLevelType w:val="hybridMultilevel"/>
    <w:tmpl w:val="8E26B2A2"/>
    <w:lvl w:ilvl="0" w:tplc="396E844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A7"/>
    <w:rsid w:val="00002676"/>
    <w:rsid w:val="00004B17"/>
    <w:rsid w:val="00005907"/>
    <w:rsid w:val="000158E3"/>
    <w:rsid w:val="0001695E"/>
    <w:rsid w:val="00023E97"/>
    <w:rsid w:val="000255FF"/>
    <w:rsid w:val="00030325"/>
    <w:rsid w:val="00053EFD"/>
    <w:rsid w:val="00056119"/>
    <w:rsid w:val="00056618"/>
    <w:rsid w:val="00064086"/>
    <w:rsid w:val="000743AC"/>
    <w:rsid w:val="000746BB"/>
    <w:rsid w:val="00076A9B"/>
    <w:rsid w:val="00076EB1"/>
    <w:rsid w:val="00077E62"/>
    <w:rsid w:val="000829D2"/>
    <w:rsid w:val="000873CC"/>
    <w:rsid w:val="000874A2"/>
    <w:rsid w:val="000948E9"/>
    <w:rsid w:val="000969C3"/>
    <w:rsid w:val="00097518"/>
    <w:rsid w:val="000976ED"/>
    <w:rsid w:val="000A5EE4"/>
    <w:rsid w:val="000A60B9"/>
    <w:rsid w:val="000A6318"/>
    <w:rsid w:val="000A6B91"/>
    <w:rsid w:val="000B0ACC"/>
    <w:rsid w:val="000B0D4F"/>
    <w:rsid w:val="000B10F4"/>
    <w:rsid w:val="000B2159"/>
    <w:rsid w:val="000C0338"/>
    <w:rsid w:val="000C0C79"/>
    <w:rsid w:val="000C171D"/>
    <w:rsid w:val="000C1D3A"/>
    <w:rsid w:val="000C62D9"/>
    <w:rsid w:val="000D0583"/>
    <w:rsid w:val="000D2B99"/>
    <w:rsid w:val="000D2D19"/>
    <w:rsid w:val="000D41CC"/>
    <w:rsid w:val="000D5110"/>
    <w:rsid w:val="000F3C0E"/>
    <w:rsid w:val="000F79DC"/>
    <w:rsid w:val="00101FBA"/>
    <w:rsid w:val="00102EB4"/>
    <w:rsid w:val="00106EA0"/>
    <w:rsid w:val="00110A1D"/>
    <w:rsid w:val="001129D1"/>
    <w:rsid w:val="00124E90"/>
    <w:rsid w:val="001310D0"/>
    <w:rsid w:val="001318D7"/>
    <w:rsid w:val="00137E0B"/>
    <w:rsid w:val="00142673"/>
    <w:rsid w:val="0014498E"/>
    <w:rsid w:val="00147969"/>
    <w:rsid w:val="001511EF"/>
    <w:rsid w:val="0015227F"/>
    <w:rsid w:val="00154441"/>
    <w:rsid w:val="00157A16"/>
    <w:rsid w:val="00160088"/>
    <w:rsid w:val="0016030D"/>
    <w:rsid w:val="00160B7B"/>
    <w:rsid w:val="001665EE"/>
    <w:rsid w:val="00167506"/>
    <w:rsid w:val="00167F69"/>
    <w:rsid w:val="001706FE"/>
    <w:rsid w:val="00171C11"/>
    <w:rsid w:val="00174CF8"/>
    <w:rsid w:val="00183D1A"/>
    <w:rsid w:val="00186055"/>
    <w:rsid w:val="00195369"/>
    <w:rsid w:val="001A2E14"/>
    <w:rsid w:val="001A419C"/>
    <w:rsid w:val="001A44DC"/>
    <w:rsid w:val="001B3B7B"/>
    <w:rsid w:val="001B7DC6"/>
    <w:rsid w:val="001C06C7"/>
    <w:rsid w:val="001C23A9"/>
    <w:rsid w:val="001D0B98"/>
    <w:rsid w:val="001D67CE"/>
    <w:rsid w:val="001D737E"/>
    <w:rsid w:val="001D7CD9"/>
    <w:rsid w:val="001E7184"/>
    <w:rsid w:val="001F53F4"/>
    <w:rsid w:val="00202583"/>
    <w:rsid w:val="00204DE8"/>
    <w:rsid w:val="0021186B"/>
    <w:rsid w:val="0021404C"/>
    <w:rsid w:val="0021496A"/>
    <w:rsid w:val="00220E33"/>
    <w:rsid w:val="00224431"/>
    <w:rsid w:val="00225D62"/>
    <w:rsid w:val="002302A5"/>
    <w:rsid w:val="00232865"/>
    <w:rsid w:val="00234E1C"/>
    <w:rsid w:val="002353CA"/>
    <w:rsid w:val="00236E02"/>
    <w:rsid w:val="00237CE8"/>
    <w:rsid w:val="00241958"/>
    <w:rsid w:val="00241A31"/>
    <w:rsid w:val="00242D49"/>
    <w:rsid w:val="00250BCB"/>
    <w:rsid w:val="00251EF7"/>
    <w:rsid w:val="00252AFF"/>
    <w:rsid w:val="00260201"/>
    <w:rsid w:val="00260DEF"/>
    <w:rsid w:val="002733BF"/>
    <w:rsid w:val="00273642"/>
    <w:rsid w:val="00275D67"/>
    <w:rsid w:val="00280756"/>
    <w:rsid w:val="00281228"/>
    <w:rsid w:val="00284268"/>
    <w:rsid w:val="0028576A"/>
    <w:rsid w:val="00291EAD"/>
    <w:rsid w:val="00293479"/>
    <w:rsid w:val="00296AA1"/>
    <w:rsid w:val="002A5C5D"/>
    <w:rsid w:val="002A7158"/>
    <w:rsid w:val="002B370B"/>
    <w:rsid w:val="002B5E35"/>
    <w:rsid w:val="002C280F"/>
    <w:rsid w:val="002C2D1F"/>
    <w:rsid w:val="002C56D3"/>
    <w:rsid w:val="002D0C9D"/>
    <w:rsid w:val="002D2434"/>
    <w:rsid w:val="002D397E"/>
    <w:rsid w:val="002D5ADA"/>
    <w:rsid w:val="002E2532"/>
    <w:rsid w:val="002E3337"/>
    <w:rsid w:val="002E5084"/>
    <w:rsid w:val="002F3A39"/>
    <w:rsid w:val="002F489A"/>
    <w:rsid w:val="002F4B75"/>
    <w:rsid w:val="002F75EF"/>
    <w:rsid w:val="0030069E"/>
    <w:rsid w:val="00303C4E"/>
    <w:rsid w:val="00306A60"/>
    <w:rsid w:val="00310108"/>
    <w:rsid w:val="00313121"/>
    <w:rsid w:val="00314632"/>
    <w:rsid w:val="00317CCA"/>
    <w:rsid w:val="00324BFB"/>
    <w:rsid w:val="00326CBF"/>
    <w:rsid w:val="003346E0"/>
    <w:rsid w:val="00337DC4"/>
    <w:rsid w:val="00343253"/>
    <w:rsid w:val="00343E90"/>
    <w:rsid w:val="00351985"/>
    <w:rsid w:val="00355CF3"/>
    <w:rsid w:val="003569B4"/>
    <w:rsid w:val="00357009"/>
    <w:rsid w:val="0036412A"/>
    <w:rsid w:val="00364F7F"/>
    <w:rsid w:val="00366E44"/>
    <w:rsid w:val="00367B27"/>
    <w:rsid w:val="00372DFE"/>
    <w:rsid w:val="003777FB"/>
    <w:rsid w:val="003A0318"/>
    <w:rsid w:val="003A0AB6"/>
    <w:rsid w:val="003A0F8B"/>
    <w:rsid w:val="003A3098"/>
    <w:rsid w:val="003A64AF"/>
    <w:rsid w:val="003A7AC0"/>
    <w:rsid w:val="003A7BB0"/>
    <w:rsid w:val="003B24EC"/>
    <w:rsid w:val="003C34CC"/>
    <w:rsid w:val="003C4393"/>
    <w:rsid w:val="003C7A22"/>
    <w:rsid w:val="003D0764"/>
    <w:rsid w:val="003E2317"/>
    <w:rsid w:val="003E3CAE"/>
    <w:rsid w:val="003F26E0"/>
    <w:rsid w:val="003F28E4"/>
    <w:rsid w:val="003F355D"/>
    <w:rsid w:val="003F382E"/>
    <w:rsid w:val="003F4617"/>
    <w:rsid w:val="003F5653"/>
    <w:rsid w:val="003F5A07"/>
    <w:rsid w:val="003F5A7D"/>
    <w:rsid w:val="00401777"/>
    <w:rsid w:val="00401B69"/>
    <w:rsid w:val="00406E03"/>
    <w:rsid w:val="00407C20"/>
    <w:rsid w:val="00410F8C"/>
    <w:rsid w:val="00411C81"/>
    <w:rsid w:val="00412568"/>
    <w:rsid w:val="004128BB"/>
    <w:rsid w:val="004175AD"/>
    <w:rsid w:val="004274A0"/>
    <w:rsid w:val="00434A33"/>
    <w:rsid w:val="00435C93"/>
    <w:rsid w:val="00441840"/>
    <w:rsid w:val="00442F70"/>
    <w:rsid w:val="004464E9"/>
    <w:rsid w:val="00455ABB"/>
    <w:rsid w:val="00456974"/>
    <w:rsid w:val="00456B49"/>
    <w:rsid w:val="00463506"/>
    <w:rsid w:val="00465E21"/>
    <w:rsid w:val="00466442"/>
    <w:rsid w:val="00466FE2"/>
    <w:rsid w:val="004709BB"/>
    <w:rsid w:val="00474B3D"/>
    <w:rsid w:val="004815F9"/>
    <w:rsid w:val="00484828"/>
    <w:rsid w:val="00484C4E"/>
    <w:rsid w:val="004924E5"/>
    <w:rsid w:val="00495964"/>
    <w:rsid w:val="004968F1"/>
    <w:rsid w:val="004A0E65"/>
    <w:rsid w:val="004A3650"/>
    <w:rsid w:val="004A47F0"/>
    <w:rsid w:val="004A6316"/>
    <w:rsid w:val="004B3D88"/>
    <w:rsid w:val="004B7EF7"/>
    <w:rsid w:val="004C2A0B"/>
    <w:rsid w:val="004C7163"/>
    <w:rsid w:val="004C7B87"/>
    <w:rsid w:val="004D18AB"/>
    <w:rsid w:val="004D3E4B"/>
    <w:rsid w:val="004E4DDB"/>
    <w:rsid w:val="004E6447"/>
    <w:rsid w:val="004F1985"/>
    <w:rsid w:val="004F25DB"/>
    <w:rsid w:val="004F26E2"/>
    <w:rsid w:val="004F7816"/>
    <w:rsid w:val="0050047E"/>
    <w:rsid w:val="00503BC8"/>
    <w:rsid w:val="00516EB6"/>
    <w:rsid w:val="00517396"/>
    <w:rsid w:val="005205C4"/>
    <w:rsid w:val="00523834"/>
    <w:rsid w:val="005339E4"/>
    <w:rsid w:val="00534BA7"/>
    <w:rsid w:val="00535ECC"/>
    <w:rsid w:val="00536958"/>
    <w:rsid w:val="005546E2"/>
    <w:rsid w:val="00555436"/>
    <w:rsid w:val="00562D5A"/>
    <w:rsid w:val="00565F11"/>
    <w:rsid w:val="005677C1"/>
    <w:rsid w:val="005754CC"/>
    <w:rsid w:val="00585C23"/>
    <w:rsid w:val="00590ABD"/>
    <w:rsid w:val="00597F2D"/>
    <w:rsid w:val="005A5144"/>
    <w:rsid w:val="005A5CCE"/>
    <w:rsid w:val="005B271F"/>
    <w:rsid w:val="005B3ABA"/>
    <w:rsid w:val="005B4FE0"/>
    <w:rsid w:val="005B528A"/>
    <w:rsid w:val="005B689B"/>
    <w:rsid w:val="005C580D"/>
    <w:rsid w:val="005C6240"/>
    <w:rsid w:val="005C6EA2"/>
    <w:rsid w:val="005D2CF0"/>
    <w:rsid w:val="005D5104"/>
    <w:rsid w:val="005D76CB"/>
    <w:rsid w:val="005D7E6D"/>
    <w:rsid w:val="005E2CE7"/>
    <w:rsid w:val="005E596B"/>
    <w:rsid w:val="005E6EFC"/>
    <w:rsid w:val="005E753F"/>
    <w:rsid w:val="005F1808"/>
    <w:rsid w:val="005F2573"/>
    <w:rsid w:val="005F475C"/>
    <w:rsid w:val="005F5E29"/>
    <w:rsid w:val="005F62B3"/>
    <w:rsid w:val="005F6E41"/>
    <w:rsid w:val="0060000F"/>
    <w:rsid w:val="006012FA"/>
    <w:rsid w:val="006070FD"/>
    <w:rsid w:val="006073E4"/>
    <w:rsid w:val="00615E55"/>
    <w:rsid w:val="00616018"/>
    <w:rsid w:val="00621BA4"/>
    <w:rsid w:val="006232CD"/>
    <w:rsid w:val="0062367D"/>
    <w:rsid w:val="006317A7"/>
    <w:rsid w:val="00635049"/>
    <w:rsid w:val="0064387E"/>
    <w:rsid w:val="00650C52"/>
    <w:rsid w:val="00652F9E"/>
    <w:rsid w:val="0065494D"/>
    <w:rsid w:val="00656FF1"/>
    <w:rsid w:val="00660CF8"/>
    <w:rsid w:val="00662AB0"/>
    <w:rsid w:val="0066785A"/>
    <w:rsid w:val="00670951"/>
    <w:rsid w:val="006755EA"/>
    <w:rsid w:val="00677BF5"/>
    <w:rsid w:val="006909D6"/>
    <w:rsid w:val="00690D12"/>
    <w:rsid w:val="00692AC7"/>
    <w:rsid w:val="0069726A"/>
    <w:rsid w:val="006A00FB"/>
    <w:rsid w:val="006A0426"/>
    <w:rsid w:val="006A1AF3"/>
    <w:rsid w:val="006A6BE9"/>
    <w:rsid w:val="006B10EF"/>
    <w:rsid w:val="006B1D9B"/>
    <w:rsid w:val="006B280C"/>
    <w:rsid w:val="006C3C49"/>
    <w:rsid w:val="006C4F8C"/>
    <w:rsid w:val="006C6FA7"/>
    <w:rsid w:val="006C7008"/>
    <w:rsid w:val="006D1591"/>
    <w:rsid w:val="006D398C"/>
    <w:rsid w:val="006D6A20"/>
    <w:rsid w:val="006F043B"/>
    <w:rsid w:val="006F0AAC"/>
    <w:rsid w:val="006F0BF5"/>
    <w:rsid w:val="006F3B51"/>
    <w:rsid w:val="00704B62"/>
    <w:rsid w:val="007055DF"/>
    <w:rsid w:val="00705D73"/>
    <w:rsid w:val="0070640B"/>
    <w:rsid w:val="00711737"/>
    <w:rsid w:val="00716B4E"/>
    <w:rsid w:val="007178E4"/>
    <w:rsid w:val="0072318E"/>
    <w:rsid w:val="007237CF"/>
    <w:rsid w:val="00723AB0"/>
    <w:rsid w:val="00735EC4"/>
    <w:rsid w:val="007421AF"/>
    <w:rsid w:val="00743218"/>
    <w:rsid w:val="007448BD"/>
    <w:rsid w:val="00744A4A"/>
    <w:rsid w:val="007450A4"/>
    <w:rsid w:val="00745AF0"/>
    <w:rsid w:val="0075185E"/>
    <w:rsid w:val="00753BC7"/>
    <w:rsid w:val="00756F7E"/>
    <w:rsid w:val="007711C8"/>
    <w:rsid w:val="00772708"/>
    <w:rsid w:val="00773F30"/>
    <w:rsid w:val="00775423"/>
    <w:rsid w:val="00776E21"/>
    <w:rsid w:val="00777078"/>
    <w:rsid w:val="007776A6"/>
    <w:rsid w:val="00777EDF"/>
    <w:rsid w:val="007800B3"/>
    <w:rsid w:val="00781E57"/>
    <w:rsid w:val="00787E69"/>
    <w:rsid w:val="0079586F"/>
    <w:rsid w:val="00796BB3"/>
    <w:rsid w:val="007A26B8"/>
    <w:rsid w:val="007A309E"/>
    <w:rsid w:val="007A3D06"/>
    <w:rsid w:val="007A5327"/>
    <w:rsid w:val="007A5F81"/>
    <w:rsid w:val="007B0D2A"/>
    <w:rsid w:val="007C0AA7"/>
    <w:rsid w:val="007D27EE"/>
    <w:rsid w:val="007E39BA"/>
    <w:rsid w:val="007F268A"/>
    <w:rsid w:val="007F6566"/>
    <w:rsid w:val="007F7934"/>
    <w:rsid w:val="0080614A"/>
    <w:rsid w:val="0080640C"/>
    <w:rsid w:val="00807E55"/>
    <w:rsid w:val="00810D50"/>
    <w:rsid w:val="00813C84"/>
    <w:rsid w:val="00821772"/>
    <w:rsid w:val="0082345C"/>
    <w:rsid w:val="00825D05"/>
    <w:rsid w:val="00826F18"/>
    <w:rsid w:val="00831AA1"/>
    <w:rsid w:val="00831B8E"/>
    <w:rsid w:val="008378E7"/>
    <w:rsid w:val="0083793F"/>
    <w:rsid w:val="00844C0D"/>
    <w:rsid w:val="00847D0F"/>
    <w:rsid w:val="008504E1"/>
    <w:rsid w:val="0085278F"/>
    <w:rsid w:val="00856587"/>
    <w:rsid w:val="008711EB"/>
    <w:rsid w:val="00873782"/>
    <w:rsid w:val="008746B0"/>
    <w:rsid w:val="00874C54"/>
    <w:rsid w:val="00880C84"/>
    <w:rsid w:val="00881C1B"/>
    <w:rsid w:val="008838D5"/>
    <w:rsid w:val="008858C2"/>
    <w:rsid w:val="00885B38"/>
    <w:rsid w:val="00885C04"/>
    <w:rsid w:val="00885FD3"/>
    <w:rsid w:val="00894AB6"/>
    <w:rsid w:val="00895BFF"/>
    <w:rsid w:val="008974E9"/>
    <w:rsid w:val="008A2098"/>
    <w:rsid w:val="008A35F7"/>
    <w:rsid w:val="008B0DF6"/>
    <w:rsid w:val="008B3E40"/>
    <w:rsid w:val="008B44C3"/>
    <w:rsid w:val="008C15D5"/>
    <w:rsid w:val="008C261B"/>
    <w:rsid w:val="008C649A"/>
    <w:rsid w:val="008D18FA"/>
    <w:rsid w:val="008D30A5"/>
    <w:rsid w:val="008D3FF9"/>
    <w:rsid w:val="008D4591"/>
    <w:rsid w:val="008D4C4E"/>
    <w:rsid w:val="008D4C73"/>
    <w:rsid w:val="008D529A"/>
    <w:rsid w:val="0090199F"/>
    <w:rsid w:val="0090387E"/>
    <w:rsid w:val="00917B55"/>
    <w:rsid w:val="009204DF"/>
    <w:rsid w:val="00921300"/>
    <w:rsid w:val="0092438C"/>
    <w:rsid w:val="00926FB9"/>
    <w:rsid w:val="0093116A"/>
    <w:rsid w:val="00935BF6"/>
    <w:rsid w:val="00935D99"/>
    <w:rsid w:val="0093765F"/>
    <w:rsid w:val="00937FFD"/>
    <w:rsid w:val="00942854"/>
    <w:rsid w:val="00943DBB"/>
    <w:rsid w:val="00954EEA"/>
    <w:rsid w:val="00957D6E"/>
    <w:rsid w:val="0096403D"/>
    <w:rsid w:val="009648BA"/>
    <w:rsid w:val="00966E9B"/>
    <w:rsid w:val="00972921"/>
    <w:rsid w:val="00972DA6"/>
    <w:rsid w:val="0097373A"/>
    <w:rsid w:val="0097542B"/>
    <w:rsid w:val="00983831"/>
    <w:rsid w:val="00985C30"/>
    <w:rsid w:val="00990C8D"/>
    <w:rsid w:val="009917AB"/>
    <w:rsid w:val="00991F07"/>
    <w:rsid w:val="00993240"/>
    <w:rsid w:val="00995A6E"/>
    <w:rsid w:val="009A1388"/>
    <w:rsid w:val="009A3079"/>
    <w:rsid w:val="009A4503"/>
    <w:rsid w:val="009A5DBB"/>
    <w:rsid w:val="009A6FAF"/>
    <w:rsid w:val="009A7FF3"/>
    <w:rsid w:val="009B3D32"/>
    <w:rsid w:val="009B3D6A"/>
    <w:rsid w:val="009C1430"/>
    <w:rsid w:val="009C2D69"/>
    <w:rsid w:val="009D34A2"/>
    <w:rsid w:val="009E013C"/>
    <w:rsid w:val="009E0C7D"/>
    <w:rsid w:val="009E0FF5"/>
    <w:rsid w:val="009E3C4B"/>
    <w:rsid w:val="009E5571"/>
    <w:rsid w:val="009F0F44"/>
    <w:rsid w:val="009F633C"/>
    <w:rsid w:val="009F7699"/>
    <w:rsid w:val="00A0712C"/>
    <w:rsid w:val="00A07A36"/>
    <w:rsid w:val="00A1292A"/>
    <w:rsid w:val="00A1333B"/>
    <w:rsid w:val="00A138FA"/>
    <w:rsid w:val="00A22232"/>
    <w:rsid w:val="00A24B47"/>
    <w:rsid w:val="00A3149B"/>
    <w:rsid w:val="00A31619"/>
    <w:rsid w:val="00A32A12"/>
    <w:rsid w:val="00A336D4"/>
    <w:rsid w:val="00A34C5E"/>
    <w:rsid w:val="00A35E4C"/>
    <w:rsid w:val="00A36A74"/>
    <w:rsid w:val="00A37C2E"/>
    <w:rsid w:val="00A405CA"/>
    <w:rsid w:val="00A4093C"/>
    <w:rsid w:val="00A4128D"/>
    <w:rsid w:val="00A478DA"/>
    <w:rsid w:val="00A510B7"/>
    <w:rsid w:val="00A56E30"/>
    <w:rsid w:val="00A57FA0"/>
    <w:rsid w:val="00A600A1"/>
    <w:rsid w:val="00A6434B"/>
    <w:rsid w:val="00A65F9B"/>
    <w:rsid w:val="00A6777F"/>
    <w:rsid w:val="00A70140"/>
    <w:rsid w:val="00A71A2A"/>
    <w:rsid w:val="00A73031"/>
    <w:rsid w:val="00A73169"/>
    <w:rsid w:val="00A8033C"/>
    <w:rsid w:val="00A80BA4"/>
    <w:rsid w:val="00A83DCD"/>
    <w:rsid w:val="00A854FC"/>
    <w:rsid w:val="00A9059A"/>
    <w:rsid w:val="00A934B3"/>
    <w:rsid w:val="00A950D4"/>
    <w:rsid w:val="00AA6D6C"/>
    <w:rsid w:val="00AB3878"/>
    <w:rsid w:val="00AB57F2"/>
    <w:rsid w:val="00AB7A00"/>
    <w:rsid w:val="00AC39BE"/>
    <w:rsid w:val="00AC5587"/>
    <w:rsid w:val="00AC588D"/>
    <w:rsid w:val="00AD3426"/>
    <w:rsid w:val="00AD4456"/>
    <w:rsid w:val="00AD50AC"/>
    <w:rsid w:val="00AE0451"/>
    <w:rsid w:val="00AE5317"/>
    <w:rsid w:val="00AE7ABE"/>
    <w:rsid w:val="00AF0E4C"/>
    <w:rsid w:val="00AF54F5"/>
    <w:rsid w:val="00AF63C0"/>
    <w:rsid w:val="00B002C9"/>
    <w:rsid w:val="00B006A3"/>
    <w:rsid w:val="00B00D03"/>
    <w:rsid w:val="00B01C27"/>
    <w:rsid w:val="00B11804"/>
    <w:rsid w:val="00B120F6"/>
    <w:rsid w:val="00B12304"/>
    <w:rsid w:val="00B134A6"/>
    <w:rsid w:val="00B217CC"/>
    <w:rsid w:val="00B225BD"/>
    <w:rsid w:val="00B2317E"/>
    <w:rsid w:val="00B27084"/>
    <w:rsid w:val="00B3789E"/>
    <w:rsid w:val="00B40D66"/>
    <w:rsid w:val="00B424DD"/>
    <w:rsid w:val="00B43E41"/>
    <w:rsid w:val="00B466EA"/>
    <w:rsid w:val="00B473C4"/>
    <w:rsid w:val="00B5302F"/>
    <w:rsid w:val="00B54C87"/>
    <w:rsid w:val="00B56E60"/>
    <w:rsid w:val="00B6567A"/>
    <w:rsid w:val="00B7486B"/>
    <w:rsid w:val="00B81DA8"/>
    <w:rsid w:val="00B8401F"/>
    <w:rsid w:val="00B84C1F"/>
    <w:rsid w:val="00B86165"/>
    <w:rsid w:val="00B9047B"/>
    <w:rsid w:val="00B928F3"/>
    <w:rsid w:val="00B930DF"/>
    <w:rsid w:val="00B944BC"/>
    <w:rsid w:val="00B94592"/>
    <w:rsid w:val="00BA52C4"/>
    <w:rsid w:val="00BA66D7"/>
    <w:rsid w:val="00BB3E23"/>
    <w:rsid w:val="00BB607E"/>
    <w:rsid w:val="00BB6F6A"/>
    <w:rsid w:val="00BB7355"/>
    <w:rsid w:val="00BC132C"/>
    <w:rsid w:val="00BC2557"/>
    <w:rsid w:val="00BC702E"/>
    <w:rsid w:val="00BD3417"/>
    <w:rsid w:val="00BD47BA"/>
    <w:rsid w:val="00BD4894"/>
    <w:rsid w:val="00BD5897"/>
    <w:rsid w:val="00BD6CB3"/>
    <w:rsid w:val="00BD7B29"/>
    <w:rsid w:val="00BD7D18"/>
    <w:rsid w:val="00BD7DBB"/>
    <w:rsid w:val="00BE1AC5"/>
    <w:rsid w:val="00BE3546"/>
    <w:rsid w:val="00BF0581"/>
    <w:rsid w:val="00BF070D"/>
    <w:rsid w:val="00BF53BC"/>
    <w:rsid w:val="00BF5D4B"/>
    <w:rsid w:val="00BF5E37"/>
    <w:rsid w:val="00BF7ED7"/>
    <w:rsid w:val="00C00B3B"/>
    <w:rsid w:val="00C0293F"/>
    <w:rsid w:val="00C076A2"/>
    <w:rsid w:val="00C10CAC"/>
    <w:rsid w:val="00C10F55"/>
    <w:rsid w:val="00C112A1"/>
    <w:rsid w:val="00C11E46"/>
    <w:rsid w:val="00C14790"/>
    <w:rsid w:val="00C15095"/>
    <w:rsid w:val="00C23CB2"/>
    <w:rsid w:val="00C24F3D"/>
    <w:rsid w:val="00C26151"/>
    <w:rsid w:val="00C32899"/>
    <w:rsid w:val="00C349E0"/>
    <w:rsid w:val="00C400A1"/>
    <w:rsid w:val="00C427DD"/>
    <w:rsid w:val="00C42BEC"/>
    <w:rsid w:val="00C50C48"/>
    <w:rsid w:val="00C56C0A"/>
    <w:rsid w:val="00C610D9"/>
    <w:rsid w:val="00C64374"/>
    <w:rsid w:val="00C74930"/>
    <w:rsid w:val="00C76210"/>
    <w:rsid w:val="00C763A0"/>
    <w:rsid w:val="00C928C3"/>
    <w:rsid w:val="00C96ADB"/>
    <w:rsid w:val="00C97503"/>
    <w:rsid w:val="00CA39C5"/>
    <w:rsid w:val="00CA466A"/>
    <w:rsid w:val="00CA4839"/>
    <w:rsid w:val="00CB0F5C"/>
    <w:rsid w:val="00CB139F"/>
    <w:rsid w:val="00CB2FD2"/>
    <w:rsid w:val="00CB3104"/>
    <w:rsid w:val="00CC1F8E"/>
    <w:rsid w:val="00CC61D2"/>
    <w:rsid w:val="00CC75C4"/>
    <w:rsid w:val="00CD3232"/>
    <w:rsid w:val="00CD451C"/>
    <w:rsid w:val="00CE09D7"/>
    <w:rsid w:val="00CE175E"/>
    <w:rsid w:val="00CE1943"/>
    <w:rsid w:val="00CE471A"/>
    <w:rsid w:val="00CE5C3D"/>
    <w:rsid w:val="00CE6BAF"/>
    <w:rsid w:val="00CF0AD0"/>
    <w:rsid w:val="00CF20E6"/>
    <w:rsid w:val="00CF64E4"/>
    <w:rsid w:val="00D0599D"/>
    <w:rsid w:val="00D07EEA"/>
    <w:rsid w:val="00D122C7"/>
    <w:rsid w:val="00D14ED2"/>
    <w:rsid w:val="00D16621"/>
    <w:rsid w:val="00D2033B"/>
    <w:rsid w:val="00D267EA"/>
    <w:rsid w:val="00D27A31"/>
    <w:rsid w:val="00D300F0"/>
    <w:rsid w:val="00D32934"/>
    <w:rsid w:val="00D33730"/>
    <w:rsid w:val="00D35307"/>
    <w:rsid w:val="00D360F3"/>
    <w:rsid w:val="00D4160B"/>
    <w:rsid w:val="00D52339"/>
    <w:rsid w:val="00D556F4"/>
    <w:rsid w:val="00D57642"/>
    <w:rsid w:val="00D6574D"/>
    <w:rsid w:val="00D76CB4"/>
    <w:rsid w:val="00D777EB"/>
    <w:rsid w:val="00D77EFB"/>
    <w:rsid w:val="00D87F65"/>
    <w:rsid w:val="00D90899"/>
    <w:rsid w:val="00D93212"/>
    <w:rsid w:val="00D942E0"/>
    <w:rsid w:val="00D95D9C"/>
    <w:rsid w:val="00DA2F52"/>
    <w:rsid w:val="00DA550F"/>
    <w:rsid w:val="00DA5EBD"/>
    <w:rsid w:val="00DB067D"/>
    <w:rsid w:val="00DB2815"/>
    <w:rsid w:val="00DB5410"/>
    <w:rsid w:val="00DB65FB"/>
    <w:rsid w:val="00DB78E0"/>
    <w:rsid w:val="00DB7E1F"/>
    <w:rsid w:val="00DC2501"/>
    <w:rsid w:val="00DD10CC"/>
    <w:rsid w:val="00DD3FFE"/>
    <w:rsid w:val="00DD51E7"/>
    <w:rsid w:val="00DE0E5D"/>
    <w:rsid w:val="00DE3B15"/>
    <w:rsid w:val="00DE5AB0"/>
    <w:rsid w:val="00DF02FA"/>
    <w:rsid w:val="00DF1CC4"/>
    <w:rsid w:val="00DF7CF3"/>
    <w:rsid w:val="00E01662"/>
    <w:rsid w:val="00E05E94"/>
    <w:rsid w:val="00E078CC"/>
    <w:rsid w:val="00E13728"/>
    <w:rsid w:val="00E143AB"/>
    <w:rsid w:val="00E4198E"/>
    <w:rsid w:val="00E42792"/>
    <w:rsid w:val="00E46962"/>
    <w:rsid w:val="00E52117"/>
    <w:rsid w:val="00E538A1"/>
    <w:rsid w:val="00E53C03"/>
    <w:rsid w:val="00E55F3B"/>
    <w:rsid w:val="00E603BC"/>
    <w:rsid w:val="00E60697"/>
    <w:rsid w:val="00E637DF"/>
    <w:rsid w:val="00E70B19"/>
    <w:rsid w:val="00E75949"/>
    <w:rsid w:val="00E873E6"/>
    <w:rsid w:val="00E91576"/>
    <w:rsid w:val="00E93D53"/>
    <w:rsid w:val="00E94801"/>
    <w:rsid w:val="00E974AA"/>
    <w:rsid w:val="00EA01A1"/>
    <w:rsid w:val="00EA0402"/>
    <w:rsid w:val="00EA1998"/>
    <w:rsid w:val="00EB0FC7"/>
    <w:rsid w:val="00EB6CDB"/>
    <w:rsid w:val="00EB71F8"/>
    <w:rsid w:val="00EB7B14"/>
    <w:rsid w:val="00EC11C9"/>
    <w:rsid w:val="00EC5529"/>
    <w:rsid w:val="00EC5AF9"/>
    <w:rsid w:val="00EC6252"/>
    <w:rsid w:val="00EC6E94"/>
    <w:rsid w:val="00EC7F44"/>
    <w:rsid w:val="00ED17B9"/>
    <w:rsid w:val="00ED4779"/>
    <w:rsid w:val="00ED531C"/>
    <w:rsid w:val="00EE4B02"/>
    <w:rsid w:val="00EE7F88"/>
    <w:rsid w:val="00EF7941"/>
    <w:rsid w:val="00F00F34"/>
    <w:rsid w:val="00F02292"/>
    <w:rsid w:val="00F024BD"/>
    <w:rsid w:val="00F0650E"/>
    <w:rsid w:val="00F06B74"/>
    <w:rsid w:val="00F07ADB"/>
    <w:rsid w:val="00F07AF9"/>
    <w:rsid w:val="00F168BB"/>
    <w:rsid w:val="00F177B1"/>
    <w:rsid w:val="00F26375"/>
    <w:rsid w:val="00F35ADC"/>
    <w:rsid w:val="00F40767"/>
    <w:rsid w:val="00F414EE"/>
    <w:rsid w:val="00F41A7D"/>
    <w:rsid w:val="00F43417"/>
    <w:rsid w:val="00F44DC3"/>
    <w:rsid w:val="00F4780C"/>
    <w:rsid w:val="00F51C7B"/>
    <w:rsid w:val="00F54037"/>
    <w:rsid w:val="00F55807"/>
    <w:rsid w:val="00F62013"/>
    <w:rsid w:val="00F63579"/>
    <w:rsid w:val="00F66E91"/>
    <w:rsid w:val="00F67938"/>
    <w:rsid w:val="00F717AE"/>
    <w:rsid w:val="00F71959"/>
    <w:rsid w:val="00F84FC3"/>
    <w:rsid w:val="00F8646C"/>
    <w:rsid w:val="00F87C44"/>
    <w:rsid w:val="00F93B41"/>
    <w:rsid w:val="00F96F17"/>
    <w:rsid w:val="00FB02B8"/>
    <w:rsid w:val="00FB1BCC"/>
    <w:rsid w:val="00FB3C6B"/>
    <w:rsid w:val="00FC0AF7"/>
    <w:rsid w:val="00FC333F"/>
    <w:rsid w:val="00FC4F08"/>
    <w:rsid w:val="00FC619A"/>
    <w:rsid w:val="00FC775C"/>
    <w:rsid w:val="00FD7AFD"/>
    <w:rsid w:val="00FE74EA"/>
    <w:rsid w:val="00FF192A"/>
    <w:rsid w:val="00FF6436"/>
    <w:rsid w:val="00FF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70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F9E"/>
    <w:pPr>
      <w:spacing w:after="120"/>
      <w:jc w:val="both"/>
    </w:pPr>
    <w:rPr>
      <w:rFonts w:ascii="Calibri" w:hAnsi="Calibri"/>
    </w:rPr>
  </w:style>
  <w:style w:type="paragraph" w:styleId="Heading1">
    <w:name w:val="heading 1"/>
    <w:basedOn w:val="Normal"/>
    <w:next w:val="Normal"/>
    <w:link w:val="Heading1Char"/>
    <w:uiPriority w:val="9"/>
    <w:qFormat/>
    <w:rsid w:val="002D5AD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01B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6C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09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0F3"/>
    <w:pPr>
      <w:tabs>
        <w:tab w:val="center" w:pos="4703"/>
        <w:tab w:val="right" w:pos="9406"/>
      </w:tabs>
      <w:spacing w:after="0" w:line="240" w:lineRule="auto"/>
    </w:pPr>
  </w:style>
  <w:style w:type="character" w:customStyle="1" w:styleId="HeaderChar">
    <w:name w:val="Header Char"/>
    <w:basedOn w:val="DefaultParagraphFont"/>
    <w:link w:val="Header"/>
    <w:uiPriority w:val="99"/>
    <w:rsid w:val="00D360F3"/>
  </w:style>
  <w:style w:type="paragraph" w:styleId="Footer">
    <w:name w:val="footer"/>
    <w:basedOn w:val="Normal"/>
    <w:link w:val="FooterChar"/>
    <w:uiPriority w:val="99"/>
    <w:unhideWhenUsed/>
    <w:rsid w:val="00D360F3"/>
    <w:pPr>
      <w:tabs>
        <w:tab w:val="center" w:pos="4703"/>
        <w:tab w:val="right" w:pos="9406"/>
      </w:tabs>
      <w:spacing w:after="0" w:line="240" w:lineRule="auto"/>
    </w:pPr>
  </w:style>
  <w:style w:type="character" w:customStyle="1" w:styleId="FooterChar">
    <w:name w:val="Footer Char"/>
    <w:basedOn w:val="DefaultParagraphFont"/>
    <w:link w:val="Footer"/>
    <w:uiPriority w:val="99"/>
    <w:rsid w:val="00D360F3"/>
  </w:style>
  <w:style w:type="paragraph" w:styleId="BalloonText">
    <w:name w:val="Balloon Text"/>
    <w:basedOn w:val="Normal"/>
    <w:link w:val="BalloonTextChar"/>
    <w:uiPriority w:val="99"/>
    <w:semiHidden/>
    <w:unhideWhenUsed/>
    <w:rsid w:val="00D36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0F3"/>
    <w:rPr>
      <w:rFonts w:ascii="Tahoma" w:hAnsi="Tahoma" w:cs="Tahoma"/>
      <w:sz w:val="16"/>
      <w:szCs w:val="16"/>
    </w:rPr>
  </w:style>
  <w:style w:type="table" w:styleId="TableGrid">
    <w:name w:val="Table Grid"/>
    <w:basedOn w:val="TableNormal"/>
    <w:uiPriority w:val="59"/>
    <w:rsid w:val="00D36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0338"/>
    <w:pPr>
      <w:ind w:left="720"/>
      <w:contextualSpacing/>
    </w:pPr>
  </w:style>
  <w:style w:type="character" w:customStyle="1" w:styleId="apple-style-span">
    <w:name w:val="apple-style-span"/>
    <w:basedOn w:val="DefaultParagraphFont"/>
    <w:rsid w:val="008D30A5"/>
  </w:style>
  <w:style w:type="table" w:styleId="LightList">
    <w:name w:val="Light List"/>
    <w:basedOn w:val="TableNormal"/>
    <w:uiPriority w:val="61"/>
    <w:rsid w:val="00E4198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EC5AF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2D5AD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01B6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F6436"/>
    <w:rPr>
      <w:color w:val="0000FF" w:themeColor="hyperlink"/>
      <w:u w:val="single"/>
    </w:rPr>
  </w:style>
  <w:style w:type="character" w:customStyle="1" w:styleId="Heading3Char">
    <w:name w:val="Heading 3 Char"/>
    <w:basedOn w:val="DefaultParagraphFont"/>
    <w:link w:val="Heading3"/>
    <w:uiPriority w:val="9"/>
    <w:rsid w:val="00326CBF"/>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280756"/>
    <w:pPr>
      <w:spacing w:before="240"/>
      <w:jc w:val="left"/>
    </w:pPr>
    <w:rPr>
      <w:rFonts w:asciiTheme="minorHAnsi" w:hAnsiTheme="minorHAnsi"/>
      <w:b/>
      <w:caps/>
      <w:u w:val="single"/>
    </w:rPr>
  </w:style>
  <w:style w:type="paragraph" w:styleId="TOC2">
    <w:name w:val="toc 2"/>
    <w:basedOn w:val="Normal"/>
    <w:next w:val="Normal"/>
    <w:autoRedefine/>
    <w:uiPriority w:val="39"/>
    <w:unhideWhenUsed/>
    <w:rsid w:val="00280756"/>
    <w:pPr>
      <w:spacing w:after="0"/>
      <w:jc w:val="left"/>
    </w:pPr>
    <w:rPr>
      <w:rFonts w:asciiTheme="minorHAnsi" w:hAnsiTheme="minorHAnsi"/>
      <w:b/>
      <w:smallCaps/>
    </w:rPr>
  </w:style>
  <w:style w:type="paragraph" w:styleId="TOC3">
    <w:name w:val="toc 3"/>
    <w:basedOn w:val="Normal"/>
    <w:next w:val="Normal"/>
    <w:autoRedefine/>
    <w:uiPriority w:val="39"/>
    <w:unhideWhenUsed/>
    <w:rsid w:val="00280756"/>
    <w:pPr>
      <w:spacing w:after="0"/>
      <w:jc w:val="left"/>
    </w:pPr>
    <w:rPr>
      <w:rFonts w:asciiTheme="minorHAnsi" w:hAnsiTheme="minorHAnsi"/>
      <w:smallCaps/>
    </w:rPr>
  </w:style>
  <w:style w:type="paragraph" w:styleId="TOC4">
    <w:name w:val="toc 4"/>
    <w:basedOn w:val="Normal"/>
    <w:next w:val="Normal"/>
    <w:autoRedefine/>
    <w:uiPriority w:val="39"/>
    <w:unhideWhenUsed/>
    <w:rsid w:val="00280756"/>
    <w:pPr>
      <w:spacing w:after="0"/>
      <w:jc w:val="left"/>
    </w:pPr>
    <w:rPr>
      <w:rFonts w:asciiTheme="minorHAnsi" w:hAnsiTheme="minorHAnsi"/>
    </w:rPr>
  </w:style>
  <w:style w:type="paragraph" w:styleId="TOC5">
    <w:name w:val="toc 5"/>
    <w:basedOn w:val="Normal"/>
    <w:next w:val="Normal"/>
    <w:autoRedefine/>
    <w:uiPriority w:val="39"/>
    <w:unhideWhenUsed/>
    <w:rsid w:val="00280756"/>
    <w:pPr>
      <w:spacing w:after="0"/>
      <w:jc w:val="left"/>
    </w:pPr>
    <w:rPr>
      <w:rFonts w:asciiTheme="minorHAnsi" w:hAnsiTheme="minorHAnsi"/>
    </w:rPr>
  </w:style>
  <w:style w:type="paragraph" w:styleId="TOC6">
    <w:name w:val="toc 6"/>
    <w:basedOn w:val="Normal"/>
    <w:next w:val="Normal"/>
    <w:autoRedefine/>
    <w:uiPriority w:val="39"/>
    <w:unhideWhenUsed/>
    <w:rsid w:val="00280756"/>
    <w:pPr>
      <w:spacing w:after="0"/>
      <w:jc w:val="left"/>
    </w:pPr>
    <w:rPr>
      <w:rFonts w:asciiTheme="minorHAnsi" w:hAnsiTheme="minorHAnsi"/>
    </w:rPr>
  </w:style>
  <w:style w:type="paragraph" w:styleId="TOC7">
    <w:name w:val="toc 7"/>
    <w:basedOn w:val="Normal"/>
    <w:next w:val="Normal"/>
    <w:autoRedefine/>
    <w:uiPriority w:val="39"/>
    <w:unhideWhenUsed/>
    <w:rsid w:val="00280756"/>
    <w:pPr>
      <w:spacing w:after="0"/>
      <w:jc w:val="left"/>
    </w:pPr>
    <w:rPr>
      <w:rFonts w:asciiTheme="minorHAnsi" w:hAnsiTheme="minorHAnsi"/>
    </w:rPr>
  </w:style>
  <w:style w:type="paragraph" w:styleId="TOC8">
    <w:name w:val="toc 8"/>
    <w:basedOn w:val="Normal"/>
    <w:next w:val="Normal"/>
    <w:autoRedefine/>
    <w:uiPriority w:val="39"/>
    <w:unhideWhenUsed/>
    <w:rsid w:val="00280756"/>
    <w:pPr>
      <w:spacing w:after="0"/>
      <w:jc w:val="left"/>
    </w:pPr>
    <w:rPr>
      <w:rFonts w:asciiTheme="minorHAnsi" w:hAnsiTheme="minorHAnsi"/>
    </w:rPr>
  </w:style>
  <w:style w:type="paragraph" w:styleId="TOC9">
    <w:name w:val="toc 9"/>
    <w:basedOn w:val="Normal"/>
    <w:next w:val="Normal"/>
    <w:autoRedefine/>
    <w:uiPriority w:val="39"/>
    <w:unhideWhenUsed/>
    <w:rsid w:val="00280756"/>
    <w:pPr>
      <w:spacing w:after="0"/>
      <w:jc w:val="left"/>
    </w:pPr>
    <w:rPr>
      <w:rFonts w:asciiTheme="minorHAnsi" w:hAnsiTheme="minorHAnsi"/>
    </w:rPr>
  </w:style>
  <w:style w:type="character" w:styleId="CommentReference">
    <w:name w:val="annotation reference"/>
    <w:basedOn w:val="DefaultParagraphFont"/>
    <w:uiPriority w:val="99"/>
    <w:semiHidden/>
    <w:unhideWhenUsed/>
    <w:rsid w:val="00A56E30"/>
    <w:rPr>
      <w:sz w:val="18"/>
      <w:szCs w:val="18"/>
    </w:rPr>
  </w:style>
  <w:style w:type="paragraph" w:styleId="CommentText">
    <w:name w:val="annotation text"/>
    <w:basedOn w:val="Normal"/>
    <w:link w:val="CommentTextChar"/>
    <w:uiPriority w:val="99"/>
    <w:semiHidden/>
    <w:unhideWhenUsed/>
    <w:rsid w:val="00A56E30"/>
    <w:pPr>
      <w:spacing w:line="240" w:lineRule="auto"/>
    </w:pPr>
    <w:rPr>
      <w:sz w:val="24"/>
      <w:szCs w:val="24"/>
    </w:rPr>
  </w:style>
  <w:style w:type="character" w:customStyle="1" w:styleId="CommentTextChar">
    <w:name w:val="Comment Text Char"/>
    <w:basedOn w:val="DefaultParagraphFont"/>
    <w:link w:val="CommentText"/>
    <w:uiPriority w:val="99"/>
    <w:semiHidden/>
    <w:rsid w:val="00A56E30"/>
    <w:rPr>
      <w:rFonts w:ascii="Calibri" w:hAnsi="Calibri"/>
      <w:sz w:val="24"/>
      <w:szCs w:val="24"/>
    </w:rPr>
  </w:style>
  <w:style w:type="paragraph" w:styleId="CommentSubject">
    <w:name w:val="annotation subject"/>
    <w:basedOn w:val="CommentText"/>
    <w:next w:val="CommentText"/>
    <w:link w:val="CommentSubjectChar"/>
    <w:uiPriority w:val="99"/>
    <w:semiHidden/>
    <w:unhideWhenUsed/>
    <w:rsid w:val="00A56E30"/>
    <w:rPr>
      <w:b/>
      <w:bCs/>
      <w:sz w:val="20"/>
      <w:szCs w:val="20"/>
    </w:rPr>
  </w:style>
  <w:style w:type="character" w:customStyle="1" w:styleId="CommentSubjectChar">
    <w:name w:val="Comment Subject Char"/>
    <w:basedOn w:val="CommentTextChar"/>
    <w:link w:val="CommentSubject"/>
    <w:uiPriority w:val="99"/>
    <w:semiHidden/>
    <w:rsid w:val="00A56E30"/>
    <w:rPr>
      <w:rFonts w:ascii="Calibri" w:hAnsi="Calibri"/>
      <w:b/>
      <w:bCs/>
      <w:sz w:val="20"/>
      <w:szCs w:val="20"/>
    </w:rPr>
  </w:style>
  <w:style w:type="paragraph" w:styleId="FootnoteText">
    <w:name w:val="footnote text"/>
    <w:basedOn w:val="Normal"/>
    <w:link w:val="FootnoteTextChar"/>
    <w:uiPriority w:val="99"/>
    <w:unhideWhenUsed/>
    <w:rsid w:val="00A56E30"/>
    <w:pPr>
      <w:spacing w:after="0" w:line="240" w:lineRule="auto"/>
    </w:pPr>
    <w:rPr>
      <w:sz w:val="24"/>
      <w:szCs w:val="24"/>
    </w:rPr>
  </w:style>
  <w:style w:type="character" w:customStyle="1" w:styleId="FootnoteTextChar">
    <w:name w:val="Footnote Text Char"/>
    <w:basedOn w:val="DefaultParagraphFont"/>
    <w:link w:val="FootnoteText"/>
    <w:uiPriority w:val="99"/>
    <w:rsid w:val="00A56E30"/>
    <w:rPr>
      <w:rFonts w:ascii="Calibri" w:hAnsi="Calibri"/>
      <w:sz w:val="24"/>
      <w:szCs w:val="24"/>
    </w:rPr>
  </w:style>
  <w:style w:type="character" w:styleId="FootnoteReference">
    <w:name w:val="footnote reference"/>
    <w:basedOn w:val="DefaultParagraphFont"/>
    <w:uiPriority w:val="99"/>
    <w:unhideWhenUsed/>
    <w:rsid w:val="00A56E30"/>
    <w:rPr>
      <w:vertAlign w:val="superscript"/>
    </w:rPr>
  </w:style>
  <w:style w:type="character" w:customStyle="1" w:styleId="subeventleveltitle">
    <w:name w:val="subeventleveltitle"/>
    <w:basedOn w:val="DefaultParagraphFont"/>
    <w:rsid w:val="007B0D2A"/>
  </w:style>
  <w:style w:type="character" w:styleId="Emphasis">
    <w:name w:val="Emphasis"/>
    <w:basedOn w:val="DefaultParagraphFont"/>
    <w:uiPriority w:val="20"/>
    <w:qFormat/>
    <w:rsid w:val="007B0D2A"/>
    <w:rPr>
      <w:i/>
      <w:iCs/>
    </w:rPr>
  </w:style>
  <w:style w:type="character" w:customStyle="1" w:styleId="description">
    <w:name w:val="description"/>
    <w:basedOn w:val="DefaultParagraphFont"/>
    <w:rsid w:val="007B0D2A"/>
  </w:style>
  <w:style w:type="paragraph" w:styleId="HTMLPreformatted">
    <w:name w:val="HTML Preformatted"/>
    <w:basedOn w:val="Normal"/>
    <w:link w:val="HTMLPreformattedChar"/>
    <w:uiPriority w:val="99"/>
    <w:unhideWhenUsed/>
    <w:rsid w:val="007B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7B0D2A"/>
    <w:rPr>
      <w:rFonts w:ascii="Courier" w:hAnsi="Courier" w:cs="Courier"/>
      <w:sz w:val="20"/>
      <w:szCs w:val="20"/>
    </w:rPr>
  </w:style>
  <w:style w:type="table" w:styleId="LightShading-Accent1">
    <w:name w:val="Light Shading Accent 1"/>
    <w:basedOn w:val="TableNormal"/>
    <w:uiPriority w:val="60"/>
    <w:rsid w:val="009C2D6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4">
    <w:name w:val="Light List Accent 4"/>
    <w:basedOn w:val="TableNormal"/>
    <w:uiPriority w:val="61"/>
    <w:rsid w:val="009C2D6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
    <w:name w:val="Light Grid"/>
    <w:basedOn w:val="TableNormal"/>
    <w:uiPriority w:val="62"/>
    <w:rsid w:val="009C2D6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9C2D6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9C2D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35"/>
    <w:unhideWhenUsed/>
    <w:qFormat/>
    <w:rsid w:val="00813C84"/>
    <w:pPr>
      <w:spacing w:after="200" w:line="240" w:lineRule="auto"/>
    </w:pPr>
    <w:rPr>
      <w:b/>
      <w:bCs/>
      <w:color w:val="4F81BD" w:themeColor="accent1"/>
      <w:sz w:val="18"/>
      <w:szCs w:val="18"/>
    </w:rPr>
  </w:style>
  <w:style w:type="character" w:customStyle="1" w:styleId="Heading4Char">
    <w:name w:val="Heading 4 Char"/>
    <w:basedOn w:val="DefaultParagraphFont"/>
    <w:link w:val="Heading4"/>
    <w:uiPriority w:val="9"/>
    <w:rsid w:val="004709BB"/>
    <w:rPr>
      <w:rFonts w:asciiTheme="majorHAnsi" w:eastAsiaTheme="majorEastAsia" w:hAnsiTheme="majorHAnsi" w:cstheme="majorBidi"/>
      <w:b/>
      <w:bCs/>
      <w:i/>
      <w:iCs/>
      <w:color w:val="4F81BD" w:themeColor="accent1"/>
    </w:rPr>
  </w:style>
  <w:style w:type="paragraph" w:styleId="NoSpacing">
    <w:name w:val="No Spacing"/>
    <w:uiPriority w:val="1"/>
    <w:qFormat/>
    <w:rsid w:val="008378E7"/>
    <w:pPr>
      <w:spacing w:after="0" w:line="240" w:lineRule="auto"/>
      <w:jc w:val="both"/>
    </w:pPr>
    <w:rPr>
      <w:rFonts w:ascii="Calibri" w:hAnsi="Calibri"/>
    </w:rPr>
  </w:style>
  <w:style w:type="character" w:customStyle="1" w:styleId="topleveltitle">
    <w:name w:val="topleveltitle"/>
    <w:basedOn w:val="DefaultParagraphFont"/>
    <w:rsid w:val="001706FE"/>
  </w:style>
  <w:style w:type="paragraph" w:styleId="DocumentMap">
    <w:name w:val="Document Map"/>
    <w:basedOn w:val="Normal"/>
    <w:link w:val="DocumentMapChar"/>
    <w:uiPriority w:val="99"/>
    <w:semiHidden/>
    <w:unhideWhenUsed/>
    <w:rsid w:val="00F02292"/>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02292"/>
    <w:rPr>
      <w:rFonts w:ascii="Lucida Grande" w:hAnsi="Lucida Grande" w:cs="Lucida Grande"/>
      <w:sz w:val="24"/>
      <w:szCs w:val="24"/>
    </w:rPr>
  </w:style>
  <w:style w:type="paragraph" w:customStyle="1" w:styleId="Default">
    <w:name w:val="Default"/>
    <w:rsid w:val="002A7158"/>
    <w:pPr>
      <w:autoSpaceDE w:val="0"/>
      <w:autoSpaceDN w:val="0"/>
      <w:adjustRightInd w:val="0"/>
      <w:spacing w:after="0" w:line="240" w:lineRule="auto"/>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F9E"/>
    <w:pPr>
      <w:spacing w:after="120"/>
      <w:jc w:val="both"/>
    </w:pPr>
    <w:rPr>
      <w:rFonts w:ascii="Calibri" w:hAnsi="Calibri"/>
    </w:rPr>
  </w:style>
  <w:style w:type="paragraph" w:styleId="Heading1">
    <w:name w:val="heading 1"/>
    <w:basedOn w:val="Normal"/>
    <w:next w:val="Normal"/>
    <w:link w:val="Heading1Char"/>
    <w:uiPriority w:val="9"/>
    <w:qFormat/>
    <w:rsid w:val="002D5AD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01B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6C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09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0F3"/>
    <w:pPr>
      <w:tabs>
        <w:tab w:val="center" w:pos="4703"/>
        <w:tab w:val="right" w:pos="9406"/>
      </w:tabs>
      <w:spacing w:after="0" w:line="240" w:lineRule="auto"/>
    </w:pPr>
  </w:style>
  <w:style w:type="character" w:customStyle="1" w:styleId="HeaderChar">
    <w:name w:val="Header Char"/>
    <w:basedOn w:val="DefaultParagraphFont"/>
    <w:link w:val="Header"/>
    <w:uiPriority w:val="99"/>
    <w:rsid w:val="00D360F3"/>
  </w:style>
  <w:style w:type="paragraph" w:styleId="Footer">
    <w:name w:val="footer"/>
    <w:basedOn w:val="Normal"/>
    <w:link w:val="FooterChar"/>
    <w:uiPriority w:val="99"/>
    <w:unhideWhenUsed/>
    <w:rsid w:val="00D360F3"/>
    <w:pPr>
      <w:tabs>
        <w:tab w:val="center" w:pos="4703"/>
        <w:tab w:val="right" w:pos="9406"/>
      </w:tabs>
      <w:spacing w:after="0" w:line="240" w:lineRule="auto"/>
    </w:pPr>
  </w:style>
  <w:style w:type="character" w:customStyle="1" w:styleId="FooterChar">
    <w:name w:val="Footer Char"/>
    <w:basedOn w:val="DefaultParagraphFont"/>
    <w:link w:val="Footer"/>
    <w:uiPriority w:val="99"/>
    <w:rsid w:val="00D360F3"/>
  </w:style>
  <w:style w:type="paragraph" w:styleId="BalloonText">
    <w:name w:val="Balloon Text"/>
    <w:basedOn w:val="Normal"/>
    <w:link w:val="BalloonTextChar"/>
    <w:uiPriority w:val="99"/>
    <w:semiHidden/>
    <w:unhideWhenUsed/>
    <w:rsid w:val="00D36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0F3"/>
    <w:rPr>
      <w:rFonts w:ascii="Tahoma" w:hAnsi="Tahoma" w:cs="Tahoma"/>
      <w:sz w:val="16"/>
      <w:szCs w:val="16"/>
    </w:rPr>
  </w:style>
  <w:style w:type="table" w:styleId="TableGrid">
    <w:name w:val="Table Grid"/>
    <w:basedOn w:val="TableNormal"/>
    <w:uiPriority w:val="59"/>
    <w:rsid w:val="00D36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0338"/>
    <w:pPr>
      <w:ind w:left="720"/>
      <w:contextualSpacing/>
    </w:pPr>
  </w:style>
  <w:style w:type="character" w:customStyle="1" w:styleId="apple-style-span">
    <w:name w:val="apple-style-span"/>
    <w:basedOn w:val="DefaultParagraphFont"/>
    <w:rsid w:val="008D30A5"/>
  </w:style>
  <w:style w:type="table" w:styleId="LightList">
    <w:name w:val="Light List"/>
    <w:basedOn w:val="TableNormal"/>
    <w:uiPriority w:val="61"/>
    <w:rsid w:val="00E4198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EC5AF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2D5AD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01B6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F6436"/>
    <w:rPr>
      <w:color w:val="0000FF" w:themeColor="hyperlink"/>
      <w:u w:val="single"/>
    </w:rPr>
  </w:style>
  <w:style w:type="character" w:customStyle="1" w:styleId="Heading3Char">
    <w:name w:val="Heading 3 Char"/>
    <w:basedOn w:val="DefaultParagraphFont"/>
    <w:link w:val="Heading3"/>
    <w:uiPriority w:val="9"/>
    <w:rsid w:val="00326CBF"/>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280756"/>
    <w:pPr>
      <w:spacing w:before="240"/>
      <w:jc w:val="left"/>
    </w:pPr>
    <w:rPr>
      <w:rFonts w:asciiTheme="minorHAnsi" w:hAnsiTheme="minorHAnsi"/>
      <w:b/>
      <w:caps/>
      <w:u w:val="single"/>
    </w:rPr>
  </w:style>
  <w:style w:type="paragraph" w:styleId="TOC2">
    <w:name w:val="toc 2"/>
    <w:basedOn w:val="Normal"/>
    <w:next w:val="Normal"/>
    <w:autoRedefine/>
    <w:uiPriority w:val="39"/>
    <w:unhideWhenUsed/>
    <w:rsid w:val="00280756"/>
    <w:pPr>
      <w:spacing w:after="0"/>
      <w:jc w:val="left"/>
    </w:pPr>
    <w:rPr>
      <w:rFonts w:asciiTheme="minorHAnsi" w:hAnsiTheme="minorHAnsi"/>
      <w:b/>
      <w:smallCaps/>
    </w:rPr>
  </w:style>
  <w:style w:type="paragraph" w:styleId="TOC3">
    <w:name w:val="toc 3"/>
    <w:basedOn w:val="Normal"/>
    <w:next w:val="Normal"/>
    <w:autoRedefine/>
    <w:uiPriority w:val="39"/>
    <w:unhideWhenUsed/>
    <w:rsid w:val="00280756"/>
    <w:pPr>
      <w:spacing w:after="0"/>
      <w:jc w:val="left"/>
    </w:pPr>
    <w:rPr>
      <w:rFonts w:asciiTheme="minorHAnsi" w:hAnsiTheme="minorHAnsi"/>
      <w:smallCaps/>
    </w:rPr>
  </w:style>
  <w:style w:type="paragraph" w:styleId="TOC4">
    <w:name w:val="toc 4"/>
    <w:basedOn w:val="Normal"/>
    <w:next w:val="Normal"/>
    <w:autoRedefine/>
    <w:uiPriority w:val="39"/>
    <w:unhideWhenUsed/>
    <w:rsid w:val="00280756"/>
    <w:pPr>
      <w:spacing w:after="0"/>
      <w:jc w:val="left"/>
    </w:pPr>
    <w:rPr>
      <w:rFonts w:asciiTheme="minorHAnsi" w:hAnsiTheme="minorHAnsi"/>
    </w:rPr>
  </w:style>
  <w:style w:type="paragraph" w:styleId="TOC5">
    <w:name w:val="toc 5"/>
    <w:basedOn w:val="Normal"/>
    <w:next w:val="Normal"/>
    <w:autoRedefine/>
    <w:uiPriority w:val="39"/>
    <w:unhideWhenUsed/>
    <w:rsid w:val="00280756"/>
    <w:pPr>
      <w:spacing w:after="0"/>
      <w:jc w:val="left"/>
    </w:pPr>
    <w:rPr>
      <w:rFonts w:asciiTheme="minorHAnsi" w:hAnsiTheme="minorHAnsi"/>
    </w:rPr>
  </w:style>
  <w:style w:type="paragraph" w:styleId="TOC6">
    <w:name w:val="toc 6"/>
    <w:basedOn w:val="Normal"/>
    <w:next w:val="Normal"/>
    <w:autoRedefine/>
    <w:uiPriority w:val="39"/>
    <w:unhideWhenUsed/>
    <w:rsid w:val="00280756"/>
    <w:pPr>
      <w:spacing w:after="0"/>
      <w:jc w:val="left"/>
    </w:pPr>
    <w:rPr>
      <w:rFonts w:asciiTheme="minorHAnsi" w:hAnsiTheme="minorHAnsi"/>
    </w:rPr>
  </w:style>
  <w:style w:type="paragraph" w:styleId="TOC7">
    <w:name w:val="toc 7"/>
    <w:basedOn w:val="Normal"/>
    <w:next w:val="Normal"/>
    <w:autoRedefine/>
    <w:uiPriority w:val="39"/>
    <w:unhideWhenUsed/>
    <w:rsid w:val="00280756"/>
    <w:pPr>
      <w:spacing w:after="0"/>
      <w:jc w:val="left"/>
    </w:pPr>
    <w:rPr>
      <w:rFonts w:asciiTheme="minorHAnsi" w:hAnsiTheme="minorHAnsi"/>
    </w:rPr>
  </w:style>
  <w:style w:type="paragraph" w:styleId="TOC8">
    <w:name w:val="toc 8"/>
    <w:basedOn w:val="Normal"/>
    <w:next w:val="Normal"/>
    <w:autoRedefine/>
    <w:uiPriority w:val="39"/>
    <w:unhideWhenUsed/>
    <w:rsid w:val="00280756"/>
    <w:pPr>
      <w:spacing w:after="0"/>
      <w:jc w:val="left"/>
    </w:pPr>
    <w:rPr>
      <w:rFonts w:asciiTheme="minorHAnsi" w:hAnsiTheme="minorHAnsi"/>
    </w:rPr>
  </w:style>
  <w:style w:type="paragraph" w:styleId="TOC9">
    <w:name w:val="toc 9"/>
    <w:basedOn w:val="Normal"/>
    <w:next w:val="Normal"/>
    <w:autoRedefine/>
    <w:uiPriority w:val="39"/>
    <w:unhideWhenUsed/>
    <w:rsid w:val="00280756"/>
    <w:pPr>
      <w:spacing w:after="0"/>
      <w:jc w:val="left"/>
    </w:pPr>
    <w:rPr>
      <w:rFonts w:asciiTheme="minorHAnsi" w:hAnsiTheme="minorHAnsi"/>
    </w:rPr>
  </w:style>
  <w:style w:type="character" w:styleId="CommentReference">
    <w:name w:val="annotation reference"/>
    <w:basedOn w:val="DefaultParagraphFont"/>
    <w:uiPriority w:val="99"/>
    <w:semiHidden/>
    <w:unhideWhenUsed/>
    <w:rsid w:val="00A56E30"/>
    <w:rPr>
      <w:sz w:val="18"/>
      <w:szCs w:val="18"/>
    </w:rPr>
  </w:style>
  <w:style w:type="paragraph" w:styleId="CommentText">
    <w:name w:val="annotation text"/>
    <w:basedOn w:val="Normal"/>
    <w:link w:val="CommentTextChar"/>
    <w:uiPriority w:val="99"/>
    <w:semiHidden/>
    <w:unhideWhenUsed/>
    <w:rsid w:val="00A56E30"/>
    <w:pPr>
      <w:spacing w:line="240" w:lineRule="auto"/>
    </w:pPr>
    <w:rPr>
      <w:sz w:val="24"/>
      <w:szCs w:val="24"/>
    </w:rPr>
  </w:style>
  <w:style w:type="character" w:customStyle="1" w:styleId="CommentTextChar">
    <w:name w:val="Comment Text Char"/>
    <w:basedOn w:val="DefaultParagraphFont"/>
    <w:link w:val="CommentText"/>
    <w:uiPriority w:val="99"/>
    <w:semiHidden/>
    <w:rsid w:val="00A56E30"/>
    <w:rPr>
      <w:rFonts w:ascii="Calibri" w:hAnsi="Calibri"/>
      <w:sz w:val="24"/>
      <w:szCs w:val="24"/>
    </w:rPr>
  </w:style>
  <w:style w:type="paragraph" w:styleId="CommentSubject">
    <w:name w:val="annotation subject"/>
    <w:basedOn w:val="CommentText"/>
    <w:next w:val="CommentText"/>
    <w:link w:val="CommentSubjectChar"/>
    <w:uiPriority w:val="99"/>
    <w:semiHidden/>
    <w:unhideWhenUsed/>
    <w:rsid w:val="00A56E30"/>
    <w:rPr>
      <w:b/>
      <w:bCs/>
      <w:sz w:val="20"/>
      <w:szCs w:val="20"/>
    </w:rPr>
  </w:style>
  <w:style w:type="character" w:customStyle="1" w:styleId="CommentSubjectChar">
    <w:name w:val="Comment Subject Char"/>
    <w:basedOn w:val="CommentTextChar"/>
    <w:link w:val="CommentSubject"/>
    <w:uiPriority w:val="99"/>
    <w:semiHidden/>
    <w:rsid w:val="00A56E30"/>
    <w:rPr>
      <w:rFonts w:ascii="Calibri" w:hAnsi="Calibri"/>
      <w:b/>
      <w:bCs/>
      <w:sz w:val="20"/>
      <w:szCs w:val="20"/>
    </w:rPr>
  </w:style>
  <w:style w:type="paragraph" w:styleId="FootnoteText">
    <w:name w:val="footnote text"/>
    <w:basedOn w:val="Normal"/>
    <w:link w:val="FootnoteTextChar"/>
    <w:uiPriority w:val="99"/>
    <w:unhideWhenUsed/>
    <w:rsid w:val="00A56E30"/>
    <w:pPr>
      <w:spacing w:after="0" w:line="240" w:lineRule="auto"/>
    </w:pPr>
    <w:rPr>
      <w:sz w:val="24"/>
      <w:szCs w:val="24"/>
    </w:rPr>
  </w:style>
  <w:style w:type="character" w:customStyle="1" w:styleId="FootnoteTextChar">
    <w:name w:val="Footnote Text Char"/>
    <w:basedOn w:val="DefaultParagraphFont"/>
    <w:link w:val="FootnoteText"/>
    <w:uiPriority w:val="99"/>
    <w:rsid w:val="00A56E30"/>
    <w:rPr>
      <w:rFonts w:ascii="Calibri" w:hAnsi="Calibri"/>
      <w:sz w:val="24"/>
      <w:szCs w:val="24"/>
    </w:rPr>
  </w:style>
  <w:style w:type="character" w:styleId="FootnoteReference">
    <w:name w:val="footnote reference"/>
    <w:basedOn w:val="DefaultParagraphFont"/>
    <w:uiPriority w:val="99"/>
    <w:unhideWhenUsed/>
    <w:rsid w:val="00A56E30"/>
    <w:rPr>
      <w:vertAlign w:val="superscript"/>
    </w:rPr>
  </w:style>
  <w:style w:type="character" w:customStyle="1" w:styleId="subeventleveltitle">
    <w:name w:val="subeventleveltitle"/>
    <w:basedOn w:val="DefaultParagraphFont"/>
    <w:rsid w:val="007B0D2A"/>
  </w:style>
  <w:style w:type="character" w:styleId="Emphasis">
    <w:name w:val="Emphasis"/>
    <w:basedOn w:val="DefaultParagraphFont"/>
    <w:uiPriority w:val="20"/>
    <w:qFormat/>
    <w:rsid w:val="007B0D2A"/>
    <w:rPr>
      <w:i/>
      <w:iCs/>
    </w:rPr>
  </w:style>
  <w:style w:type="character" w:customStyle="1" w:styleId="description">
    <w:name w:val="description"/>
    <w:basedOn w:val="DefaultParagraphFont"/>
    <w:rsid w:val="007B0D2A"/>
  </w:style>
  <w:style w:type="paragraph" w:styleId="HTMLPreformatted">
    <w:name w:val="HTML Preformatted"/>
    <w:basedOn w:val="Normal"/>
    <w:link w:val="HTMLPreformattedChar"/>
    <w:uiPriority w:val="99"/>
    <w:unhideWhenUsed/>
    <w:rsid w:val="007B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7B0D2A"/>
    <w:rPr>
      <w:rFonts w:ascii="Courier" w:hAnsi="Courier" w:cs="Courier"/>
      <w:sz w:val="20"/>
      <w:szCs w:val="20"/>
    </w:rPr>
  </w:style>
  <w:style w:type="table" w:styleId="LightShading-Accent1">
    <w:name w:val="Light Shading Accent 1"/>
    <w:basedOn w:val="TableNormal"/>
    <w:uiPriority w:val="60"/>
    <w:rsid w:val="009C2D6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4">
    <w:name w:val="Light List Accent 4"/>
    <w:basedOn w:val="TableNormal"/>
    <w:uiPriority w:val="61"/>
    <w:rsid w:val="009C2D6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
    <w:name w:val="Light Grid"/>
    <w:basedOn w:val="TableNormal"/>
    <w:uiPriority w:val="62"/>
    <w:rsid w:val="009C2D6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9C2D6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9C2D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35"/>
    <w:unhideWhenUsed/>
    <w:qFormat/>
    <w:rsid w:val="00813C84"/>
    <w:pPr>
      <w:spacing w:after="200" w:line="240" w:lineRule="auto"/>
    </w:pPr>
    <w:rPr>
      <w:b/>
      <w:bCs/>
      <w:color w:val="4F81BD" w:themeColor="accent1"/>
      <w:sz w:val="18"/>
      <w:szCs w:val="18"/>
    </w:rPr>
  </w:style>
  <w:style w:type="character" w:customStyle="1" w:styleId="Heading4Char">
    <w:name w:val="Heading 4 Char"/>
    <w:basedOn w:val="DefaultParagraphFont"/>
    <w:link w:val="Heading4"/>
    <w:uiPriority w:val="9"/>
    <w:rsid w:val="004709BB"/>
    <w:rPr>
      <w:rFonts w:asciiTheme="majorHAnsi" w:eastAsiaTheme="majorEastAsia" w:hAnsiTheme="majorHAnsi" w:cstheme="majorBidi"/>
      <w:b/>
      <w:bCs/>
      <w:i/>
      <w:iCs/>
      <w:color w:val="4F81BD" w:themeColor="accent1"/>
    </w:rPr>
  </w:style>
  <w:style w:type="paragraph" w:styleId="NoSpacing">
    <w:name w:val="No Spacing"/>
    <w:uiPriority w:val="1"/>
    <w:qFormat/>
    <w:rsid w:val="008378E7"/>
    <w:pPr>
      <w:spacing w:after="0" w:line="240" w:lineRule="auto"/>
      <w:jc w:val="both"/>
    </w:pPr>
    <w:rPr>
      <w:rFonts w:ascii="Calibri" w:hAnsi="Calibri"/>
    </w:rPr>
  </w:style>
  <w:style w:type="character" w:customStyle="1" w:styleId="topleveltitle">
    <w:name w:val="topleveltitle"/>
    <w:basedOn w:val="DefaultParagraphFont"/>
    <w:rsid w:val="001706FE"/>
  </w:style>
  <w:style w:type="paragraph" w:styleId="DocumentMap">
    <w:name w:val="Document Map"/>
    <w:basedOn w:val="Normal"/>
    <w:link w:val="DocumentMapChar"/>
    <w:uiPriority w:val="99"/>
    <w:semiHidden/>
    <w:unhideWhenUsed/>
    <w:rsid w:val="00F02292"/>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02292"/>
    <w:rPr>
      <w:rFonts w:ascii="Lucida Grande" w:hAnsi="Lucida Grande" w:cs="Lucida Grande"/>
      <w:sz w:val="24"/>
      <w:szCs w:val="24"/>
    </w:rPr>
  </w:style>
  <w:style w:type="paragraph" w:customStyle="1" w:styleId="Default">
    <w:name w:val="Default"/>
    <w:rsid w:val="002A7158"/>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2995">
      <w:bodyDiv w:val="1"/>
      <w:marLeft w:val="0"/>
      <w:marRight w:val="0"/>
      <w:marTop w:val="0"/>
      <w:marBottom w:val="0"/>
      <w:divBdr>
        <w:top w:val="none" w:sz="0" w:space="0" w:color="auto"/>
        <w:left w:val="none" w:sz="0" w:space="0" w:color="auto"/>
        <w:bottom w:val="none" w:sz="0" w:space="0" w:color="auto"/>
        <w:right w:val="none" w:sz="0" w:space="0" w:color="auto"/>
      </w:divBdr>
    </w:div>
    <w:div w:id="174080531">
      <w:bodyDiv w:val="1"/>
      <w:marLeft w:val="0"/>
      <w:marRight w:val="0"/>
      <w:marTop w:val="0"/>
      <w:marBottom w:val="0"/>
      <w:divBdr>
        <w:top w:val="none" w:sz="0" w:space="0" w:color="auto"/>
        <w:left w:val="none" w:sz="0" w:space="0" w:color="auto"/>
        <w:bottom w:val="none" w:sz="0" w:space="0" w:color="auto"/>
        <w:right w:val="none" w:sz="0" w:space="0" w:color="auto"/>
      </w:divBdr>
      <w:divsChild>
        <w:div w:id="16541131">
          <w:marLeft w:val="547"/>
          <w:marRight w:val="0"/>
          <w:marTop w:val="154"/>
          <w:marBottom w:val="0"/>
          <w:divBdr>
            <w:top w:val="none" w:sz="0" w:space="0" w:color="auto"/>
            <w:left w:val="none" w:sz="0" w:space="0" w:color="auto"/>
            <w:bottom w:val="none" w:sz="0" w:space="0" w:color="auto"/>
            <w:right w:val="none" w:sz="0" w:space="0" w:color="auto"/>
          </w:divBdr>
        </w:div>
        <w:div w:id="720010876">
          <w:marLeft w:val="547"/>
          <w:marRight w:val="0"/>
          <w:marTop w:val="154"/>
          <w:marBottom w:val="0"/>
          <w:divBdr>
            <w:top w:val="none" w:sz="0" w:space="0" w:color="auto"/>
            <w:left w:val="none" w:sz="0" w:space="0" w:color="auto"/>
            <w:bottom w:val="none" w:sz="0" w:space="0" w:color="auto"/>
            <w:right w:val="none" w:sz="0" w:space="0" w:color="auto"/>
          </w:divBdr>
        </w:div>
        <w:div w:id="1032267203">
          <w:marLeft w:val="547"/>
          <w:marRight w:val="0"/>
          <w:marTop w:val="154"/>
          <w:marBottom w:val="0"/>
          <w:divBdr>
            <w:top w:val="none" w:sz="0" w:space="0" w:color="auto"/>
            <w:left w:val="none" w:sz="0" w:space="0" w:color="auto"/>
            <w:bottom w:val="none" w:sz="0" w:space="0" w:color="auto"/>
            <w:right w:val="none" w:sz="0" w:space="0" w:color="auto"/>
          </w:divBdr>
        </w:div>
      </w:divsChild>
    </w:div>
    <w:div w:id="192771259">
      <w:bodyDiv w:val="1"/>
      <w:marLeft w:val="0"/>
      <w:marRight w:val="0"/>
      <w:marTop w:val="0"/>
      <w:marBottom w:val="0"/>
      <w:divBdr>
        <w:top w:val="none" w:sz="0" w:space="0" w:color="auto"/>
        <w:left w:val="none" w:sz="0" w:space="0" w:color="auto"/>
        <w:bottom w:val="none" w:sz="0" w:space="0" w:color="auto"/>
        <w:right w:val="none" w:sz="0" w:space="0" w:color="auto"/>
      </w:divBdr>
    </w:div>
    <w:div w:id="211237328">
      <w:bodyDiv w:val="1"/>
      <w:marLeft w:val="0"/>
      <w:marRight w:val="0"/>
      <w:marTop w:val="0"/>
      <w:marBottom w:val="0"/>
      <w:divBdr>
        <w:top w:val="none" w:sz="0" w:space="0" w:color="auto"/>
        <w:left w:val="none" w:sz="0" w:space="0" w:color="auto"/>
        <w:bottom w:val="none" w:sz="0" w:space="0" w:color="auto"/>
        <w:right w:val="none" w:sz="0" w:space="0" w:color="auto"/>
      </w:divBdr>
    </w:div>
    <w:div w:id="243878633">
      <w:bodyDiv w:val="1"/>
      <w:marLeft w:val="0"/>
      <w:marRight w:val="0"/>
      <w:marTop w:val="0"/>
      <w:marBottom w:val="0"/>
      <w:divBdr>
        <w:top w:val="none" w:sz="0" w:space="0" w:color="auto"/>
        <w:left w:val="none" w:sz="0" w:space="0" w:color="auto"/>
        <w:bottom w:val="none" w:sz="0" w:space="0" w:color="auto"/>
        <w:right w:val="none" w:sz="0" w:space="0" w:color="auto"/>
      </w:divBdr>
    </w:div>
    <w:div w:id="256910582">
      <w:bodyDiv w:val="1"/>
      <w:marLeft w:val="0"/>
      <w:marRight w:val="0"/>
      <w:marTop w:val="0"/>
      <w:marBottom w:val="0"/>
      <w:divBdr>
        <w:top w:val="none" w:sz="0" w:space="0" w:color="auto"/>
        <w:left w:val="none" w:sz="0" w:space="0" w:color="auto"/>
        <w:bottom w:val="none" w:sz="0" w:space="0" w:color="auto"/>
        <w:right w:val="none" w:sz="0" w:space="0" w:color="auto"/>
      </w:divBdr>
    </w:div>
    <w:div w:id="286788523">
      <w:bodyDiv w:val="1"/>
      <w:marLeft w:val="0"/>
      <w:marRight w:val="0"/>
      <w:marTop w:val="0"/>
      <w:marBottom w:val="0"/>
      <w:divBdr>
        <w:top w:val="none" w:sz="0" w:space="0" w:color="auto"/>
        <w:left w:val="none" w:sz="0" w:space="0" w:color="auto"/>
        <w:bottom w:val="none" w:sz="0" w:space="0" w:color="auto"/>
        <w:right w:val="none" w:sz="0" w:space="0" w:color="auto"/>
      </w:divBdr>
    </w:div>
    <w:div w:id="314799022">
      <w:bodyDiv w:val="1"/>
      <w:marLeft w:val="0"/>
      <w:marRight w:val="0"/>
      <w:marTop w:val="0"/>
      <w:marBottom w:val="0"/>
      <w:divBdr>
        <w:top w:val="none" w:sz="0" w:space="0" w:color="auto"/>
        <w:left w:val="none" w:sz="0" w:space="0" w:color="auto"/>
        <w:bottom w:val="none" w:sz="0" w:space="0" w:color="auto"/>
        <w:right w:val="none" w:sz="0" w:space="0" w:color="auto"/>
      </w:divBdr>
    </w:div>
    <w:div w:id="322508139">
      <w:bodyDiv w:val="1"/>
      <w:marLeft w:val="0"/>
      <w:marRight w:val="0"/>
      <w:marTop w:val="0"/>
      <w:marBottom w:val="0"/>
      <w:divBdr>
        <w:top w:val="none" w:sz="0" w:space="0" w:color="auto"/>
        <w:left w:val="none" w:sz="0" w:space="0" w:color="auto"/>
        <w:bottom w:val="none" w:sz="0" w:space="0" w:color="auto"/>
        <w:right w:val="none" w:sz="0" w:space="0" w:color="auto"/>
      </w:divBdr>
    </w:div>
    <w:div w:id="529493601">
      <w:bodyDiv w:val="1"/>
      <w:marLeft w:val="0"/>
      <w:marRight w:val="0"/>
      <w:marTop w:val="0"/>
      <w:marBottom w:val="0"/>
      <w:divBdr>
        <w:top w:val="none" w:sz="0" w:space="0" w:color="auto"/>
        <w:left w:val="none" w:sz="0" w:space="0" w:color="auto"/>
        <w:bottom w:val="none" w:sz="0" w:space="0" w:color="auto"/>
        <w:right w:val="none" w:sz="0" w:space="0" w:color="auto"/>
      </w:divBdr>
    </w:div>
    <w:div w:id="530922169">
      <w:bodyDiv w:val="1"/>
      <w:marLeft w:val="0"/>
      <w:marRight w:val="0"/>
      <w:marTop w:val="0"/>
      <w:marBottom w:val="0"/>
      <w:divBdr>
        <w:top w:val="none" w:sz="0" w:space="0" w:color="auto"/>
        <w:left w:val="none" w:sz="0" w:space="0" w:color="auto"/>
        <w:bottom w:val="none" w:sz="0" w:space="0" w:color="auto"/>
        <w:right w:val="none" w:sz="0" w:space="0" w:color="auto"/>
      </w:divBdr>
    </w:div>
    <w:div w:id="632565689">
      <w:bodyDiv w:val="1"/>
      <w:marLeft w:val="0"/>
      <w:marRight w:val="0"/>
      <w:marTop w:val="0"/>
      <w:marBottom w:val="0"/>
      <w:divBdr>
        <w:top w:val="none" w:sz="0" w:space="0" w:color="auto"/>
        <w:left w:val="none" w:sz="0" w:space="0" w:color="auto"/>
        <w:bottom w:val="none" w:sz="0" w:space="0" w:color="auto"/>
        <w:right w:val="none" w:sz="0" w:space="0" w:color="auto"/>
      </w:divBdr>
    </w:div>
    <w:div w:id="632831444">
      <w:bodyDiv w:val="1"/>
      <w:marLeft w:val="0"/>
      <w:marRight w:val="0"/>
      <w:marTop w:val="0"/>
      <w:marBottom w:val="0"/>
      <w:divBdr>
        <w:top w:val="none" w:sz="0" w:space="0" w:color="auto"/>
        <w:left w:val="none" w:sz="0" w:space="0" w:color="auto"/>
        <w:bottom w:val="none" w:sz="0" w:space="0" w:color="auto"/>
        <w:right w:val="none" w:sz="0" w:space="0" w:color="auto"/>
      </w:divBdr>
    </w:div>
    <w:div w:id="684790800">
      <w:bodyDiv w:val="1"/>
      <w:marLeft w:val="0"/>
      <w:marRight w:val="0"/>
      <w:marTop w:val="0"/>
      <w:marBottom w:val="0"/>
      <w:divBdr>
        <w:top w:val="none" w:sz="0" w:space="0" w:color="auto"/>
        <w:left w:val="none" w:sz="0" w:space="0" w:color="auto"/>
        <w:bottom w:val="none" w:sz="0" w:space="0" w:color="auto"/>
        <w:right w:val="none" w:sz="0" w:space="0" w:color="auto"/>
      </w:divBdr>
    </w:div>
    <w:div w:id="735473742">
      <w:bodyDiv w:val="1"/>
      <w:marLeft w:val="0"/>
      <w:marRight w:val="0"/>
      <w:marTop w:val="0"/>
      <w:marBottom w:val="0"/>
      <w:divBdr>
        <w:top w:val="none" w:sz="0" w:space="0" w:color="auto"/>
        <w:left w:val="none" w:sz="0" w:space="0" w:color="auto"/>
        <w:bottom w:val="none" w:sz="0" w:space="0" w:color="auto"/>
        <w:right w:val="none" w:sz="0" w:space="0" w:color="auto"/>
      </w:divBdr>
    </w:div>
    <w:div w:id="774398825">
      <w:bodyDiv w:val="1"/>
      <w:marLeft w:val="0"/>
      <w:marRight w:val="0"/>
      <w:marTop w:val="0"/>
      <w:marBottom w:val="0"/>
      <w:divBdr>
        <w:top w:val="none" w:sz="0" w:space="0" w:color="auto"/>
        <w:left w:val="none" w:sz="0" w:space="0" w:color="auto"/>
        <w:bottom w:val="none" w:sz="0" w:space="0" w:color="auto"/>
        <w:right w:val="none" w:sz="0" w:space="0" w:color="auto"/>
      </w:divBdr>
    </w:div>
    <w:div w:id="794718719">
      <w:bodyDiv w:val="1"/>
      <w:marLeft w:val="0"/>
      <w:marRight w:val="0"/>
      <w:marTop w:val="0"/>
      <w:marBottom w:val="0"/>
      <w:divBdr>
        <w:top w:val="none" w:sz="0" w:space="0" w:color="auto"/>
        <w:left w:val="none" w:sz="0" w:space="0" w:color="auto"/>
        <w:bottom w:val="none" w:sz="0" w:space="0" w:color="auto"/>
        <w:right w:val="none" w:sz="0" w:space="0" w:color="auto"/>
      </w:divBdr>
    </w:div>
    <w:div w:id="835729370">
      <w:bodyDiv w:val="1"/>
      <w:marLeft w:val="0"/>
      <w:marRight w:val="0"/>
      <w:marTop w:val="0"/>
      <w:marBottom w:val="0"/>
      <w:divBdr>
        <w:top w:val="none" w:sz="0" w:space="0" w:color="auto"/>
        <w:left w:val="none" w:sz="0" w:space="0" w:color="auto"/>
        <w:bottom w:val="none" w:sz="0" w:space="0" w:color="auto"/>
        <w:right w:val="none" w:sz="0" w:space="0" w:color="auto"/>
      </w:divBdr>
    </w:div>
    <w:div w:id="888684775">
      <w:bodyDiv w:val="1"/>
      <w:marLeft w:val="0"/>
      <w:marRight w:val="0"/>
      <w:marTop w:val="0"/>
      <w:marBottom w:val="0"/>
      <w:divBdr>
        <w:top w:val="none" w:sz="0" w:space="0" w:color="auto"/>
        <w:left w:val="none" w:sz="0" w:space="0" w:color="auto"/>
        <w:bottom w:val="none" w:sz="0" w:space="0" w:color="auto"/>
        <w:right w:val="none" w:sz="0" w:space="0" w:color="auto"/>
      </w:divBdr>
      <w:divsChild>
        <w:div w:id="183247392">
          <w:marLeft w:val="547"/>
          <w:marRight w:val="0"/>
          <w:marTop w:val="154"/>
          <w:marBottom w:val="0"/>
          <w:divBdr>
            <w:top w:val="none" w:sz="0" w:space="0" w:color="auto"/>
            <w:left w:val="none" w:sz="0" w:space="0" w:color="auto"/>
            <w:bottom w:val="none" w:sz="0" w:space="0" w:color="auto"/>
            <w:right w:val="none" w:sz="0" w:space="0" w:color="auto"/>
          </w:divBdr>
        </w:div>
        <w:div w:id="983780730">
          <w:marLeft w:val="547"/>
          <w:marRight w:val="0"/>
          <w:marTop w:val="154"/>
          <w:marBottom w:val="0"/>
          <w:divBdr>
            <w:top w:val="none" w:sz="0" w:space="0" w:color="auto"/>
            <w:left w:val="none" w:sz="0" w:space="0" w:color="auto"/>
            <w:bottom w:val="none" w:sz="0" w:space="0" w:color="auto"/>
            <w:right w:val="none" w:sz="0" w:space="0" w:color="auto"/>
          </w:divBdr>
        </w:div>
      </w:divsChild>
    </w:div>
    <w:div w:id="965500704">
      <w:bodyDiv w:val="1"/>
      <w:marLeft w:val="0"/>
      <w:marRight w:val="0"/>
      <w:marTop w:val="0"/>
      <w:marBottom w:val="0"/>
      <w:divBdr>
        <w:top w:val="none" w:sz="0" w:space="0" w:color="auto"/>
        <w:left w:val="none" w:sz="0" w:space="0" w:color="auto"/>
        <w:bottom w:val="none" w:sz="0" w:space="0" w:color="auto"/>
        <w:right w:val="none" w:sz="0" w:space="0" w:color="auto"/>
      </w:divBdr>
    </w:div>
    <w:div w:id="1119297947">
      <w:bodyDiv w:val="1"/>
      <w:marLeft w:val="0"/>
      <w:marRight w:val="0"/>
      <w:marTop w:val="0"/>
      <w:marBottom w:val="0"/>
      <w:divBdr>
        <w:top w:val="none" w:sz="0" w:space="0" w:color="auto"/>
        <w:left w:val="none" w:sz="0" w:space="0" w:color="auto"/>
        <w:bottom w:val="none" w:sz="0" w:space="0" w:color="auto"/>
        <w:right w:val="none" w:sz="0" w:space="0" w:color="auto"/>
      </w:divBdr>
    </w:div>
    <w:div w:id="1215695504">
      <w:bodyDiv w:val="1"/>
      <w:marLeft w:val="0"/>
      <w:marRight w:val="0"/>
      <w:marTop w:val="0"/>
      <w:marBottom w:val="0"/>
      <w:divBdr>
        <w:top w:val="none" w:sz="0" w:space="0" w:color="auto"/>
        <w:left w:val="none" w:sz="0" w:space="0" w:color="auto"/>
        <w:bottom w:val="none" w:sz="0" w:space="0" w:color="auto"/>
        <w:right w:val="none" w:sz="0" w:space="0" w:color="auto"/>
      </w:divBdr>
    </w:div>
    <w:div w:id="1231575676">
      <w:bodyDiv w:val="1"/>
      <w:marLeft w:val="0"/>
      <w:marRight w:val="0"/>
      <w:marTop w:val="0"/>
      <w:marBottom w:val="0"/>
      <w:divBdr>
        <w:top w:val="none" w:sz="0" w:space="0" w:color="auto"/>
        <w:left w:val="none" w:sz="0" w:space="0" w:color="auto"/>
        <w:bottom w:val="none" w:sz="0" w:space="0" w:color="auto"/>
        <w:right w:val="none" w:sz="0" w:space="0" w:color="auto"/>
      </w:divBdr>
    </w:div>
    <w:div w:id="1256598534">
      <w:bodyDiv w:val="1"/>
      <w:marLeft w:val="0"/>
      <w:marRight w:val="0"/>
      <w:marTop w:val="0"/>
      <w:marBottom w:val="0"/>
      <w:divBdr>
        <w:top w:val="none" w:sz="0" w:space="0" w:color="auto"/>
        <w:left w:val="none" w:sz="0" w:space="0" w:color="auto"/>
        <w:bottom w:val="none" w:sz="0" w:space="0" w:color="auto"/>
        <w:right w:val="none" w:sz="0" w:space="0" w:color="auto"/>
      </w:divBdr>
      <w:divsChild>
        <w:div w:id="593782753">
          <w:marLeft w:val="547"/>
          <w:marRight w:val="0"/>
          <w:marTop w:val="154"/>
          <w:marBottom w:val="0"/>
          <w:divBdr>
            <w:top w:val="none" w:sz="0" w:space="0" w:color="auto"/>
            <w:left w:val="none" w:sz="0" w:space="0" w:color="auto"/>
            <w:bottom w:val="none" w:sz="0" w:space="0" w:color="auto"/>
            <w:right w:val="none" w:sz="0" w:space="0" w:color="auto"/>
          </w:divBdr>
        </w:div>
        <w:div w:id="685785568">
          <w:marLeft w:val="547"/>
          <w:marRight w:val="0"/>
          <w:marTop w:val="154"/>
          <w:marBottom w:val="0"/>
          <w:divBdr>
            <w:top w:val="none" w:sz="0" w:space="0" w:color="auto"/>
            <w:left w:val="none" w:sz="0" w:space="0" w:color="auto"/>
            <w:bottom w:val="none" w:sz="0" w:space="0" w:color="auto"/>
            <w:right w:val="none" w:sz="0" w:space="0" w:color="auto"/>
          </w:divBdr>
        </w:div>
        <w:div w:id="2143571390">
          <w:marLeft w:val="547"/>
          <w:marRight w:val="0"/>
          <w:marTop w:val="154"/>
          <w:marBottom w:val="0"/>
          <w:divBdr>
            <w:top w:val="none" w:sz="0" w:space="0" w:color="auto"/>
            <w:left w:val="none" w:sz="0" w:space="0" w:color="auto"/>
            <w:bottom w:val="none" w:sz="0" w:space="0" w:color="auto"/>
            <w:right w:val="none" w:sz="0" w:space="0" w:color="auto"/>
          </w:divBdr>
        </w:div>
      </w:divsChild>
    </w:div>
    <w:div w:id="1343237295">
      <w:bodyDiv w:val="1"/>
      <w:marLeft w:val="0"/>
      <w:marRight w:val="0"/>
      <w:marTop w:val="0"/>
      <w:marBottom w:val="0"/>
      <w:divBdr>
        <w:top w:val="none" w:sz="0" w:space="0" w:color="auto"/>
        <w:left w:val="none" w:sz="0" w:space="0" w:color="auto"/>
        <w:bottom w:val="none" w:sz="0" w:space="0" w:color="auto"/>
        <w:right w:val="none" w:sz="0" w:space="0" w:color="auto"/>
      </w:divBdr>
    </w:div>
    <w:div w:id="1372724068">
      <w:bodyDiv w:val="1"/>
      <w:marLeft w:val="0"/>
      <w:marRight w:val="0"/>
      <w:marTop w:val="0"/>
      <w:marBottom w:val="0"/>
      <w:divBdr>
        <w:top w:val="none" w:sz="0" w:space="0" w:color="auto"/>
        <w:left w:val="none" w:sz="0" w:space="0" w:color="auto"/>
        <w:bottom w:val="none" w:sz="0" w:space="0" w:color="auto"/>
        <w:right w:val="none" w:sz="0" w:space="0" w:color="auto"/>
      </w:divBdr>
    </w:div>
    <w:div w:id="1418214101">
      <w:bodyDiv w:val="1"/>
      <w:marLeft w:val="0"/>
      <w:marRight w:val="0"/>
      <w:marTop w:val="0"/>
      <w:marBottom w:val="0"/>
      <w:divBdr>
        <w:top w:val="none" w:sz="0" w:space="0" w:color="auto"/>
        <w:left w:val="none" w:sz="0" w:space="0" w:color="auto"/>
        <w:bottom w:val="none" w:sz="0" w:space="0" w:color="auto"/>
        <w:right w:val="none" w:sz="0" w:space="0" w:color="auto"/>
      </w:divBdr>
    </w:div>
    <w:div w:id="1460151683">
      <w:bodyDiv w:val="1"/>
      <w:marLeft w:val="0"/>
      <w:marRight w:val="0"/>
      <w:marTop w:val="0"/>
      <w:marBottom w:val="0"/>
      <w:divBdr>
        <w:top w:val="none" w:sz="0" w:space="0" w:color="auto"/>
        <w:left w:val="none" w:sz="0" w:space="0" w:color="auto"/>
        <w:bottom w:val="none" w:sz="0" w:space="0" w:color="auto"/>
        <w:right w:val="none" w:sz="0" w:space="0" w:color="auto"/>
      </w:divBdr>
    </w:div>
    <w:div w:id="1501265162">
      <w:bodyDiv w:val="1"/>
      <w:marLeft w:val="0"/>
      <w:marRight w:val="0"/>
      <w:marTop w:val="0"/>
      <w:marBottom w:val="0"/>
      <w:divBdr>
        <w:top w:val="none" w:sz="0" w:space="0" w:color="auto"/>
        <w:left w:val="none" w:sz="0" w:space="0" w:color="auto"/>
        <w:bottom w:val="none" w:sz="0" w:space="0" w:color="auto"/>
        <w:right w:val="none" w:sz="0" w:space="0" w:color="auto"/>
      </w:divBdr>
    </w:div>
    <w:div w:id="1530875212">
      <w:bodyDiv w:val="1"/>
      <w:marLeft w:val="0"/>
      <w:marRight w:val="0"/>
      <w:marTop w:val="0"/>
      <w:marBottom w:val="0"/>
      <w:divBdr>
        <w:top w:val="none" w:sz="0" w:space="0" w:color="auto"/>
        <w:left w:val="none" w:sz="0" w:space="0" w:color="auto"/>
        <w:bottom w:val="none" w:sz="0" w:space="0" w:color="auto"/>
        <w:right w:val="none" w:sz="0" w:space="0" w:color="auto"/>
      </w:divBdr>
    </w:div>
    <w:div w:id="1537693976">
      <w:bodyDiv w:val="1"/>
      <w:marLeft w:val="0"/>
      <w:marRight w:val="0"/>
      <w:marTop w:val="0"/>
      <w:marBottom w:val="0"/>
      <w:divBdr>
        <w:top w:val="none" w:sz="0" w:space="0" w:color="auto"/>
        <w:left w:val="none" w:sz="0" w:space="0" w:color="auto"/>
        <w:bottom w:val="none" w:sz="0" w:space="0" w:color="auto"/>
        <w:right w:val="none" w:sz="0" w:space="0" w:color="auto"/>
      </w:divBdr>
    </w:div>
    <w:div w:id="1582835204">
      <w:bodyDiv w:val="1"/>
      <w:marLeft w:val="0"/>
      <w:marRight w:val="0"/>
      <w:marTop w:val="0"/>
      <w:marBottom w:val="0"/>
      <w:divBdr>
        <w:top w:val="none" w:sz="0" w:space="0" w:color="auto"/>
        <w:left w:val="none" w:sz="0" w:space="0" w:color="auto"/>
        <w:bottom w:val="none" w:sz="0" w:space="0" w:color="auto"/>
        <w:right w:val="none" w:sz="0" w:space="0" w:color="auto"/>
      </w:divBdr>
    </w:div>
    <w:div w:id="1725762649">
      <w:bodyDiv w:val="1"/>
      <w:marLeft w:val="0"/>
      <w:marRight w:val="0"/>
      <w:marTop w:val="0"/>
      <w:marBottom w:val="0"/>
      <w:divBdr>
        <w:top w:val="none" w:sz="0" w:space="0" w:color="auto"/>
        <w:left w:val="none" w:sz="0" w:space="0" w:color="auto"/>
        <w:bottom w:val="none" w:sz="0" w:space="0" w:color="auto"/>
        <w:right w:val="none" w:sz="0" w:space="0" w:color="auto"/>
      </w:divBdr>
    </w:div>
    <w:div w:id="1738673843">
      <w:bodyDiv w:val="1"/>
      <w:marLeft w:val="0"/>
      <w:marRight w:val="0"/>
      <w:marTop w:val="0"/>
      <w:marBottom w:val="0"/>
      <w:divBdr>
        <w:top w:val="none" w:sz="0" w:space="0" w:color="auto"/>
        <w:left w:val="none" w:sz="0" w:space="0" w:color="auto"/>
        <w:bottom w:val="none" w:sz="0" w:space="0" w:color="auto"/>
        <w:right w:val="none" w:sz="0" w:space="0" w:color="auto"/>
      </w:divBdr>
    </w:div>
    <w:div w:id="1788156283">
      <w:bodyDiv w:val="1"/>
      <w:marLeft w:val="0"/>
      <w:marRight w:val="0"/>
      <w:marTop w:val="0"/>
      <w:marBottom w:val="0"/>
      <w:divBdr>
        <w:top w:val="none" w:sz="0" w:space="0" w:color="auto"/>
        <w:left w:val="none" w:sz="0" w:space="0" w:color="auto"/>
        <w:bottom w:val="none" w:sz="0" w:space="0" w:color="auto"/>
        <w:right w:val="none" w:sz="0" w:space="0" w:color="auto"/>
      </w:divBdr>
    </w:div>
    <w:div w:id="1796100433">
      <w:bodyDiv w:val="1"/>
      <w:marLeft w:val="0"/>
      <w:marRight w:val="0"/>
      <w:marTop w:val="0"/>
      <w:marBottom w:val="0"/>
      <w:divBdr>
        <w:top w:val="none" w:sz="0" w:space="0" w:color="auto"/>
        <w:left w:val="none" w:sz="0" w:space="0" w:color="auto"/>
        <w:bottom w:val="none" w:sz="0" w:space="0" w:color="auto"/>
        <w:right w:val="none" w:sz="0" w:space="0" w:color="auto"/>
      </w:divBdr>
    </w:div>
    <w:div w:id="1820152225">
      <w:bodyDiv w:val="1"/>
      <w:marLeft w:val="0"/>
      <w:marRight w:val="0"/>
      <w:marTop w:val="0"/>
      <w:marBottom w:val="0"/>
      <w:divBdr>
        <w:top w:val="none" w:sz="0" w:space="0" w:color="auto"/>
        <w:left w:val="none" w:sz="0" w:space="0" w:color="auto"/>
        <w:bottom w:val="none" w:sz="0" w:space="0" w:color="auto"/>
        <w:right w:val="none" w:sz="0" w:space="0" w:color="auto"/>
      </w:divBdr>
    </w:div>
    <w:div w:id="1824351917">
      <w:bodyDiv w:val="1"/>
      <w:marLeft w:val="0"/>
      <w:marRight w:val="0"/>
      <w:marTop w:val="0"/>
      <w:marBottom w:val="0"/>
      <w:divBdr>
        <w:top w:val="none" w:sz="0" w:space="0" w:color="auto"/>
        <w:left w:val="none" w:sz="0" w:space="0" w:color="auto"/>
        <w:bottom w:val="none" w:sz="0" w:space="0" w:color="auto"/>
        <w:right w:val="none" w:sz="0" w:space="0" w:color="auto"/>
      </w:divBdr>
    </w:div>
    <w:div w:id="1889292465">
      <w:bodyDiv w:val="1"/>
      <w:marLeft w:val="0"/>
      <w:marRight w:val="0"/>
      <w:marTop w:val="0"/>
      <w:marBottom w:val="0"/>
      <w:divBdr>
        <w:top w:val="none" w:sz="0" w:space="0" w:color="auto"/>
        <w:left w:val="none" w:sz="0" w:space="0" w:color="auto"/>
        <w:bottom w:val="none" w:sz="0" w:space="0" w:color="auto"/>
        <w:right w:val="none" w:sz="0" w:space="0" w:color="auto"/>
      </w:divBdr>
    </w:div>
    <w:div w:id="1893228689">
      <w:bodyDiv w:val="1"/>
      <w:marLeft w:val="0"/>
      <w:marRight w:val="0"/>
      <w:marTop w:val="0"/>
      <w:marBottom w:val="0"/>
      <w:divBdr>
        <w:top w:val="none" w:sz="0" w:space="0" w:color="auto"/>
        <w:left w:val="none" w:sz="0" w:space="0" w:color="auto"/>
        <w:bottom w:val="none" w:sz="0" w:space="0" w:color="auto"/>
        <w:right w:val="none" w:sz="0" w:space="0" w:color="auto"/>
      </w:divBdr>
    </w:div>
    <w:div w:id="1945307117">
      <w:bodyDiv w:val="1"/>
      <w:marLeft w:val="0"/>
      <w:marRight w:val="0"/>
      <w:marTop w:val="0"/>
      <w:marBottom w:val="0"/>
      <w:divBdr>
        <w:top w:val="none" w:sz="0" w:space="0" w:color="auto"/>
        <w:left w:val="none" w:sz="0" w:space="0" w:color="auto"/>
        <w:bottom w:val="none" w:sz="0" w:space="0" w:color="auto"/>
        <w:right w:val="none" w:sz="0" w:space="0" w:color="auto"/>
      </w:divBdr>
    </w:div>
    <w:div w:id="1987511396">
      <w:bodyDiv w:val="1"/>
      <w:marLeft w:val="0"/>
      <w:marRight w:val="0"/>
      <w:marTop w:val="0"/>
      <w:marBottom w:val="0"/>
      <w:divBdr>
        <w:top w:val="none" w:sz="0" w:space="0" w:color="auto"/>
        <w:left w:val="none" w:sz="0" w:space="0" w:color="auto"/>
        <w:bottom w:val="none" w:sz="0" w:space="0" w:color="auto"/>
        <w:right w:val="none" w:sz="0" w:space="0" w:color="auto"/>
      </w:divBdr>
    </w:div>
    <w:div w:id="2010715181">
      <w:bodyDiv w:val="1"/>
      <w:marLeft w:val="0"/>
      <w:marRight w:val="0"/>
      <w:marTop w:val="0"/>
      <w:marBottom w:val="0"/>
      <w:divBdr>
        <w:top w:val="none" w:sz="0" w:space="0" w:color="auto"/>
        <w:left w:val="none" w:sz="0" w:space="0" w:color="auto"/>
        <w:bottom w:val="none" w:sz="0" w:space="0" w:color="auto"/>
        <w:right w:val="none" w:sz="0" w:space="0" w:color="auto"/>
      </w:divBdr>
    </w:div>
    <w:div w:id="204984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dms.cern.ch/document/985325" TargetMode="External"/><Relationship Id="rId18" Type="http://schemas.openxmlformats.org/officeDocument/2006/relationships/hyperlink" Target="https://rt.egi.eu/rt/Ticket/Display.html?id=2200" TargetMode="External"/><Relationship Id="rId26" Type="http://schemas.openxmlformats.org/officeDocument/2006/relationships/hyperlink" Target="https://wiki.egi.eu/wiki/EMI_Nagios_probes" TargetMode="External"/><Relationship Id="rId3" Type="http://schemas.openxmlformats.org/officeDocument/2006/relationships/styles" Target="styles.xml"/><Relationship Id="rId21" Type="http://schemas.openxmlformats.org/officeDocument/2006/relationships/hyperlink" Target="https://rt.egi.eu/rt/Ticket/Display.html?id=2274" TargetMode="External"/><Relationship Id="rId7" Type="http://schemas.openxmlformats.org/officeDocument/2006/relationships/footnotes" Target="footnotes.xml"/><Relationship Id="rId12" Type="http://schemas.openxmlformats.org/officeDocument/2006/relationships/hyperlink" Target="http://www.zoomerang.com/Survey/WEB22CFA95837Z/" TargetMode="External"/><Relationship Id="rId17" Type="http://schemas.openxmlformats.org/officeDocument/2006/relationships/hyperlink" Target="https://rt.egi.eu/rt/Ticket/Display.html?id=1673" TargetMode="External"/><Relationship Id="rId25" Type="http://schemas.openxmlformats.org/officeDocument/2006/relationships/hyperlink" Target="https://wiki.egi.eu/wiki/Proposal_for_TopBDII_High_Availability" TargetMode="External"/><Relationship Id="rId2" Type="http://schemas.openxmlformats.org/officeDocument/2006/relationships/numbering" Target="numbering.xml"/><Relationship Id="rId16" Type="http://schemas.openxmlformats.org/officeDocument/2006/relationships/hyperlink" Target="https://documents.egi.eu/document/593" TargetMode="External"/><Relationship Id="rId20" Type="http://schemas.openxmlformats.org/officeDocument/2006/relationships/hyperlink" Target="https://rt.egi.eu/rt/Ticket/Display.html?id=226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gi.eu/earlyAdopters/teams" TargetMode="External"/><Relationship Id="rId24" Type="http://schemas.openxmlformats.org/officeDocument/2006/relationships/hyperlink" Target="https://rt.egi.eu/rt/Ticket/Display.html?id=2280" TargetMode="External"/><Relationship Id="rId5" Type="http://schemas.openxmlformats.org/officeDocument/2006/relationships/settings" Target="settings.xml"/><Relationship Id="rId15" Type="http://schemas.openxmlformats.org/officeDocument/2006/relationships/hyperlink" Target="https://ggus.eu/ws/ticket_info.php?ticket=71644" TargetMode="External"/><Relationship Id="rId23" Type="http://schemas.openxmlformats.org/officeDocument/2006/relationships/hyperlink" Target="https://rt.egi.eu/rt/Ticket/Display.html?id=2279" TargetMode="External"/><Relationship Id="rId28" Type="http://schemas.openxmlformats.org/officeDocument/2006/relationships/footer" Target="footer1.xml"/><Relationship Id="rId10" Type="http://schemas.openxmlformats.org/officeDocument/2006/relationships/hyperlink" Target="https://wiki.egi.eu/wiki/Glossary" TargetMode="External"/><Relationship Id="rId19" Type="http://schemas.openxmlformats.org/officeDocument/2006/relationships/hyperlink" Target="https://rt.egi.eu/rt/Ticket/Display.html?id=1983" TargetMode="External"/><Relationship Id="rId4" Type="http://schemas.microsoft.com/office/2007/relationships/stylesWithEffects" Target="stylesWithEffects.xml"/><Relationship Id="rId9" Type="http://schemas.openxmlformats.org/officeDocument/2006/relationships/hyperlink" Target="https://wiki.egi.eu/wiki/Proposal_for_TopBDII_High_Availability" TargetMode="External"/><Relationship Id="rId14" Type="http://schemas.openxmlformats.org/officeDocument/2006/relationships/hyperlink" Target="https://rt.egi.eu/rt/Ticket/Display.html?id=347" TargetMode="External"/><Relationship Id="rId22" Type="http://schemas.openxmlformats.org/officeDocument/2006/relationships/hyperlink" Target="https://rt.egi.eu/rt/Ticket/Display.html?id=2278"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10A74-C042-43FE-8288-6A5A3D01A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2470</TotalTime>
  <Pages>9</Pages>
  <Words>2996</Words>
  <Characters>17082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Nikhef</Company>
  <LinksUpToDate>false</LinksUpToDate>
  <CharactersWithSpaces>20038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Damir Marinovic</dc:creator>
  <cp:lastModifiedBy>Tiziana Ferrari</cp:lastModifiedBy>
  <cp:revision>60</cp:revision>
  <cp:lastPrinted>2011-05-31T12:00:00Z</cp:lastPrinted>
  <dcterms:created xsi:type="dcterms:W3CDTF">2011-06-28T14:35:00Z</dcterms:created>
  <dcterms:modified xsi:type="dcterms:W3CDTF">2011-07-06T13:04:00Z</dcterms:modified>
</cp:coreProperties>
</file>