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20"/>
        <w:tblW w:w="0" w:type="auto"/>
        <w:tblBorders>
          <w:bottom w:val="single" w:sz="4" w:space="0" w:color="auto"/>
        </w:tblBorders>
        <w:tblLook w:val="00A0"/>
      </w:tblPr>
      <w:tblGrid>
        <w:gridCol w:w="3590"/>
        <w:gridCol w:w="6032"/>
      </w:tblGrid>
      <w:tr w:rsidR="00941455" w:rsidRPr="00C14E55" w:rsidTr="00C14E55">
        <w:tc>
          <w:tcPr>
            <w:tcW w:w="4811" w:type="dxa"/>
            <w:tcBorders>
              <w:top w:val="single" w:sz="4" w:space="0" w:color="auto"/>
            </w:tcBorders>
          </w:tcPr>
          <w:p w:rsidR="00941455" w:rsidRPr="00C14E55" w:rsidRDefault="00941455" w:rsidP="00C14E55">
            <w:pPr>
              <w:spacing w:line="240" w:lineRule="auto"/>
              <w:rPr>
                <w:rFonts w:ascii="Arial" w:hAnsi="Arial" w:cs="Arial"/>
                <w:b/>
              </w:rPr>
            </w:pPr>
            <w:r w:rsidRPr="00C14E55">
              <w:rPr>
                <w:rFonts w:ascii="Arial" w:hAnsi="Arial" w:cs="Arial"/>
                <w:b/>
              </w:rPr>
              <w:t>Meeting:</w:t>
            </w:r>
          </w:p>
        </w:tc>
        <w:tc>
          <w:tcPr>
            <w:tcW w:w="4811" w:type="dxa"/>
            <w:tcBorders>
              <w:top w:val="single" w:sz="4" w:space="0" w:color="auto"/>
            </w:tcBorders>
          </w:tcPr>
          <w:p w:rsidR="00941455" w:rsidRPr="00C14E55" w:rsidRDefault="007471D4" w:rsidP="007471D4">
            <w:pPr>
              <w:spacing w:line="240" w:lineRule="auto"/>
              <w:rPr>
                <w:rFonts w:ascii="Arial" w:hAnsi="Arial" w:cs="Arial"/>
              </w:rPr>
            </w:pPr>
            <w:r>
              <w:rPr>
                <w:rFonts w:ascii="Arial" w:hAnsi="Arial" w:cs="Arial"/>
              </w:rPr>
              <w:t>Security Policy Group (SPG)</w:t>
            </w:r>
          </w:p>
        </w:tc>
      </w:tr>
      <w:tr w:rsidR="00941455" w:rsidRPr="00C14E55" w:rsidTr="00C14E55">
        <w:tc>
          <w:tcPr>
            <w:tcW w:w="4811" w:type="dxa"/>
          </w:tcPr>
          <w:p w:rsidR="00941455" w:rsidRPr="00C14E55" w:rsidRDefault="00941455" w:rsidP="00C14E55">
            <w:pPr>
              <w:spacing w:line="240" w:lineRule="auto"/>
              <w:rPr>
                <w:rFonts w:ascii="Arial" w:hAnsi="Arial" w:cs="Arial"/>
                <w:b/>
              </w:rPr>
            </w:pPr>
            <w:r w:rsidRPr="00C14E55">
              <w:rPr>
                <w:rFonts w:ascii="Arial" w:hAnsi="Arial" w:cs="Arial"/>
                <w:b/>
              </w:rPr>
              <w:t>Date and Time:</w:t>
            </w:r>
          </w:p>
        </w:tc>
        <w:tc>
          <w:tcPr>
            <w:tcW w:w="4811" w:type="dxa"/>
          </w:tcPr>
          <w:p w:rsidR="00941455" w:rsidRPr="00C14E55" w:rsidRDefault="00B635B0" w:rsidP="00C14E55">
            <w:pPr>
              <w:spacing w:line="240" w:lineRule="auto"/>
              <w:rPr>
                <w:rFonts w:ascii="Arial" w:hAnsi="Arial" w:cs="Arial"/>
              </w:rPr>
            </w:pPr>
            <w:r>
              <w:rPr>
                <w:rFonts w:ascii="Arial" w:hAnsi="Arial" w:cs="Arial"/>
              </w:rPr>
              <w:t>31 August</w:t>
            </w:r>
            <w:r w:rsidR="008F3363">
              <w:rPr>
                <w:rFonts w:ascii="Arial" w:hAnsi="Arial" w:cs="Arial"/>
              </w:rPr>
              <w:t xml:space="preserve"> 2011 – 14:00-16:00</w:t>
            </w:r>
          </w:p>
        </w:tc>
      </w:tr>
      <w:tr w:rsidR="00941455" w:rsidRPr="00C14E55" w:rsidTr="00C14E55">
        <w:tc>
          <w:tcPr>
            <w:tcW w:w="4811" w:type="dxa"/>
          </w:tcPr>
          <w:p w:rsidR="00941455" w:rsidRPr="00C14E55" w:rsidRDefault="00941455" w:rsidP="00C14E55">
            <w:pPr>
              <w:spacing w:line="240" w:lineRule="auto"/>
              <w:rPr>
                <w:rFonts w:ascii="Arial" w:hAnsi="Arial" w:cs="Arial"/>
                <w:b/>
              </w:rPr>
            </w:pPr>
            <w:r w:rsidRPr="00C14E55">
              <w:rPr>
                <w:rFonts w:ascii="Arial" w:hAnsi="Arial" w:cs="Arial"/>
                <w:b/>
              </w:rPr>
              <w:t>Venue:</w:t>
            </w:r>
          </w:p>
        </w:tc>
        <w:tc>
          <w:tcPr>
            <w:tcW w:w="4811" w:type="dxa"/>
          </w:tcPr>
          <w:p w:rsidR="00941455" w:rsidRPr="00C14E55" w:rsidRDefault="008F3363" w:rsidP="00C14E55">
            <w:pPr>
              <w:spacing w:line="240" w:lineRule="auto"/>
              <w:rPr>
                <w:rFonts w:ascii="Arial" w:hAnsi="Arial" w:cs="Arial"/>
              </w:rPr>
            </w:pPr>
            <w:r>
              <w:rPr>
                <w:rFonts w:ascii="Arial" w:hAnsi="Arial" w:cs="Arial"/>
              </w:rPr>
              <w:t>Telecon</w:t>
            </w:r>
          </w:p>
        </w:tc>
      </w:tr>
      <w:tr w:rsidR="00941455" w:rsidRPr="00C14E55" w:rsidTr="00C14E55">
        <w:tc>
          <w:tcPr>
            <w:tcW w:w="4811" w:type="dxa"/>
            <w:tcBorders>
              <w:bottom w:val="single" w:sz="4" w:space="0" w:color="auto"/>
            </w:tcBorders>
          </w:tcPr>
          <w:p w:rsidR="00941455" w:rsidRPr="00C14E55" w:rsidRDefault="00941455" w:rsidP="00C14E55">
            <w:pPr>
              <w:spacing w:line="240" w:lineRule="auto"/>
              <w:rPr>
                <w:rFonts w:ascii="Arial" w:hAnsi="Arial" w:cs="Arial"/>
                <w:b/>
              </w:rPr>
            </w:pPr>
            <w:r w:rsidRPr="00C14E55">
              <w:rPr>
                <w:rFonts w:ascii="Arial" w:hAnsi="Arial" w:cs="Arial"/>
                <w:b/>
              </w:rPr>
              <w:t>Agenda:</w:t>
            </w:r>
          </w:p>
        </w:tc>
        <w:tc>
          <w:tcPr>
            <w:tcW w:w="4811" w:type="dxa"/>
            <w:tcBorders>
              <w:bottom w:val="single" w:sz="4" w:space="0" w:color="auto"/>
            </w:tcBorders>
          </w:tcPr>
          <w:p w:rsidR="00941455" w:rsidRPr="002757A7" w:rsidRDefault="00444C4F" w:rsidP="00C14E55">
            <w:pPr>
              <w:spacing w:line="240" w:lineRule="auto"/>
              <w:rPr>
                <w:rFonts w:ascii="Arial" w:hAnsi="Arial" w:cs="Arial"/>
              </w:rPr>
            </w:pPr>
            <w:hyperlink r:id="rId8" w:history="1">
              <w:r w:rsidR="001038D8" w:rsidRPr="002757A7">
                <w:rPr>
                  <w:rStyle w:val="Hyperlink"/>
                  <w:rFonts w:ascii="Arial" w:hAnsi="Arial" w:cs="Arial"/>
                </w:rPr>
                <w:t>https://www.egi.eu/indico/conferenceDisplay.py?confId=575</w:t>
              </w:r>
            </w:hyperlink>
          </w:p>
        </w:tc>
      </w:tr>
    </w:tbl>
    <w:p w:rsidR="00941455" w:rsidRDefault="00941455" w:rsidP="00D360F3">
      <w:pPr>
        <w:rPr>
          <w:rFonts w:ascii="Arial" w:hAnsi="Arial" w:cs="Arial"/>
        </w:rPr>
      </w:pPr>
    </w:p>
    <w:p w:rsidR="00941455" w:rsidRDefault="00941455" w:rsidP="00D360F3">
      <w:pPr>
        <w:rPr>
          <w:rFonts w:ascii="Arial" w:hAnsi="Arial" w:cs="Arial"/>
        </w:rPr>
      </w:pPr>
    </w:p>
    <w:p w:rsidR="00941455" w:rsidRDefault="00941455" w:rsidP="00D360F3">
      <w:pPr>
        <w:rPr>
          <w:rFonts w:ascii="Arial" w:hAnsi="Arial" w:cs="Arial"/>
        </w:rPr>
      </w:pPr>
    </w:p>
    <w:p w:rsidR="00941455" w:rsidRDefault="00941455" w:rsidP="00D360F3">
      <w:pPr>
        <w:rPr>
          <w:rFonts w:ascii="Arial" w:hAnsi="Arial" w:cs="Arial"/>
        </w:rPr>
      </w:pPr>
    </w:p>
    <w:p w:rsidR="00941455" w:rsidRDefault="00941455" w:rsidP="00D360F3">
      <w:pPr>
        <w:rPr>
          <w:rFonts w:ascii="Arial" w:hAnsi="Arial" w:cs="Arial"/>
        </w:rPr>
      </w:pPr>
    </w:p>
    <w:p w:rsidR="00A33280" w:rsidRDefault="00444C4F">
      <w:pPr>
        <w:pStyle w:val="TOC1"/>
        <w:tabs>
          <w:tab w:val="right" w:pos="9396"/>
        </w:tabs>
        <w:rPr>
          <w:rFonts w:asciiTheme="minorHAnsi" w:eastAsiaTheme="minorEastAsia" w:hAnsiTheme="minorHAnsi" w:cstheme="minorBidi"/>
          <w:b w:val="0"/>
          <w:caps w:val="0"/>
          <w:noProof/>
          <w:u w:val="none"/>
          <w:lang w:val="nl-NL" w:eastAsia="nl-NL"/>
        </w:rPr>
      </w:pPr>
      <w:r w:rsidRPr="00444C4F">
        <w:fldChar w:fldCharType="begin"/>
      </w:r>
      <w:r w:rsidR="00941455">
        <w:instrText xml:space="preserve"> TOC \o "1-3" </w:instrText>
      </w:r>
      <w:r w:rsidRPr="00444C4F">
        <w:fldChar w:fldCharType="separate"/>
      </w:r>
      <w:r w:rsidR="00A33280">
        <w:rPr>
          <w:noProof/>
        </w:rPr>
        <w:t>Participants</w:t>
      </w:r>
      <w:r w:rsidR="00A33280">
        <w:rPr>
          <w:noProof/>
        </w:rPr>
        <w:tab/>
      </w:r>
      <w:r w:rsidR="00A33280">
        <w:rPr>
          <w:noProof/>
        </w:rPr>
        <w:fldChar w:fldCharType="begin"/>
      </w:r>
      <w:r w:rsidR="00A33280">
        <w:rPr>
          <w:noProof/>
        </w:rPr>
        <w:instrText xml:space="preserve"> PAGEREF _Toc302979606 \h </w:instrText>
      </w:r>
      <w:r w:rsidR="00A33280">
        <w:rPr>
          <w:noProof/>
        </w:rPr>
      </w:r>
      <w:r w:rsidR="00A33280">
        <w:rPr>
          <w:noProof/>
        </w:rPr>
        <w:fldChar w:fldCharType="separate"/>
      </w:r>
      <w:r w:rsidR="00A33280">
        <w:rPr>
          <w:noProof/>
        </w:rPr>
        <w:t>2</w:t>
      </w:r>
      <w:r w:rsidR="00A33280">
        <w:rPr>
          <w:noProof/>
        </w:rPr>
        <w:fldChar w:fldCharType="end"/>
      </w:r>
    </w:p>
    <w:p w:rsidR="00A33280" w:rsidRDefault="00A33280">
      <w:pPr>
        <w:pStyle w:val="TOC1"/>
        <w:tabs>
          <w:tab w:val="right" w:pos="9396"/>
        </w:tabs>
        <w:rPr>
          <w:rFonts w:asciiTheme="minorHAnsi" w:eastAsiaTheme="minorEastAsia" w:hAnsiTheme="minorHAnsi" w:cstheme="minorBidi"/>
          <w:b w:val="0"/>
          <w:caps w:val="0"/>
          <w:noProof/>
          <w:u w:val="none"/>
          <w:lang w:val="nl-NL" w:eastAsia="nl-NL"/>
        </w:rPr>
      </w:pPr>
      <w:r>
        <w:rPr>
          <w:noProof/>
        </w:rPr>
        <w:t>AGENDA BASHING</w:t>
      </w:r>
      <w:r>
        <w:rPr>
          <w:noProof/>
        </w:rPr>
        <w:tab/>
      </w:r>
      <w:r>
        <w:rPr>
          <w:noProof/>
        </w:rPr>
        <w:fldChar w:fldCharType="begin"/>
      </w:r>
      <w:r>
        <w:rPr>
          <w:noProof/>
        </w:rPr>
        <w:instrText xml:space="preserve"> PAGEREF _Toc302979607 \h </w:instrText>
      </w:r>
      <w:r>
        <w:rPr>
          <w:noProof/>
        </w:rPr>
      </w:r>
      <w:r>
        <w:rPr>
          <w:noProof/>
        </w:rPr>
        <w:fldChar w:fldCharType="separate"/>
      </w:r>
      <w:r>
        <w:rPr>
          <w:noProof/>
        </w:rPr>
        <w:t>3</w:t>
      </w:r>
      <w:r>
        <w:rPr>
          <w:noProof/>
        </w:rPr>
        <w:fldChar w:fldCharType="end"/>
      </w:r>
    </w:p>
    <w:p w:rsidR="00A33280" w:rsidRDefault="00A33280">
      <w:pPr>
        <w:pStyle w:val="TOC1"/>
        <w:tabs>
          <w:tab w:val="right" w:pos="9396"/>
        </w:tabs>
        <w:rPr>
          <w:rFonts w:asciiTheme="minorHAnsi" w:eastAsiaTheme="minorEastAsia" w:hAnsiTheme="minorHAnsi" w:cstheme="minorBidi"/>
          <w:b w:val="0"/>
          <w:caps w:val="0"/>
          <w:noProof/>
          <w:u w:val="none"/>
          <w:lang w:val="nl-NL" w:eastAsia="nl-NL"/>
        </w:rPr>
      </w:pPr>
      <w:r>
        <w:rPr>
          <w:noProof/>
        </w:rPr>
        <w:t>MINUTES AND ACTIONS FROM JUNE 2011 MEETING</w:t>
      </w:r>
      <w:r>
        <w:rPr>
          <w:noProof/>
        </w:rPr>
        <w:tab/>
      </w:r>
      <w:r>
        <w:rPr>
          <w:noProof/>
        </w:rPr>
        <w:fldChar w:fldCharType="begin"/>
      </w:r>
      <w:r>
        <w:rPr>
          <w:noProof/>
        </w:rPr>
        <w:instrText xml:space="preserve"> PAGEREF _Toc302979608 \h </w:instrText>
      </w:r>
      <w:r>
        <w:rPr>
          <w:noProof/>
        </w:rPr>
      </w:r>
      <w:r>
        <w:rPr>
          <w:noProof/>
        </w:rPr>
        <w:fldChar w:fldCharType="separate"/>
      </w:r>
      <w:r>
        <w:rPr>
          <w:noProof/>
        </w:rPr>
        <w:t>3</w:t>
      </w:r>
      <w:r>
        <w:rPr>
          <w:noProof/>
        </w:rPr>
        <w:fldChar w:fldCharType="end"/>
      </w:r>
    </w:p>
    <w:p w:rsidR="00A33280" w:rsidRDefault="00A33280">
      <w:pPr>
        <w:pStyle w:val="TOC1"/>
        <w:tabs>
          <w:tab w:val="right" w:pos="9396"/>
        </w:tabs>
        <w:rPr>
          <w:rFonts w:asciiTheme="minorHAnsi" w:eastAsiaTheme="minorEastAsia" w:hAnsiTheme="minorHAnsi" w:cstheme="minorBidi"/>
          <w:b w:val="0"/>
          <w:caps w:val="0"/>
          <w:noProof/>
          <w:u w:val="none"/>
          <w:lang w:val="nl-NL" w:eastAsia="nl-NL"/>
        </w:rPr>
      </w:pPr>
      <w:r>
        <w:rPr>
          <w:noProof/>
        </w:rPr>
        <w:t>ITEMS OF BUSINESS</w:t>
      </w:r>
      <w:r>
        <w:rPr>
          <w:noProof/>
        </w:rPr>
        <w:tab/>
      </w:r>
      <w:r>
        <w:rPr>
          <w:noProof/>
        </w:rPr>
        <w:fldChar w:fldCharType="begin"/>
      </w:r>
      <w:r>
        <w:rPr>
          <w:noProof/>
        </w:rPr>
        <w:instrText xml:space="preserve"> PAGEREF _Toc302979609 \h </w:instrText>
      </w:r>
      <w:r>
        <w:rPr>
          <w:noProof/>
        </w:rPr>
      </w:r>
      <w:r>
        <w:rPr>
          <w:noProof/>
        </w:rPr>
        <w:fldChar w:fldCharType="separate"/>
      </w:r>
      <w:r>
        <w:rPr>
          <w:noProof/>
        </w:rPr>
        <w:t>3</w:t>
      </w:r>
      <w:r>
        <w:rPr>
          <w:noProof/>
        </w:rPr>
        <w:fldChar w:fldCharType="end"/>
      </w:r>
    </w:p>
    <w:p w:rsidR="00A33280" w:rsidRDefault="00A33280">
      <w:pPr>
        <w:pStyle w:val="TOC2"/>
        <w:tabs>
          <w:tab w:val="right" w:pos="9396"/>
        </w:tabs>
        <w:rPr>
          <w:rFonts w:asciiTheme="minorHAnsi" w:eastAsiaTheme="minorEastAsia" w:hAnsiTheme="minorHAnsi" w:cstheme="minorBidi"/>
          <w:b w:val="0"/>
          <w:smallCaps w:val="0"/>
          <w:noProof/>
          <w:lang w:val="nl-NL" w:eastAsia="nl-NL"/>
        </w:rPr>
      </w:pPr>
      <w:r>
        <w:rPr>
          <w:noProof/>
        </w:rPr>
        <w:t>Editorial team: VM endorsement and operations policy</w:t>
      </w:r>
      <w:r>
        <w:rPr>
          <w:noProof/>
        </w:rPr>
        <w:tab/>
      </w:r>
      <w:r>
        <w:rPr>
          <w:noProof/>
        </w:rPr>
        <w:fldChar w:fldCharType="begin"/>
      </w:r>
      <w:r>
        <w:rPr>
          <w:noProof/>
        </w:rPr>
        <w:instrText xml:space="preserve"> PAGEREF _Toc302979610 \h </w:instrText>
      </w:r>
      <w:r>
        <w:rPr>
          <w:noProof/>
        </w:rPr>
      </w:r>
      <w:r>
        <w:rPr>
          <w:noProof/>
        </w:rPr>
        <w:fldChar w:fldCharType="separate"/>
      </w:r>
      <w:r>
        <w:rPr>
          <w:noProof/>
        </w:rPr>
        <w:t>3</w:t>
      </w:r>
      <w:r>
        <w:rPr>
          <w:noProof/>
        </w:rPr>
        <w:fldChar w:fldCharType="end"/>
      </w:r>
    </w:p>
    <w:p w:rsidR="00A33280" w:rsidRDefault="00A33280">
      <w:pPr>
        <w:pStyle w:val="TOC2"/>
        <w:tabs>
          <w:tab w:val="right" w:pos="9396"/>
        </w:tabs>
        <w:rPr>
          <w:rFonts w:asciiTheme="minorHAnsi" w:eastAsiaTheme="minorEastAsia" w:hAnsiTheme="minorHAnsi" w:cstheme="minorBidi"/>
          <w:b w:val="0"/>
          <w:smallCaps w:val="0"/>
          <w:noProof/>
          <w:lang w:val="nl-NL" w:eastAsia="nl-NL"/>
        </w:rPr>
      </w:pPr>
      <w:r>
        <w:rPr>
          <w:noProof/>
        </w:rPr>
        <w:t>AOB</w:t>
      </w:r>
      <w:r>
        <w:rPr>
          <w:noProof/>
        </w:rPr>
        <w:tab/>
      </w:r>
      <w:r>
        <w:rPr>
          <w:noProof/>
        </w:rPr>
        <w:fldChar w:fldCharType="begin"/>
      </w:r>
      <w:r>
        <w:rPr>
          <w:noProof/>
        </w:rPr>
        <w:instrText xml:space="preserve"> PAGEREF _Toc302979611 \h </w:instrText>
      </w:r>
      <w:r>
        <w:rPr>
          <w:noProof/>
        </w:rPr>
      </w:r>
      <w:r>
        <w:rPr>
          <w:noProof/>
        </w:rPr>
        <w:fldChar w:fldCharType="separate"/>
      </w:r>
      <w:r>
        <w:rPr>
          <w:noProof/>
        </w:rPr>
        <w:t>6</w:t>
      </w:r>
      <w:r>
        <w:rPr>
          <w:noProof/>
        </w:rPr>
        <w:fldChar w:fldCharType="end"/>
      </w:r>
    </w:p>
    <w:p w:rsidR="00A33280" w:rsidRDefault="00A33280">
      <w:pPr>
        <w:pStyle w:val="TOC2"/>
        <w:tabs>
          <w:tab w:val="right" w:pos="9396"/>
        </w:tabs>
        <w:rPr>
          <w:rFonts w:asciiTheme="minorHAnsi" w:eastAsiaTheme="minorEastAsia" w:hAnsiTheme="minorHAnsi" w:cstheme="minorBidi"/>
          <w:b w:val="0"/>
          <w:smallCaps w:val="0"/>
          <w:noProof/>
          <w:lang w:val="nl-NL" w:eastAsia="nl-NL"/>
        </w:rPr>
      </w:pPr>
      <w:r>
        <w:rPr>
          <w:noProof/>
        </w:rPr>
        <w:t>Date for Next Meeting(s)</w:t>
      </w:r>
      <w:r>
        <w:rPr>
          <w:noProof/>
        </w:rPr>
        <w:tab/>
      </w:r>
      <w:r>
        <w:rPr>
          <w:noProof/>
        </w:rPr>
        <w:fldChar w:fldCharType="begin"/>
      </w:r>
      <w:r>
        <w:rPr>
          <w:noProof/>
        </w:rPr>
        <w:instrText xml:space="preserve"> PAGEREF _Toc302979612 \h </w:instrText>
      </w:r>
      <w:r>
        <w:rPr>
          <w:noProof/>
        </w:rPr>
      </w:r>
      <w:r>
        <w:rPr>
          <w:noProof/>
        </w:rPr>
        <w:fldChar w:fldCharType="separate"/>
      </w:r>
      <w:r>
        <w:rPr>
          <w:noProof/>
        </w:rPr>
        <w:t>7</w:t>
      </w:r>
      <w:r>
        <w:rPr>
          <w:noProof/>
        </w:rPr>
        <w:fldChar w:fldCharType="end"/>
      </w:r>
    </w:p>
    <w:p w:rsidR="00A33280" w:rsidRDefault="00A33280">
      <w:pPr>
        <w:pStyle w:val="TOC1"/>
        <w:tabs>
          <w:tab w:val="right" w:pos="9396"/>
        </w:tabs>
        <w:rPr>
          <w:rFonts w:asciiTheme="minorHAnsi" w:eastAsiaTheme="minorEastAsia" w:hAnsiTheme="minorHAnsi" w:cstheme="minorBidi"/>
          <w:b w:val="0"/>
          <w:caps w:val="0"/>
          <w:noProof/>
          <w:u w:val="none"/>
          <w:lang w:val="nl-NL" w:eastAsia="nl-NL"/>
        </w:rPr>
      </w:pPr>
      <w:r>
        <w:rPr>
          <w:noProof/>
        </w:rPr>
        <w:t>Actions</w:t>
      </w:r>
      <w:r>
        <w:rPr>
          <w:noProof/>
        </w:rPr>
        <w:tab/>
      </w:r>
      <w:r>
        <w:rPr>
          <w:noProof/>
        </w:rPr>
        <w:fldChar w:fldCharType="begin"/>
      </w:r>
      <w:r>
        <w:rPr>
          <w:noProof/>
        </w:rPr>
        <w:instrText xml:space="preserve"> PAGEREF _Toc302979613 \h </w:instrText>
      </w:r>
      <w:r>
        <w:rPr>
          <w:noProof/>
        </w:rPr>
      </w:r>
      <w:r>
        <w:rPr>
          <w:noProof/>
        </w:rPr>
        <w:fldChar w:fldCharType="separate"/>
      </w:r>
      <w:r>
        <w:rPr>
          <w:noProof/>
        </w:rPr>
        <w:t>8</w:t>
      </w:r>
      <w:r>
        <w:rPr>
          <w:noProof/>
        </w:rPr>
        <w:fldChar w:fldCharType="end"/>
      </w:r>
    </w:p>
    <w:p w:rsidR="00941455" w:rsidRDefault="00444C4F" w:rsidP="00A4093C">
      <w:pPr>
        <w:rPr>
          <w:rFonts w:ascii="Arial" w:hAnsi="Arial" w:cs="Arial"/>
        </w:rPr>
      </w:pPr>
      <w:r>
        <w:fldChar w:fldCharType="end"/>
      </w:r>
    </w:p>
    <w:p w:rsidR="00941455" w:rsidRDefault="00941455" w:rsidP="00D360F3">
      <w:pPr>
        <w:rPr>
          <w:rFonts w:ascii="Arial" w:hAnsi="Arial" w:cs="Arial"/>
        </w:rPr>
      </w:pPr>
    </w:p>
    <w:p w:rsidR="00941455" w:rsidRDefault="00941455" w:rsidP="00D360F3">
      <w:pPr>
        <w:rPr>
          <w:rFonts w:ascii="Arial" w:hAnsi="Arial" w:cs="Arial"/>
        </w:rPr>
      </w:pPr>
    </w:p>
    <w:p w:rsidR="00941455" w:rsidRDefault="00941455" w:rsidP="00D360F3">
      <w:pPr>
        <w:rPr>
          <w:rFonts w:ascii="Arial" w:hAnsi="Arial" w:cs="Arial"/>
        </w:rPr>
      </w:pPr>
    </w:p>
    <w:p w:rsidR="00941455" w:rsidRDefault="00941455">
      <w:pPr>
        <w:spacing w:after="200"/>
        <w:jc w:val="left"/>
        <w:rPr>
          <w:rFonts w:ascii="Arial" w:hAnsi="Arial" w:cs="Arial"/>
        </w:rPr>
      </w:pPr>
      <w:r>
        <w:rPr>
          <w:rFonts w:ascii="Arial" w:hAnsi="Arial" w:cs="Arial"/>
          <w:b/>
          <w:bCs/>
        </w:rPr>
        <w:br w:type="page"/>
      </w:r>
    </w:p>
    <w:p w:rsidR="00941455" w:rsidRDefault="00941455" w:rsidP="006232CD">
      <w:pPr>
        <w:pStyle w:val="Heading1"/>
      </w:pPr>
      <w:bookmarkStart w:id="0" w:name="_Toc302979606"/>
      <w:r>
        <w:lastRenderedPageBreak/>
        <w:t>Participants</w:t>
      </w:r>
      <w:bookmarkEnd w:id="0"/>
    </w:p>
    <w:tbl>
      <w:tblPr>
        <w:tblW w:w="9039" w:type="dxa"/>
        <w:tblBorders>
          <w:top w:val="single" w:sz="8" w:space="0" w:color="000000"/>
          <w:bottom w:val="single" w:sz="8" w:space="0" w:color="000000"/>
        </w:tblBorders>
        <w:tblLook w:val="00A0"/>
      </w:tblPr>
      <w:tblGrid>
        <w:gridCol w:w="2950"/>
        <w:gridCol w:w="1011"/>
        <w:gridCol w:w="5078"/>
      </w:tblGrid>
      <w:tr w:rsidR="005B524A" w:rsidRPr="00C14E55" w:rsidTr="00E85C1A">
        <w:tc>
          <w:tcPr>
            <w:tcW w:w="2950" w:type="dxa"/>
            <w:tcBorders>
              <w:top w:val="single" w:sz="8" w:space="0" w:color="000000"/>
              <w:left w:val="nil"/>
              <w:bottom w:val="single" w:sz="8" w:space="0" w:color="000000"/>
              <w:right w:val="nil"/>
            </w:tcBorders>
          </w:tcPr>
          <w:p w:rsidR="005B524A" w:rsidRPr="00C14E55" w:rsidRDefault="005B524A" w:rsidP="00C14E55">
            <w:pPr>
              <w:spacing w:line="240" w:lineRule="auto"/>
              <w:rPr>
                <w:rFonts w:ascii="Arial" w:hAnsi="Arial" w:cs="Arial"/>
                <w:b/>
                <w:bCs/>
                <w:color w:val="000000"/>
              </w:rPr>
            </w:pPr>
            <w:r w:rsidRPr="00C14E55">
              <w:rPr>
                <w:rFonts w:ascii="Arial" w:hAnsi="Arial" w:cs="Arial"/>
                <w:b/>
                <w:bCs/>
                <w:color w:val="000000"/>
              </w:rPr>
              <w:t>Participants</w:t>
            </w:r>
          </w:p>
        </w:tc>
        <w:tc>
          <w:tcPr>
            <w:tcW w:w="1011" w:type="dxa"/>
            <w:tcBorders>
              <w:top w:val="single" w:sz="8" w:space="0" w:color="000000"/>
              <w:left w:val="nil"/>
              <w:bottom w:val="single" w:sz="8" w:space="0" w:color="000000"/>
              <w:right w:val="nil"/>
            </w:tcBorders>
          </w:tcPr>
          <w:p w:rsidR="005B524A" w:rsidRPr="00C14E55" w:rsidRDefault="005B524A" w:rsidP="00C14E55">
            <w:pPr>
              <w:spacing w:line="240" w:lineRule="auto"/>
              <w:rPr>
                <w:rFonts w:ascii="Arial" w:hAnsi="Arial" w:cs="Arial"/>
                <w:b/>
                <w:bCs/>
                <w:color w:val="000000"/>
              </w:rPr>
            </w:pPr>
            <w:r w:rsidRPr="00C14E55">
              <w:rPr>
                <w:rFonts w:ascii="Arial" w:hAnsi="Arial" w:cs="Arial"/>
                <w:b/>
                <w:bCs/>
                <w:color w:val="000000"/>
              </w:rPr>
              <w:t>Abbr.</w:t>
            </w:r>
          </w:p>
        </w:tc>
        <w:tc>
          <w:tcPr>
            <w:tcW w:w="5078" w:type="dxa"/>
            <w:tcBorders>
              <w:top w:val="single" w:sz="8" w:space="0" w:color="000000"/>
              <w:left w:val="nil"/>
              <w:bottom w:val="single" w:sz="8" w:space="0" w:color="000000"/>
              <w:right w:val="nil"/>
            </w:tcBorders>
          </w:tcPr>
          <w:p w:rsidR="005B524A" w:rsidRPr="00C14E55" w:rsidRDefault="005B524A" w:rsidP="00C14E55">
            <w:pPr>
              <w:spacing w:line="240" w:lineRule="auto"/>
              <w:rPr>
                <w:rFonts w:ascii="Arial" w:hAnsi="Arial" w:cs="Arial"/>
                <w:b/>
                <w:bCs/>
                <w:color w:val="000000"/>
              </w:rPr>
            </w:pPr>
            <w:r w:rsidRPr="00C14E55">
              <w:rPr>
                <w:rFonts w:ascii="Arial" w:hAnsi="Arial" w:cs="Arial"/>
                <w:b/>
                <w:bCs/>
                <w:color w:val="000000"/>
              </w:rPr>
              <w:t>Organisation</w:t>
            </w:r>
          </w:p>
        </w:tc>
      </w:tr>
      <w:tr w:rsidR="005B524A" w:rsidRPr="00C14E55" w:rsidTr="00E85C1A">
        <w:tc>
          <w:tcPr>
            <w:tcW w:w="2950" w:type="dxa"/>
            <w:tcBorders>
              <w:left w:val="nil"/>
              <w:right w:val="nil"/>
            </w:tcBorders>
            <w:shd w:val="clear" w:color="auto" w:fill="C0C0C0"/>
          </w:tcPr>
          <w:p w:rsidR="005B524A" w:rsidRPr="00C14E55" w:rsidRDefault="005B524A" w:rsidP="00C14E55">
            <w:pPr>
              <w:spacing w:line="240" w:lineRule="auto"/>
              <w:rPr>
                <w:rFonts w:ascii="Arial" w:hAnsi="Arial" w:cs="Arial"/>
                <w:b/>
                <w:bCs/>
                <w:color w:val="000000"/>
              </w:rPr>
            </w:pPr>
            <w:r w:rsidRPr="00C14E55">
              <w:rPr>
                <w:rFonts w:ascii="Arial" w:hAnsi="Arial" w:cs="Arial"/>
                <w:b/>
                <w:bCs/>
                <w:color w:val="000000"/>
              </w:rPr>
              <w:t xml:space="preserve">David Kelsey </w:t>
            </w:r>
          </w:p>
        </w:tc>
        <w:tc>
          <w:tcPr>
            <w:tcW w:w="1011" w:type="dxa"/>
            <w:tcBorders>
              <w:left w:val="nil"/>
              <w:right w:val="nil"/>
            </w:tcBorders>
            <w:shd w:val="clear" w:color="auto" w:fill="C0C0C0"/>
          </w:tcPr>
          <w:p w:rsidR="005B524A" w:rsidRPr="00C14E55" w:rsidRDefault="005B524A" w:rsidP="00C14E55">
            <w:pPr>
              <w:spacing w:line="240" w:lineRule="auto"/>
              <w:rPr>
                <w:rFonts w:ascii="Arial" w:hAnsi="Arial" w:cs="Arial"/>
                <w:color w:val="000000"/>
              </w:rPr>
            </w:pPr>
            <w:r w:rsidRPr="00C14E55">
              <w:rPr>
                <w:rFonts w:ascii="Arial" w:hAnsi="Arial" w:cs="Arial"/>
                <w:color w:val="000000"/>
              </w:rPr>
              <w:t>DK</w:t>
            </w:r>
          </w:p>
        </w:tc>
        <w:tc>
          <w:tcPr>
            <w:tcW w:w="5078" w:type="dxa"/>
            <w:tcBorders>
              <w:left w:val="nil"/>
              <w:right w:val="nil"/>
            </w:tcBorders>
            <w:shd w:val="clear" w:color="auto" w:fill="C0C0C0"/>
          </w:tcPr>
          <w:p w:rsidR="005B524A" w:rsidRPr="00C14E55" w:rsidRDefault="005B524A" w:rsidP="00C14E55">
            <w:pPr>
              <w:spacing w:line="240" w:lineRule="auto"/>
              <w:rPr>
                <w:rFonts w:ascii="Arial" w:hAnsi="Arial" w:cs="Arial"/>
                <w:color w:val="000000"/>
              </w:rPr>
            </w:pPr>
            <w:r>
              <w:rPr>
                <w:rFonts w:ascii="Arial" w:hAnsi="Arial" w:cs="Arial"/>
                <w:color w:val="000000"/>
              </w:rPr>
              <w:t xml:space="preserve">STFC </w:t>
            </w:r>
            <w:r w:rsidRPr="00C14E55">
              <w:rPr>
                <w:rFonts w:ascii="Arial" w:hAnsi="Arial" w:cs="Arial"/>
                <w:color w:val="000000"/>
              </w:rPr>
              <w:t>SPG Chair</w:t>
            </w:r>
          </w:p>
        </w:tc>
      </w:tr>
      <w:tr w:rsidR="00A43B47" w:rsidRPr="00C14E55" w:rsidTr="00E85C1A">
        <w:tc>
          <w:tcPr>
            <w:tcW w:w="2950" w:type="dxa"/>
          </w:tcPr>
          <w:p w:rsidR="00A43B47" w:rsidRPr="00C14E55" w:rsidRDefault="00A43B47" w:rsidP="00CC5875">
            <w:pPr>
              <w:spacing w:line="240" w:lineRule="auto"/>
              <w:rPr>
                <w:rFonts w:ascii="Arial" w:hAnsi="Arial" w:cs="Arial"/>
                <w:b/>
                <w:bCs/>
                <w:color w:val="000000"/>
              </w:rPr>
            </w:pPr>
            <w:r w:rsidRPr="00C14E55">
              <w:rPr>
                <w:rFonts w:ascii="Arial" w:hAnsi="Arial" w:cs="Arial"/>
                <w:b/>
                <w:bCs/>
                <w:color w:val="000000"/>
              </w:rPr>
              <w:t>Damir Marinovic</w:t>
            </w:r>
          </w:p>
        </w:tc>
        <w:tc>
          <w:tcPr>
            <w:tcW w:w="1011" w:type="dxa"/>
          </w:tcPr>
          <w:p w:rsidR="00A43B47" w:rsidRPr="00C14E55" w:rsidRDefault="00A43B47" w:rsidP="00CC5875">
            <w:pPr>
              <w:spacing w:line="240" w:lineRule="auto"/>
              <w:rPr>
                <w:rFonts w:ascii="Arial" w:hAnsi="Arial" w:cs="Arial"/>
                <w:color w:val="000000"/>
              </w:rPr>
            </w:pPr>
            <w:r w:rsidRPr="00C14E55">
              <w:rPr>
                <w:rFonts w:ascii="Arial" w:hAnsi="Arial" w:cs="Arial"/>
                <w:color w:val="000000"/>
              </w:rPr>
              <w:t>DM</w:t>
            </w:r>
          </w:p>
        </w:tc>
        <w:tc>
          <w:tcPr>
            <w:tcW w:w="5078" w:type="dxa"/>
          </w:tcPr>
          <w:p w:rsidR="00A43B47" w:rsidRPr="00C14E55" w:rsidRDefault="00A43B47" w:rsidP="00CC5875">
            <w:pPr>
              <w:spacing w:line="240" w:lineRule="auto"/>
              <w:rPr>
                <w:rFonts w:ascii="Arial" w:hAnsi="Arial" w:cs="Arial"/>
                <w:color w:val="000000"/>
              </w:rPr>
            </w:pPr>
            <w:r w:rsidRPr="00C14E55">
              <w:rPr>
                <w:rFonts w:ascii="Arial" w:hAnsi="Arial" w:cs="Arial"/>
                <w:color w:val="000000"/>
              </w:rPr>
              <w:t>EGI.eu Policy Development Officer</w:t>
            </w:r>
            <w:r>
              <w:rPr>
                <w:rFonts w:ascii="Arial" w:hAnsi="Arial" w:cs="Arial"/>
                <w:color w:val="000000"/>
              </w:rPr>
              <w:t xml:space="preserve"> (Secretary)</w:t>
            </w:r>
          </w:p>
        </w:tc>
      </w:tr>
      <w:tr w:rsidR="005E2EC2" w:rsidRPr="00C14E55" w:rsidTr="00E85C1A">
        <w:tc>
          <w:tcPr>
            <w:tcW w:w="2950" w:type="dxa"/>
            <w:tcBorders>
              <w:left w:val="nil"/>
              <w:right w:val="nil"/>
            </w:tcBorders>
            <w:shd w:val="clear" w:color="auto" w:fill="C0C0C0"/>
          </w:tcPr>
          <w:p w:rsidR="005E2EC2" w:rsidRPr="00D7105E" w:rsidRDefault="005E2EC2" w:rsidP="001365C9">
            <w:pPr>
              <w:spacing w:line="240" w:lineRule="auto"/>
              <w:rPr>
                <w:rFonts w:ascii="Arial" w:hAnsi="Arial" w:cs="Arial"/>
                <w:b/>
                <w:bCs/>
              </w:rPr>
            </w:pPr>
            <w:r w:rsidRPr="00D7105E">
              <w:rPr>
                <w:rFonts w:ascii="Arial" w:hAnsi="Arial" w:cs="Arial"/>
                <w:b/>
                <w:bCs/>
              </w:rPr>
              <w:t>David O’Callaghan</w:t>
            </w:r>
          </w:p>
        </w:tc>
        <w:tc>
          <w:tcPr>
            <w:tcW w:w="1011" w:type="dxa"/>
            <w:tcBorders>
              <w:left w:val="nil"/>
              <w:right w:val="nil"/>
            </w:tcBorders>
            <w:shd w:val="clear" w:color="auto" w:fill="C0C0C0"/>
          </w:tcPr>
          <w:p w:rsidR="005E2EC2" w:rsidRPr="00C14E55" w:rsidRDefault="005E2EC2" w:rsidP="001365C9">
            <w:pPr>
              <w:spacing w:line="240" w:lineRule="auto"/>
              <w:rPr>
                <w:rFonts w:ascii="Arial" w:hAnsi="Arial" w:cs="Arial"/>
                <w:color w:val="000000"/>
              </w:rPr>
            </w:pPr>
            <w:r w:rsidRPr="00C14E55">
              <w:rPr>
                <w:rFonts w:ascii="Arial" w:hAnsi="Arial" w:cs="Arial"/>
                <w:color w:val="000000"/>
              </w:rPr>
              <w:t>DO</w:t>
            </w:r>
          </w:p>
        </w:tc>
        <w:tc>
          <w:tcPr>
            <w:tcW w:w="5078" w:type="dxa"/>
            <w:tcBorders>
              <w:left w:val="nil"/>
              <w:right w:val="nil"/>
            </w:tcBorders>
            <w:shd w:val="clear" w:color="auto" w:fill="C0C0C0"/>
          </w:tcPr>
          <w:p w:rsidR="005E2EC2" w:rsidRPr="00C14E55" w:rsidRDefault="005E2EC2" w:rsidP="001365C9">
            <w:pPr>
              <w:spacing w:line="240" w:lineRule="auto"/>
              <w:rPr>
                <w:rFonts w:ascii="Arial" w:hAnsi="Arial" w:cs="Arial"/>
                <w:color w:val="000000"/>
              </w:rPr>
            </w:pPr>
            <w:r w:rsidRPr="00C14E55">
              <w:rPr>
                <w:rFonts w:ascii="Arial" w:hAnsi="Arial" w:cs="Arial"/>
                <w:color w:val="000000"/>
              </w:rPr>
              <w:t>TCD</w:t>
            </w:r>
          </w:p>
        </w:tc>
      </w:tr>
      <w:tr w:rsidR="009C5FAB" w:rsidRPr="00C14E55" w:rsidTr="00E85C1A">
        <w:tc>
          <w:tcPr>
            <w:tcW w:w="2950" w:type="dxa"/>
          </w:tcPr>
          <w:p w:rsidR="009C5FAB" w:rsidRPr="00D7105E" w:rsidRDefault="009C5FAB" w:rsidP="00FE384E">
            <w:pPr>
              <w:spacing w:line="240" w:lineRule="auto"/>
              <w:ind w:left="1440" w:hanging="1440"/>
              <w:rPr>
                <w:rFonts w:ascii="Arial" w:hAnsi="Arial" w:cs="Arial"/>
                <w:b/>
                <w:bCs/>
              </w:rPr>
            </w:pPr>
            <w:r>
              <w:rPr>
                <w:rFonts w:ascii="Arial" w:hAnsi="Arial" w:cs="Arial"/>
                <w:b/>
                <w:bCs/>
              </w:rPr>
              <w:t>Riccardo Bru</w:t>
            </w:r>
            <w:r w:rsidRPr="00D7105E">
              <w:rPr>
                <w:rFonts w:ascii="Arial" w:hAnsi="Arial" w:cs="Arial"/>
                <w:b/>
                <w:bCs/>
              </w:rPr>
              <w:t>netti</w:t>
            </w:r>
          </w:p>
        </w:tc>
        <w:tc>
          <w:tcPr>
            <w:tcW w:w="1011" w:type="dxa"/>
          </w:tcPr>
          <w:p w:rsidR="009C5FAB" w:rsidRPr="00C14E55" w:rsidRDefault="009C5FAB" w:rsidP="00FE384E">
            <w:pPr>
              <w:spacing w:line="240" w:lineRule="auto"/>
              <w:ind w:left="1440" w:hanging="1440"/>
              <w:rPr>
                <w:rFonts w:ascii="Arial" w:hAnsi="Arial" w:cs="Arial"/>
                <w:color w:val="000000"/>
              </w:rPr>
            </w:pPr>
            <w:r>
              <w:rPr>
                <w:rFonts w:ascii="Arial" w:hAnsi="Arial" w:cs="Arial"/>
                <w:color w:val="000000"/>
              </w:rPr>
              <w:t>RB</w:t>
            </w:r>
          </w:p>
        </w:tc>
        <w:tc>
          <w:tcPr>
            <w:tcW w:w="5078" w:type="dxa"/>
          </w:tcPr>
          <w:p w:rsidR="009C5FAB" w:rsidRPr="00C14E55" w:rsidRDefault="009C5FAB" w:rsidP="00FE384E">
            <w:pPr>
              <w:spacing w:line="240" w:lineRule="auto"/>
              <w:ind w:left="1440" w:hanging="1440"/>
              <w:rPr>
                <w:rFonts w:ascii="Arial" w:hAnsi="Arial" w:cs="Arial"/>
                <w:color w:val="000000"/>
              </w:rPr>
            </w:pPr>
            <w:r>
              <w:rPr>
                <w:rFonts w:ascii="Arial" w:hAnsi="Arial" w:cs="Arial"/>
                <w:color w:val="000000"/>
              </w:rPr>
              <w:t>INFN</w:t>
            </w:r>
          </w:p>
        </w:tc>
      </w:tr>
      <w:tr w:rsidR="009C5FAB" w:rsidRPr="00C14E55" w:rsidTr="00E85C1A">
        <w:tc>
          <w:tcPr>
            <w:tcW w:w="2950" w:type="dxa"/>
            <w:tcBorders>
              <w:left w:val="nil"/>
              <w:right w:val="nil"/>
            </w:tcBorders>
            <w:shd w:val="clear" w:color="auto" w:fill="C0C0C0"/>
          </w:tcPr>
          <w:p w:rsidR="009C5FAB" w:rsidRPr="00D7105E" w:rsidRDefault="009C5FAB" w:rsidP="00FE384E">
            <w:pPr>
              <w:spacing w:line="240" w:lineRule="auto"/>
              <w:ind w:left="1440" w:hanging="1440"/>
              <w:rPr>
                <w:rFonts w:ascii="Arial" w:hAnsi="Arial" w:cs="Arial"/>
                <w:b/>
                <w:bCs/>
              </w:rPr>
            </w:pPr>
            <w:r w:rsidRPr="00D7105E">
              <w:rPr>
                <w:rFonts w:ascii="Arial" w:hAnsi="Arial" w:cs="Arial"/>
                <w:b/>
                <w:bCs/>
              </w:rPr>
              <w:t>Romain Wartel</w:t>
            </w:r>
          </w:p>
        </w:tc>
        <w:tc>
          <w:tcPr>
            <w:tcW w:w="1011" w:type="dxa"/>
            <w:tcBorders>
              <w:left w:val="nil"/>
              <w:right w:val="nil"/>
            </w:tcBorders>
            <w:shd w:val="clear" w:color="auto" w:fill="C0C0C0"/>
          </w:tcPr>
          <w:p w:rsidR="009C5FAB" w:rsidRPr="00C14E55" w:rsidRDefault="009C5FAB" w:rsidP="00FE384E">
            <w:pPr>
              <w:spacing w:line="240" w:lineRule="auto"/>
              <w:ind w:left="1440" w:hanging="1440"/>
              <w:rPr>
                <w:rFonts w:ascii="Arial" w:hAnsi="Arial" w:cs="Arial"/>
                <w:color w:val="000000"/>
              </w:rPr>
            </w:pPr>
            <w:r w:rsidRPr="00C14E55">
              <w:rPr>
                <w:rFonts w:ascii="Arial" w:hAnsi="Arial" w:cs="Arial"/>
                <w:color w:val="000000"/>
              </w:rPr>
              <w:t>RW</w:t>
            </w:r>
          </w:p>
        </w:tc>
        <w:tc>
          <w:tcPr>
            <w:tcW w:w="5078" w:type="dxa"/>
            <w:tcBorders>
              <w:left w:val="nil"/>
              <w:right w:val="nil"/>
            </w:tcBorders>
            <w:shd w:val="clear" w:color="auto" w:fill="C0C0C0"/>
          </w:tcPr>
          <w:p w:rsidR="009C5FAB" w:rsidRPr="00C14E55" w:rsidRDefault="009C5FAB" w:rsidP="00FE384E">
            <w:pPr>
              <w:spacing w:line="240" w:lineRule="auto"/>
              <w:ind w:left="1440" w:hanging="1440"/>
              <w:rPr>
                <w:rFonts w:ascii="Arial" w:hAnsi="Arial" w:cs="Arial"/>
                <w:color w:val="000000"/>
              </w:rPr>
            </w:pPr>
            <w:r w:rsidRPr="00C14E55">
              <w:rPr>
                <w:rFonts w:ascii="Arial" w:hAnsi="Arial" w:cs="Arial"/>
                <w:color w:val="000000"/>
              </w:rPr>
              <w:t>CERN</w:t>
            </w:r>
          </w:p>
        </w:tc>
      </w:tr>
      <w:tr w:rsidR="009C5FAB" w:rsidRPr="00C14E55" w:rsidTr="00E85C1A">
        <w:tc>
          <w:tcPr>
            <w:tcW w:w="2950" w:type="dxa"/>
          </w:tcPr>
          <w:p w:rsidR="009C5FAB" w:rsidRPr="00C14E55" w:rsidRDefault="009C5FAB" w:rsidP="00FE384E">
            <w:pPr>
              <w:spacing w:line="240" w:lineRule="auto"/>
              <w:rPr>
                <w:rFonts w:ascii="Arial" w:hAnsi="Arial" w:cs="Arial"/>
                <w:b/>
                <w:bCs/>
                <w:color w:val="000000"/>
              </w:rPr>
            </w:pPr>
            <w:r>
              <w:rPr>
                <w:rFonts w:ascii="Arial" w:hAnsi="Arial" w:cs="Arial"/>
                <w:b/>
                <w:bCs/>
                <w:color w:val="000000"/>
              </w:rPr>
              <w:t xml:space="preserve">Tiziana Ferrari </w:t>
            </w:r>
          </w:p>
        </w:tc>
        <w:tc>
          <w:tcPr>
            <w:tcW w:w="1011" w:type="dxa"/>
          </w:tcPr>
          <w:p w:rsidR="009C5FAB" w:rsidRPr="00C14E55" w:rsidRDefault="009C5FAB" w:rsidP="00FE384E">
            <w:pPr>
              <w:spacing w:line="240" w:lineRule="auto"/>
              <w:rPr>
                <w:rFonts w:ascii="Arial" w:hAnsi="Arial" w:cs="Arial"/>
                <w:color w:val="000000"/>
              </w:rPr>
            </w:pPr>
            <w:r w:rsidRPr="00C14E55">
              <w:rPr>
                <w:rFonts w:ascii="Arial" w:hAnsi="Arial" w:cs="Arial"/>
                <w:color w:val="000000"/>
              </w:rPr>
              <w:t>TF</w:t>
            </w:r>
          </w:p>
        </w:tc>
        <w:tc>
          <w:tcPr>
            <w:tcW w:w="5078" w:type="dxa"/>
          </w:tcPr>
          <w:p w:rsidR="009C5FAB" w:rsidRPr="00C14E55" w:rsidRDefault="009C5FAB" w:rsidP="00FE384E">
            <w:pPr>
              <w:spacing w:line="240" w:lineRule="auto"/>
              <w:rPr>
                <w:rFonts w:ascii="Arial" w:hAnsi="Arial" w:cs="Arial"/>
                <w:color w:val="000000"/>
              </w:rPr>
            </w:pPr>
            <w:r w:rsidRPr="00C14E55">
              <w:rPr>
                <w:rFonts w:ascii="Arial" w:hAnsi="Arial" w:cs="Arial"/>
                <w:color w:val="000000"/>
              </w:rPr>
              <w:t>EGI.eu COO</w:t>
            </w:r>
          </w:p>
        </w:tc>
      </w:tr>
      <w:tr w:rsidR="009C5FAB" w:rsidRPr="00C14E55" w:rsidTr="00544752">
        <w:tc>
          <w:tcPr>
            <w:tcW w:w="2950" w:type="dxa"/>
            <w:shd w:val="clear" w:color="auto" w:fill="C0C0C0"/>
          </w:tcPr>
          <w:p w:rsidR="009C5FAB" w:rsidRPr="00544752" w:rsidRDefault="009C5FAB" w:rsidP="00FE384E">
            <w:pPr>
              <w:spacing w:line="240" w:lineRule="auto"/>
              <w:ind w:left="1440" w:hanging="1440"/>
              <w:rPr>
                <w:rFonts w:ascii="Arial" w:hAnsi="Arial" w:cs="Arial"/>
                <w:b/>
                <w:bCs/>
              </w:rPr>
            </w:pPr>
            <w:r>
              <w:rPr>
                <w:rFonts w:ascii="Arial" w:hAnsi="Arial" w:cs="Arial"/>
                <w:b/>
                <w:bCs/>
              </w:rPr>
              <w:t xml:space="preserve">Steven Newhouse </w:t>
            </w:r>
          </w:p>
        </w:tc>
        <w:tc>
          <w:tcPr>
            <w:tcW w:w="1011" w:type="dxa"/>
            <w:shd w:val="clear" w:color="auto" w:fill="C0C0C0"/>
          </w:tcPr>
          <w:p w:rsidR="009C5FAB" w:rsidRPr="00C14E55" w:rsidRDefault="009C5FAB" w:rsidP="00FE384E">
            <w:pPr>
              <w:spacing w:line="240" w:lineRule="auto"/>
              <w:ind w:left="1440" w:hanging="1440"/>
              <w:rPr>
                <w:rFonts w:ascii="Arial" w:hAnsi="Arial" w:cs="Arial"/>
                <w:color w:val="000000"/>
              </w:rPr>
            </w:pPr>
            <w:r>
              <w:rPr>
                <w:rFonts w:ascii="Arial" w:hAnsi="Arial" w:cs="Arial"/>
                <w:color w:val="000000"/>
              </w:rPr>
              <w:t>SN</w:t>
            </w:r>
          </w:p>
        </w:tc>
        <w:tc>
          <w:tcPr>
            <w:tcW w:w="5078" w:type="dxa"/>
            <w:shd w:val="clear" w:color="auto" w:fill="C0C0C0"/>
          </w:tcPr>
          <w:p w:rsidR="009C5FAB" w:rsidRPr="00C14E55" w:rsidRDefault="009C5FAB" w:rsidP="00FE384E">
            <w:pPr>
              <w:spacing w:line="240" w:lineRule="auto"/>
              <w:ind w:left="1440" w:hanging="1440"/>
              <w:rPr>
                <w:rFonts w:ascii="Arial" w:hAnsi="Arial" w:cs="Arial"/>
                <w:color w:val="000000"/>
              </w:rPr>
            </w:pPr>
            <w:r>
              <w:rPr>
                <w:rFonts w:ascii="Arial" w:hAnsi="Arial" w:cs="Arial"/>
                <w:color w:val="000000"/>
              </w:rPr>
              <w:t>EGI.eu Director</w:t>
            </w:r>
          </w:p>
        </w:tc>
      </w:tr>
      <w:tr w:rsidR="009C5FAB" w:rsidRPr="00C14E55" w:rsidTr="00544752">
        <w:tc>
          <w:tcPr>
            <w:tcW w:w="2950" w:type="dxa"/>
          </w:tcPr>
          <w:p w:rsidR="009C5FAB" w:rsidRPr="00C14E55" w:rsidRDefault="009C5FAB" w:rsidP="00FE384E">
            <w:pPr>
              <w:spacing w:line="240" w:lineRule="auto"/>
              <w:rPr>
                <w:rFonts w:ascii="Arial" w:hAnsi="Arial" w:cs="Arial"/>
                <w:b/>
                <w:bCs/>
                <w:color w:val="000000"/>
              </w:rPr>
            </w:pPr>
            <w:r w:rsidRPr="00C14E55">
              <w:rPr>
                <w:rFonts w:ascii="Arial" w:hAnsi="Arial" w:cs="Arial"/>
                <w:b/>
                <w:bCs/>
                <w:color w:val="000000"/>
              </w:rPr>
              <w:t>David O’Callaghan</w:t>
            </w:r>
          </w:p>
        </w:tc>
        <w:tc>
          <w:tcPr>
            <w:tcW w:w="1011" w:type="dxa"/>
          </w:tcPr>
          <w:p w:rsidR="009C5FAB" w:rsidRPr="00C14E55" w:rsidRDefault="009C5FAB" w:rsidP="00FE384E">
            <w:pPr>
              <w:spacing w:line="240" w:lineRule="auto"/>
              <w:rPr>
                <w:rFonts w:ascii="Arial" w:hAnsi="Arial" w:cs="Arial"/>
                <w:color w:val="000000"/>
              </w:rPr>
            </w:pPr>
            <w:r w:rsidRPr="00C14E55">
              <w:rPr>
                <w:rFonts w:ascii="Arial" w:hAnsi="Arial" w:cs="Arial"/>
                <w:color w:val="000000"/>
              </w:rPr>
              <w:t>DO</w:t>
            </w:r>
          </w:p>
        </w:tc>
        <w:tc>
          <w:tcPr>
            <w:tcW w:w="5078" w:type="dxa"/>
          </w:tcPr>
          <w:p w:rsidR="009C5FAB" w:rsidRPr="00C14E55" w:rsidRDefault="009C5FAB" w:rsidP="00FE384E">
            <w:pPr>
              <w:spacing w:line="240" w:lineRule="auto"/>
              <w:rPr>
                <w:rFonts w:ascii="Arial" w:hAnsi="Arial" w:cs="Arial"/>
                <w:color w:val="000000"/>
              </w:rPr>
            </w:pPr>
            <w:r w:rsidRPr="00C14E55">
              <w:rPr>
                <w:rFonts w:ascii="Arial" w:hAnsi="Arial" w:cs="Arial"/>
                <w:color w:val="000000"/>
              </w:rPr>
              <w:t>TCD</w:t>
            </w:r>
          </w:p>
        </w:tc>
      </w:tr>
      <w:tr w:rsidR="009C5FAB" w:rsidRPr="00C14E55" w:rsidTr="00544752">
        <w:tc>
          <w:tcPr>
            <w:tcW w:w="2950" w:type="dxa"/>
            <w:shd w:val="clear" w:color="auto" w:fill="C0C0C0"/>
          </w:tcPr>
          <w:p w:rsidR="009C5FAB" w:rsidRPr="00D7105E" w:rsidRDefault="009C5FAB" w:rsidP="00FE384E">
            <w:pPr>
              <w:spacing w:line="240" w:lineRule="auto"/>
              <w:ind w:left="1440" w:hanging="1440"/>
              <w:rPr>
                <w:rFonts w:ascii="Arial" w:hAnsi="Arial" w:cs="Arial"/>
                <w:b/>
                <w:bCs/>
              </w:rPr>
            </w:pPr>
            <w:r w:rsidRPr="009C5FAB">
              <w:rPr>
                <w:rFonts w:ascii="Arial" w:hAnsi="Arial" w:cs="Arial"/>
                <w:b/>
                <w:bCs/>
              </w:rPr>
              <w:t xml:space="preserve">Jules Wolfrat  </w:t>
            </w:r>
          </w:p>
        </w:tc>
        <w:tc>
          <w:tcPr>
            <w:tcW w:w="1011" w:type="dxa"/>
            <w:shd w:val="clear" w:color="auto" w:fill="C0C0C0"/>
          </w:tcPr>
          <w:p w:rsidR="009C5FAB" w:rsidRPr="009C5FAB" w:rsidRDefault="009C5FAB" w:rsidP="00FE384E">
            <w:pPr>
              <w:spacing w:line="240" w:lineRule="auto"/>
              <w:ind w:left="1440" w:hanging="1440"/>
              <w:rPr>
                <w:rFonts w:ascii="Arial" w:hAnsi="Arial" w:cs="Arial"/>
                <w:color w:val="000000"/>
              </w:rPr>
            </w:pPr>
            <w:r w:rsidRPr="009C5FAB">
              <w:rPr>
                <w:rFonts w:ascii="Arial" w:hAnsi="Arial" w:cs="Arial"/>
                <w:bCs/>
              </w:rPr>
              <w:t>JW</w:t>
            </w:r>
          </w:p>
        </w:tc>
        <w:tc>
          <w:tcPr>
            <w:tcW w:w="5078" w:type="dxa"/>
            <w:shd w:val="clear" w:color="auto" w:fill="C0C0C0"/>
          </w:tcPr>
          <w:p w:rsidR="009C5FAB" w:rsidRPr="009C5FAB" w:rsidRDefault="009C5FAB" w:rsidP="00FE384E">
            <w:pPr>
              <w:spacing w:line="240" w:lineRule="auto"/>
              <w:ind w:left="1440" w:hanging="1440"/>
              <w:rPr>
                <w:rFonts w:ascii="Arial" w:hAnsi="Arial" w:cs="Arial"/>
                <w:color w:val="000000"/>
              </w:rPr>
            </w:pPr>
            <w:r w:rsidRPr="009C5FAB">
              <w:rPr>
                <w:rFonts w:ascii="Arial" w:hAnsi="Arial" w:cs="Arial"/>
                <w:bCs/>
              </w:rPr>
              <w:t>SARA</w:t>
            </w:r>
          </w:p>
        </w:tc>
      </w:tr>
      <w:tr w:rsidR="009C5FAB" w:rsidRPr="00C14E55" w:rsidTr="00544752">
        <w:tc>
          <w:tcPr>
            <w:tcW w:w="2950" w:type="dxa"/>
          </w:tcPr>
          <w:p w:rsidR="009C5FAB" w:rsidRPr="00834793" w:rsidRDefault="00444C4F" w:rsidP="009C5FAB">
            <w:pPr>
              <w:spacing w:line="240" w:lineRule="auto"/>
              <w:ind w:left="1440" w:hanging="1440"/>
            </w:pPr>
            <w:r w:rsidRPr="00444C4F">
              <w:rPr>
                <w:rFonts w:ascii="Arial" w:hAnsi="Arial" w:cs="Arial"/>
                <w:b/>
                <w:bCs/>
              </w:rPr>
              <w:t xml:space="preserve">Antonio Perez </w:t>
            </w:r>
            <w:proofErr w:type="spellStart"/>
            <w:r w:rsidRPr="00444C4F">
              <w:rPr>
                <w:rFonts w:ascii="Arial" w:hAnsi="Arial" w:cs="Arial"/>
                <w:b/>
                <w:bCs/>
              </w:rPr>
              <w:t>Perez</w:t>
            </w:r>
            <w:proofErr w:type="spellEnd"/>
          </w:p>
        </w:tc>
        <w:tc>
          <w:tcPr>
            <w:tcW w:w="1011" w:type="dxa"/>
          </w:tcPr>
          <w:p w:rsidR="009C5FAB" w:rsidRPr="00C14E55" w:rsidRDefault="00834793" w:rsidP="00FE384E">
            <w:pPr>
              <w:spacing w:line="240" w:lineRule="auto"/>
              <w:ind w:left="1440" w:hanging="1440"/>
              <w:rPr>
                <w:rFonts w:ascii="Arial" w:hAnsi="Arial" w:cs="Arial"/>
                <w:color w:val="000000"/>
              </w:rPr>
            </w:pPr>
            <w:r>
              <w:rPr>
                <w:rFonts w:ascii="Arial" w:hAnsi="Arial" w:cs="Arial"/>
                <w:color w:val="000000"/>
              </w:rPr>
              <w:t>AP</w:t>
            </w:r>
          </w:p>
        </w:tc>
        <w:tc>
          <w:tcPr>
            <w:tcW w:w="5078" w:type="dxa"/>
          </w:tcPr>
          <w:p w:rsidR="009C5FAB" w:rsidRPr="00C14E55" w:rsidRDefault="00834793" w:rsidP="00FE384E">
            <w:pPr>
              <w:spacing w:line="240" w:lineRule="auto"/>
              <w:ind w:left="1440" w:hanging="1440"/>
              <w:rPr>
                <w:rFonts w:ascii="Arial" w:hAnsi="Arial" w:cs="Arial"/>
                <w:color w:val="000000"/>
              </w:rPr>
            </w:pPr>
            <w:r>
              <w:rPr>
                <w:rFonts w:ascii="Arial" w:hAnsi="Arial" w:cs="Arial"/>
                <w:color w:val="000000"/>
              </w:rPr>
              <w:t>CERN</w:t>
            </w:r>
          </w:p>
        </w:tc>
      </w:tr>
      <w:tr w:rsidR="009C5FAB" w:rsidRPr="00C14E55" w:rsidTr="00544752">
        <w:tc>
          <w:tcPr>
            <w:tcW w:w="2950" w:type="dxa"/>
            <w:shd w:val="clear" w:color="auto" w:fill="C0C0C0"/>
          </w:tcPr>
          <w:p w:rsidR="00000000" w:rsidRDefault="00444C4F">
            <w:pPr>
              <w:spacing w:line="240" w:lineRule="auto"/>
              <w:ind w:left="1440" w:hanging="1440"/>
            </w:pPr>
            <w:r w:rsidRPr="00444C4F">
              <w:rPr>
                <w:rFonts w:ascii="Arial" w:hAnsi="Arial" w:cs="Arial"/>
                <w:b/>
                <w:bCs/>
              </w:rPr>
              <w:t xml:space="preserve">David </w:t>
            </w:r>
            <w:proofErr w:type="spellStart"/>
            <w:r w:rsidRPr="00444C4F">
              <w:rPr>
                <w:rFonts w:ascii="Arial" w:hAnsi="Arial" w:cs="Arial"/>
                <w:b/>
                <w:bCs/>
              </w:rPr>
              <w:t>Durvaux</w:t>
            </w:r>
            <w:proofErr w:type="spellEnd"/>
          </w:p>
        </w:tc>
        <w:tc>
          <w:tcPr>
            <w:tcW w:w="1011" w:type="dxa"/>
            <w:shd w:val="clear" w:color="auto" w:fill="C0C0C0"/>
          </w:tcPr>
          <w:p w:rsidR="009C5FAB" w:rsidRPr="00C14E55" w:rsidRDefault="00834793" w:rsidP="00FE384E">
            <w:pPr>
              <w:spacing w:line="240" w:lineRule="auto"/>
              <w:ind w:left="1440" w:hanging="1440"/>
              <w:rPr>
                <w:rFonts w:ascii="Arial" w:hAnsi="Arial" w:cs="Arial"/>
                <w:color w:val="000000"/>
              </w:rPr>
            </w:pPr>
            <w:r>
              <w:rPr>
                <w:rFonts w:ascii="Arial" w:hAnsi="Arial" w:cs="Arial"/>
                <w:color w:val="000000"/>
              </w:rPr>
              <w:t>DD</w:t>
            </w:r>
          </w:p>
        </w:tc>
        <w:tc>
          <w:tcPr>
            <w:tcW w:w="5078" w:type="dxa"/>
            <w:shd w:val="clear" w:color="auto" w:fill="C0C0C0"/>
          </w:tcPr>
          <w:p w:rsidR="00834793" w:rsidRPr="00C14E55" w:rsidRDefault="00834793" w:rsidP="00834793">
            <w:pPr>
              <w:spacing w:line="240" w:lineRule="auto"/>
              <w:ind w:left="1440" w:hanging="1440"/>
              <w:rPr>
                <w:rFonts w:ascii="Arial" w:hAnsi="Arial" w:cs="Arial"/>
                <w:color w:val="000000"/>
              </w:rPr>
            </w:pPr>
            <w:r>
              <w:rPr>
                <w:rFonts w:ascii="Arial" w:hAnsi="Arial" w:cs="Arial"/>
                <w:color w:val="000000"/>
              </w:rPr>
              <w:t>BELNET</w:t>
            </w:r>
          </w:p>
        </w:tc>
      </w:tr>
      <w:tr w:rsidR="009C5FAB" w:rsidRPr="00C14E55" w:rsidTr="00544752">
        <w:tc>
          <w:tcPr>
            <w:tcW w:w="2950" w:type="dxa"/>
            <w:tcBorders>
              <w:bottom w:val="single" w:sz="8" w:space="0" w:color="000000"/>
            </w:tcBorders>
          </w:tcPr>
          <w:p w:rsidR="009C5FAB" w:rsidRPr="00D7105E" w:rsidRDefault="00834793" w:rsidP="00FE384E">
            <w:pPr>
              <w:spacing w:line="240" w:lineRule="auto"/>
              <w:ind w:left="1440" w:hanging="1440"/>
              <w:rPr>
                <w:rFonts w:ascii="Arial" w:hAnsi="Arial" w:cs="Arial"/>
                <w:b/>
                <w:bCs/>
              </w:rPr>
            </w:pPr>
            <w:r>
              <w:rPr>
                <w:rFonts w:ascii="Arial" w:hAnsi="Arial" w:cs="Arial"/>
                <w:b/>
                <w:bCs/>
              </w:rPr>
              <w:t xml:space="preserve">Christos </w:t>
            </w:r>
            <w:proofErr w:type="spellStart"/>
            <w:r>
              <w:rPr>
                <w:rFonts w:ascii="Arial" w:hAnsi="Arial" w:cs="Arial"/>
                <w:b/>
                <w:bCs/>
              </w:rPr>
              <w:t>Kannelopoulos</w:t>
            </w:r>
            <w:proofErr w:type="spellEnd"/>
          </w:p>
        </w:tc>
        <w:tc>
          <w:tcPr>
            <w:tcW w:w="1011" w:type="dxa"/>
            <w:tcBorders>
              <w:bottom w:val="single" w:sz="8" w:space="0" w:color="000000"/>
            </w:tcBorders>
          </w:tcPr>
          <w:p w:rsidR="009C5FAB" w:rsidRPr="00C14E55" w:rsidRDefault="00834793" w:rsidP="00FE384E">
            <w:pPr>
              <w:spacing w:line="240" w:lineRule="auto"/>
              <w:ind w:left="1440" w:hanging="1440"/>
              <w:rPr>
                <w:rFonts w:ascii="Arial" w:hAnsi="Arial" w:cs="Arial"/>
                <w:color w:val="000000"/>
              </w:rPr>
            </w:pPr>
            <w:r>
              <w:rPr>
                <w:rFonts w:ascii="Arial" w:hAnsi="Arial" w:cs="Arial"/>
                <w:color w:val="000000"/>
              </w:rPr>
              <w:t>CK</w:t>
            </w:r>
          </w:p>
        </w:tc>
        <w:tc>
          <w:tcPr>
            <w:tcW w:w="5078" w:type="dxa"/>
            <w:tcBorders>
              <w:bottom w:val="single" w:sz="8" w:space="0" w:color="000000"/>
            </w:tcBorders>
          </w:tcPr>
          <w:p w:rsidR="009C5FAB" w:rsidRPr="00C14E55" w:rsidRDefault="00834793" w:rsidP="00FE384E">
            <w:pPr>
              <w:spacing w:line="240" w:lineRule="auto"/>
              <w:ind w:left="1440" w:hanging="1440"/>
              <w:rPr>
                <w:rFonts w:ascii="Arial" w:hAnsi="Arial" w:cs="Arial"/>
                <w:color w:val="000000"/>
              </w:rPr>
            </w:pPr>
            <w:r w:rsidRPr="00C14E55">
              <w:rPr>
                <w:rFonts w:ascii="Arial" w:hAnsi="Arial" w:cs="Arial"/>
                <w:color w:val="000000"/>
              </w:rPr>
              <w:t>University of Thessaloniki</w:t>
            </w:r>
          </w:p>
        </w:tc>
      </w:tr>
    </w:tbl>
    <w:p w:rsidR="00544752" w:rsidRDefault="00544752" w:rsidP="005A34BD">
      <w:pPr>
        <w:spacing w:after="200" w:line="240" w:lineRule="auto"/>
        <w:jc w:val="left"/>
      </w:pPr>
    </w:p>
    <w:p w:rsidR="00544752" w:rsidRDefault="00544752" w:rsidP="005A34BD">
      <w:pPr>
        <w:spacing w:after="200" w:line="240" w:lineRule="auto"/>
        <w:jc w:val="left"/>
      </w:pPr>
    </w:p>
    <w:p w:rsidR="00544752" w:rsidRDefault="00544752" w:rsidP="005A34BD">
      <w:pPr>
        <w:spacing w:after="200" w:line="240" w:lineRule="auto"/>
        <w:jc w:val="left"/>
      </w:pPr>
    </w:p>
    <w:p w:rsidR="00D3755E" w:rsidRDefault="00D3755E" w:rsidP="005A34BD">
      <w:pPr>
        <w:spacing w:after="200" w:line="240" w:lineRule="auto"/>
        <w:jc w:val="left"/>
      </w:pPr>
    </w:p>
    <w:p w:rsidR="00BB404D" w:rsidRDefault="00941455" w:rsidP="005A34BD">
      <w:pPr>
        <w:spacing w:after="200" w:line="240" w:lineRule="auto"/>
        <w:jc w:val="left"/>
        <w:rPr>
          <w:rStyle w:val="Heading1Char"/>
        </w:rPr>
      </w:pPr>
      <w:r>
        <w:br w:type="page"/>
      </w:r>
      <w:bookmarkStart w:id="1" w:name="_Toc302979607"/>
      <w:r w:rsidR="00161F29">
        <w:rPr>
          <w:rStyle w:val="Heading1Char"/>
        </w:rPr>
        <w:lastRenderedPageBreak/>
        <w:t>AGENDA BASH</w:t>
      </w:r>
      <w:r w:rsidR="00BB404D">
        <w:rPr>
          <w:rStyle w:val="Heading1Char"/>
        </w:rPr>
        <w:t>I</w:t>
      </w:r>
      <w:r w:rsidRPr="005B524A">
        <w:rPr>
          <w:rStyle w:val="Heading1Char"/>
        </w:rPr>
        <w:t>NG</w:t>
      </w:r>
      <w:bookmarkEnd w:id="1"/>
    </w:p>
    <w:p w:rsidR="00941455" w:rsidRPr="00D31211" w:rsidRDefault="00924319" w:rsidP="00332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color w:val="000000" w:themeColor="text1"/>
        </w:rPr>
      </w:pPr>
      <w:r w:rsidRPr="00D31211">
        <w:rPr>
          <w:bCs/>
          <w:color w:val="000000" w:themeColor="text1"/>
        </w:rPr>
        <w:t xml:space="preserve">DK </w:t>
      </w:r>
      <w:r w:rsidR="00D7105E">
        <w:rPr>
          <w:bCs/>
          <w:color w:val="000000" w:themeColor="text1"/>
        </w:rPr>
        <w:t xml:space="preserve">presented the agenda points. </w:t>
      </w:r>
      <w:r w:rsidR="00266A8B">
        <w:rPr>
          <w:bCs/>
          <w:color w:val="000000" w:themeColor="text1"/>
        </w:rPr>
        <w:t xml:space="preserve">The main focus of the meeting will be discussion about </w:t>
      </w:r>
      <w:r w:rsidR="00266A8B">
        <w:t>VM</w:t>
      </w:r>
      <w:r w:rsidR="00266A8B" w:rsidRPr="007471D4">
        <w:t xml:space="preserve"> endorsement </w:t>
      </w:r>
      <w:r w:rsidR="00266A8B" w:rsidRPr="00B635B0">
        <w:t>and operations </w:t>
      </w:r>
      <w:r w:rsidR="00266A8B" w:rsidRPr="007471D4">
        <w:t>policy</w:t>
      </w:r>
      <w:r w:rsidR="00266A8B">
        <w:rPr>
          <w:bCs/>
          <w:color w:val="000000" w:themeColor="text1"/>
        </w:rPr>
        <w:t xml:space="preserve">. </w:t>
      </w:r>
      <w:r w:rsidR="00D7105E">
        <w:rPr>
          <w:bCs/>
          <w:color w:val="000000" w:themeColor="text1"/>
        </w:rPr>
        <w:t xml:space="preserve">There </w:t>
      </w:r>
      <w:r w:rsidR="00DA5AAE">
        <w:rPr>
          <w:bCs/>
          <w:color w:val="000000" w:themeColor="text1"/>
        </w:rPr>
        <w:t>were no objections</w:t>
      </w:r>
      <w:r w:rsidR="005D69D8">
        <w:rPr>
          <w:bCs/>
          <w:color w:val="000000" w:themeColor="text1"/>
        </w:rPr>
        <w:t xml:space="preserve"> or additional points from the participants. </w:t>
      </w:r>
    </w:p>
    <w:p w:rsidR="00BB404D" w:rsidRDefault="000948AB" w:rsidP="001B1DDE">
      <w:pPr>
        <w:pStyle w:val="Heading1"/>
      </w:pPr>
      <w:bookmarkStart w:id="2" w:name="_Toc302979608"/>
      <w:r>
        <w:t xml:space="preserve">MINUTES AND ACTIONS FROM </w:t>
      </w:r>
      <w:r w:rsidR="0045521F">
        <w:t>JUNE</w:t>
      </w:r>
      <w:r>
        <w:t xml:space="preserve"> 2011 MEETING</w:t>
      </w:r>
      <w:bookmarkEnd w:id="2"/>
    </w:p>
    <w:p w:rsidR="00D035A4" w:rsidRDefault="00D035A4" w:rsidP="00BB404D">
      <w:pPr>
        <w:rPr>
          <w:color w:val="000000" w:themeColor="text1"/>
        </w:rPr>
      </w:pPr>
    </w:p>
    <w:p w:rsidR="008E3A5A" w:rsidRDefault="00BB404D" w:rsidP="008E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E3A5A">
        <w:t xml:space="preserve">Minutes </w:t>
      </w:r>
      <w:r w:rsidR="00924319" w:rsidRPr="008E3A5A">
        <w:t xml:space="preserve">from </w:t>
      </w:r>
      <w:r w:rsidR="008E3A5A" w:rsidRPr="008E3A5A">
        <w:t xml:space="preserve">the </w:t>
      </w:r>
      <w:r w:rsidR="00E861B1">
        <w:t>previous</w:t>
      </w:r>
      <w:r w:rsidR="00E861B1" w:rsidRPr="008E3A5A">
        <w:t xml:space="preserve"> </w:t>
      </w:r>
      <w:r w:rsidR="00446991" w:rsidRPr="008E3A5A">
        <w:t>SPG meeting held on</w:t>
      </w:r>
      <w:r w:rsidR="001373E9" w:rsidRPr="008E3A5A">
        <w:t xml:space="preserve"> </w:t>
      </w:r>
      <w:r w:rsidR="00266A8B">
        <w:t>14 July</w:t>
      </w:r>
      <w:r w:rsidR="00924319" w:rsidRPr="008E3A5A">
        <w:t xml:space="preserve"> were</w:t>
      </w:r>
      <w:r w:rsidRPr="008E3A5A">
        <w:t xml:space="preserve"> approved.</w:t>
      </w:r>
      <w:r w:rsidR="00837C5F">
        <w:t xml:space="preserve"> </w:t>
      </w:r>
    </w:p>
    <w:p w:rsidR="00924319" w:rsidRPr="008E3A5A" w:rsidRDefault="00BB404D" w:rsidP="008E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E3A5A">
        <w:t xml:space="preserve"> </w:t>
      </w:r>
    </w:p>
    <w:p w:rsidR="008E3A5A" w:rsidRDefault="001373E9" w:rsidP="008E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E3A5A">
        <w:t xml:space="preserve">DK </w:t>
      </w:r>
      <w:r w:rsidR="00074384" w:rsidRPr="008E3A5A">
        <w:t xml:space="preserve">checked </w:t>
      </w:r>
      <w:r w:rsidRPr="008E3A5A">
        <w:t>with other SPG member</w:t>
      </w:r>
      <w:r w:rsidR="00446991" w:rsidRPr="008E3A5A">
        <w:t>s</w:t>
      </w:r>
      <w:r w:rsidR="009F4FDF" w:rsidRPr="008E3A5A">
        <w:t xml:space="preserve"> the action list from the previous </w:t>
      </w:r>
      <w:r w:rsidRPr="008E3A5A">
        <w:t xml:space="preserve">SPG meeting. </w:t>
      </w:r>
      <w:r w:rsidR="00266A8B">
        <w:t>Closer r</w:t>
      </w:r>
      <w:r w:rsidR="00332ADB">
        <w:t>eview of actions will be done on</w:t>
      </w:r>
      <w:r w:rsidR="00266A8B">
        <w:t xml:space="preserve"> face-to-face meeting in Lyon. </w:t>
      </w:r>
      <w:r w:rsidR="007052BA" w:rsidRPr="008E3A5A">
        <w:t xml:space="preserve">Several actions were closed. See the table at the end of the minutes for </w:t>
      </w:r>
      <w:r w:rsidR="00332ADB">
        <w:t xml:space="preserve">more </w:t>
      </w:r>
      <w:r w:rsidR="007052BA" w:rsidRPr="008E3A5A">
        <w:t>details.</w:t>
      </w:r>
    </w:p>
    <w:p w:rsidR="008E3A5A" w:rsidRPr="00484778" w:rsidRDefault="008E3A5A" w:rsidP="008E3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rPr>
      </w:pPr>
    </w:p>
    <w:p w:rsidR="00332ADB" w:rsidRDefault="001335A1" w:rsidP="0091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910D4C">
        <w:t xml:space="preserve">Concerning </w:t>
      </w:r>
      <w:r w:rsidR="00484778" w:rsidRPr="00910D4C">
        <w:t xml:space="preserve">action </w:t>
      </w:r>
      <w:r w:rsidR="003459F8" w:rsidRPr="00910D4C">
        <w:t xml:space="preserve">04/01 Check </w:t>
      </w:r>
      <w:r w:rsidR="003459F8" w:rsidRPr="00332ADB">
        <w:rPr>
          <w:i/>
        </w:rPr>
        <w:t>what would be the most appropriate time to address changes to SPG ToR</w:t>
      </w:r>
      <w:r w:rsidR="00484778" w:rsidRPr="00910D4C">
        <w:t xml:space="preserve"> DM </w:t>
      </w:r>
      <w:r w:rsidR="003459F8" w:rsidRPr="003459F8">
        <w:t>provide</w:t>
      </w:r>
      <w:r w:rsidR="00484778" w:rsidRPr="00910D4C">
        <w:t>d</w:t>
      </w:r>
      <w:r w:rsidR="003459F8" w:rsidRPr="003459F8">
        <w:t xml:space="preserve"> an update on this action. First ToR amendment we already discussed and agree</w:t>
      </w:r>
      <w:r w:rsidR="00910D4C" w:rsidRPr="00910D4C">
        <w:t>d upon on the last SPG meeting. The suggestion was to</w:t>
      </w:r>
      <w:r w:rsidR="003459F8" w:rsidRPr="003459F8">
        <w:t xml:space="preserve"> </w:t>
      </w:r>
      <w:r w:rsidR="00910D4C" w:rsidRPr="00910D4C">
        <w:t>add</w:t>
      </w:r>
      <w:r w:rsidR="003459F8" w:rsidRPr="003459F8">
        <w:t xml:space="preserve"> one more sentence to ToR</w:t>
      </w:r>
      <w:r w:rsidR="003459F8" w:rsidRPr="00910D4C">
        <w:t> </w:t>
      </w:r>
      <w:r w:rsidR="003459F8" w:rsidRPr="003459F8">
        <w:t>Section 5.1 Membership</w:t>
      </w:r>
      <w:r w:rsidR="003459F8" w:rsidRPr="00910D4C">
        <w:t> </w:t>
      </w:r>
      <w:r w:rsidR="003459F8" w:rsidRPr="003459F8">
        <w:t>original article:</w:t>
      </w:r>
      <w:r w:rsidR="003459F8" w:rsidRPr="00910D4C">
        <w:t> </w:t>
      </w:r>
      <w:r w:rsidR="003459F8" w:rsidRPr="003459F8">
        <w:rPr>
          <w:i/>
        </w:rPr>
        <w:t>Each participant and associate participant of EGI.eu is entitled to nominate one voting member of SPG.</w:t>
      </w:r>
      <w:r w:rsidR="003459F8" w:rsidRPr="00910D4C">
        <w:t> </w:t>
      </w:r>
      <w:r w:rsidR="003459F8" w:rsidRPr="003459F8">
        <w:t>The suggestion is to add:</w:t>
      </w:r>
      <w:r w:rsidR="003459F8" w:rsidRPr="00910D4C">
        <w:t> </w:t>
      </w:r>
      <w:r w:rsidR="003459F8" w:rsidRPr="003459F8">
        <w:rPr>
          <w:i/>
        </w:rPr>
        <w:t>In addition, legal entity representing external Resource Infrastructure Provider that signed MoU with EGI.eu is entitled to nominate one voting member of SPG.</w:t>
      </w:r>
      <w:r w:rsidR="00910D4C" w:rsidRPr="00910D4C">
        <w:t xml:space="preserve"> </w:t>
      </w:r>
      <w:r w:rsidR="003459F8" w:rsidRPr="003459F8">
        <w:t>Second ToR amendment requested by S</w:t>
      </w:r>
      <w:r w:rsidR="00910D4C" w:rsidRPr="00910D4C">
        <w:t>N</w:t>
      </w:r>
      <w:r w:rsidR="003459F8" w:rsidRPr="003459F8">
        <w:t xml:space="preserve"> is to include possibility for a policy group to appoin</w:t>
      </w:r>
      <w:r w:rsidR="00910D4C" w:rsidRPr="00910D4C">
        <w:t xml:space="preserve">t task force. Therefore, </w:t>
      </w:r>
      <w:r w:rsidR="003459F8" w:rsidRPr="003459F8">
        <w:t>suggestion is that within</w:t>
      </w:r>
      <w:r w:rsidR="003459F8" w:rsidRPr="00910D4C">
        <w:t> </w:t>
      </w:r>
      <w:r w:rsidR="003459F8" w:rsidRPr="003459F8">
        <w:t>Section 3 Purpose and Responsibilities we replace point: </w:t>
      </w:r>
      <w:r w:rsidR="003459F8" w:rsidRPr="003459F8">
        <w:rPr>
          <w:i/>
        </w:rPr>
        <w:t>SPG may create special focused sub-grou</w:t>
      </w:r>
      <w:r w:rsidR="00910D4C" w:rsidRPr="00910D4C">
        <w:rPr>
          <w:i/>
        </w:rPr>
        <w:t>ps to tackle specific issue</w:t>
      </w:r>
      <w:r w:rsidR="00910D4C">
        <w:t xml:space="preserve"> </w:t>
      </w:r>
      <w:r w:rsidR="003459F8" w:rsidRPr="003459F8">
        <w:t xml:space="preserve">with </w:t>
      </w:r>
      <w:r w:rsidR="00910D4C" w:rsidRPr="00910D4C">
        <w:t xml:space="preserve">introduction of </w:t>
      </w:r>
      <w:r w:rsidR="003459F8" w:rsidRPr="003459F8">
        <w:t>subsection 3.1 Appointment of a Task Force</w:t>
      </w:r>
      <w:r w:rsidR="00910D4C" w:rsidRPr="00910D4C">
        <w:t xml:space="preserve">. </w:t>
      </w:r>
    </w:p>
    <w:p w:rsidR="001335A1" w:rsidRPr="00910D4C" w:rsidRDefault="001335A1" w:rsidP="0091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910D4C">
        <w:t xml:space="preserve"> </w:t>
      </w:r>
    </w:p>
    <w:p w:rsidR="001335A1" w:rsidRPr="00D44145" w:rsidRDefault="00910D4C" w:rsidP="00D4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rPr>
      </w:pPr>
      <w:r w:rsidRPr="00910D4C">
        <w:t>DM</w:t>
      </w:r>
      <w:r w:rsidR="001335A1" w:rsidRPr="00910D4C">
        <w:t xml:space="preserve"> </w:t>
      </w:r>
      <w:r w:rsidR="00332ADB">
        <w:t>will</w:t>
      </w:r>
      <w:r w:rsidR="001335A1" w:rsidRPr="00910D4C">
        <w:t xml:space="preserve"> </w:t>
      </w:r>
      <w:r w:rsidRPr="00910D4C">
        <w:t xml:space="preserve">send </w:t>
      </w:r>
      <w:r w:rsidR="001335A1" w:rsidRPr="00910D4C">
        <w:t>proposal to SPG members and to give them t</w:t>
      </w:r>
      <w:r w:rsidRPr="00910D4C">
        <w:t xml:space="preserve">ime to make comments until face-to-face </w:t>
      </w:r>
      <w:r w:rsidR="001335A1" w:rsidRPr="00910D4C">
        <w:t>SPG meeting</w:t>
      </w:r>
      <w:r w:rsidRPr="00910D4C">
        <w:t xml:space="preserve"> in Lyon</w:t>
      </w:r>
      <w:r w:rsidR="001335A1" w:rsidRPr="00910D4C">
        <w:t xml:space="preserve">. </w:t>
      </w:r>
      <w:r>
        <w:t>DM will s</w:t>
      </w:r>
      <w:r w:rsidR="00D3755E" w:rsidRPr="00910D4C">
        <w:t xml:space="preserve">end </w:t>
      </w:r>
      <w:r w:rsidRPr="00910D4C">
        <w:t>ToR with draft amendments to SPG mailing list</w:t>
      </w:r>
      <w:r w:rsidR="00D3755E" w:rsidRPr="00910D4C">
        <w:t xml:space="preserve"> </w:t>
      </w:r>
      <w:r w:rsidR="001335A1" w:rsidRPr="00564667">
        <w:rPr>
          <w:b/>
          <w:i/>
        </w:rPr>
        <w:t>(action 05/01)</w:t>
      </w:r>
      <w:r w:rsidR="00285ECD">
        <w:rPr>
          <w:b/>
          <w:i/>
        </w:rPr>
        <w:t>.</w:t>
      </w:r>
    </w:p>
    <w:p w:rsidR="00D27FAE" w:rsidRDefault="00941455" w:rsidP="001B1DDE">
      <w:pPr>
        <w:pStyle w:val="Heading1"/>
      </w:pPr>
      <w:bookmarkStart w:id="3" w:name="_Toc302979609"/>
      <w:r>
        <w:t>ITEMS OF BUSINESS</w:t>
      </w:r>
      <w:bookmarkEnd w:id="3"/>
    </w:p>
    <w:p w:rsidR="00753BDF" w:rsidRDefault="007471D4" w:rsidP="001B1EC7">
      <w:pPr>
        <w:pStyle w:val="Heading2"/>
      </w:pPr>
      <w:bookmarkStart w:id="4" w:name="_Toc302979610"/>
      <w:r w:rsidRPr="007471D4">
        <w:t xml:space="preserve">Editorial team: </w:t>
      </w:r>
      <w:r w:rsidR="00266A8B">
        <w:t>VM</w:t>
      </w:r>
      <w:r w:rsidRPr="007471D4">
        <w:t xml:space="preserve"> endorsement </w:t>
      </w:r>
      <w:r w:rsidR="00B635B0" w:rsidRPr="00B635B0">
        <w:t>and operations </w:t>
      </w:r>
      <w:r w:rsidRPr="007471D4">
        <w:t>policy</w:t>
      </w:r>
      <w:bookmarkEnd w:id="4"/>
    </w:p>
    <w:p w:rsidR="00544752" w:rsidRDefault="00544752" w:rsidP="0054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Arial" w:eastAsia="Times New Roman" w:hAnsi="Arial" w:cs="Arial"/>
          <w:i/>
          <w:iCs/>
          <w:color w:val="333333"/>
          <w:sz w:val="20"/>
          <w:szCs w:val="20"/>
          <w:shd w:val="clear" w:color="auto" w:fill="FFFFFF"/>
          <w:lang w:val="nl-NL" w:eastAsia="nl-NL"/>
        </w:rPr>
      </w:pPr>
    </w:p>
    <w:p w:rsidR="00544752" w:rsidRPr="00285ECD" w:rsidRDefault="00F541C2" w:rsidP="0054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 w:rsidRPr="00285ECD">
        <w:t xml:space="preserve">DK: Aim </w:t>
      </w:r>
      <w:r w:rsidR="00285ECD">
        <w:t xml:space="preserve">of this meeting </w:t>
      </w:r>
      <w:r w:rsidRPr="00285ECD">
        <w:t xml:space="preserve">is </w:t>
      </w:r>
      <w:r w:rsidR="00544752" w:rsidRPr="00285ECD">
        <w:t xml:space="preserve">to </w:t>
      </w:r>
      <w:r w:rsidRPr="00285ECD">
        <w:t xml:space="preserve">finalise the "external" draft  and get it </w:t>
      </w:r>
      <w:r w:rsidR="00544752" w:rsidRPr="00285ECD">
        <w:t>ready for wider distribution</w:t>
      </w:r>
    </w:p>
    <w:p w:rsidR="00F541C2" w:rsidRDefault="00F541C2" w:rsidP="00B635B0"/>
    <w:p w:rsidR="00E62DFC" w:rsidRPr="00285ECD" w:rsidRDefault="00970FE8" w:rsidP="00E62DFC">
      <w:r w:rsidRPr="00285ECD">
        <w:t>RW</w:t>
      </w:r>
      <w:r w:rsidR="00837C5F" w:rsidRPr="00285ECD">
        <w:t xml:space="preserve">: </w:t>
      </w:r>
      <w:r w:rsidRPr="00285ECD">
        <w:t xml:space="preserve">We got </w:t>
      </w:r>
      <w:r w:rsidR="00D3755E" w:rsidRPr="00285ECD">
        <w:t xml:space="preserve">feedback from </w:t>
      </w:r>
      <w:r w:rsidRPr="00285ECD">
        <w:t>SN</w:t>
      </w:r>
      <w:r w:rsidR="00AB3A15">
        <w:t xml:space="preserve">, </w:t>
      </w:r>
      <w:r w:rsidRPr="00285ECD">
        <w:t>JW</w:t>
      </w:r>
      <w:r w:rsidR="00AB3A15">
        <w:t xml:space="preserve"> and </w:t>
      </w:r>
      <w:r w:rsidR="00C0579D">
        <w:t xml:space="preserve">Andrea </w:t>
      </w:r>
      <w:proofErr w:type="spellStart"/>
      <w:r w:rsidR="00C0579D">
        <w:t>Chierici</w:t>
      </w:r>
      <w:proofErr w:type="spellEnd"/>
      <w:r w:rsidR="00C0579D">
        <w:t>.</w:t>
      </w:r>
      <w:r w:rsidRPr="00285ECD">
        <w:t xml:space="preserve"> </w:t>
      </w:r>
      <w:r w:rsidR="00D3755E" w:rsidRPr="00285ECD">
        <w:t xml:space="preserve"> R</w:t>
      </w:r>
      <w:r w:rsidRPr="00285ECD">
        <w:t>B</w:t>
      </w:r>
      <w:r w:rsidR="00D3755E" w:rsidRPr="00285ECD">
        <w:t xml:space="preserve"> </w:t>
      </w:r>
      <w:r w:rsidR="00C0579D">
        <w:t xml:space="preserve">had earlier </w:t>
      </w:r>
      <w:r w:rsidR="00D3755E" w:rsidRPr="00285ECD">
        <w:t>a</w:t>
      </w:r>
      <w:r w:rsidRPr="00285ECD">
        <w:t>nswered</w:t>
      </w:r>
      <w:r w:rsidR="00D3755E" w:rsidRPr="00285ECD">
        <w:t xml:space="preserve"> most of the question</w:t>
      </w:r>
      <w:r w:rsidRPr="00285ECD">
        <w:t>s asked</w:t>
      </w:r>
      <w:r w:rsidR="00D3755E" w:rsidRPr="00285ECD">
        <w:t xml:space="preserve"> from </w:t>
      </w:r>
      <w:r w:rsidRPr="00285ECD">
        <w:t>Andrea Chierici. </w:t>
      </w:r>
      <w:r w:rsidR="00D3755E" w:rsidRPr="00285ECD">
        <w:t xml:space="preserve"> He was happy with t</w:t>
      </w:r>
      <w:r w:rsidRPr="00285ECD">
        <w:t>he feedback he got from RB</w:t>
      </w:r>
      <w:r w:rsidR="00D3755E" w:rsidRPr="00285ECD">
        <w:t xml:space="preserve">. </w:t>
      </w:r>
    </w:p>
    <w:p w:rsidR="00E62DFC" w:rsidRPr="00285ECD" w:rsidRDefault="00833282" w:rsidP="00FE384E">
      <w:r>
        <w:t>1st</w:t>
      </w:r>
      <w:r w:rsidR="0036071D" w:rsidRPr="00285ECD">
        <w:t xml:space="preserve"> SN comment </w:t>
      </w:r>
      <w:r w:rsidR="00FE384E" w:rsidRPr="00285ECD">
        <w:t xml:space="preserve">- Endorser Definition: I see endorsers being appointed by the the infrastructure in addition to VOs and Sites (resource centres now...). The comment </w:t>
      </w:r>
      <w:r w:rsidR="0036071D" w:rsidRPr="00285ECD">
        <w:t>was accepted as valid and clarif</w:t>
      </w:r>
      <w:r w:rsidR="00FE384E" w:rsidRPr="00285ECD">
        <w:t>ication was provided</w:t>
      </w:r>
      <w:r w:rsidR="0036071D" w:rsidRPr="00285ECD">
        <w:t xml:space="preserve">. </w:t>
      </w:r>
      <w:r w:rsidR="00970FE8" w:rsidRPr="00285ECD">
        <w:t xml:space="preserve"> </w:t>
      </w:r>
    </w:p>
    <w:p w:rsidR="00442B12" w:rsidRDefault="0036071D" w:rsidP="00944257">
      <w:pPr>
        <w:rPr>
          <w:lang w:val="en-GB"/>
        </w:rPr>
      </w:pPr>
      <w:r>
        <w:rPr>
          <w:lang w:val="en-GB"/>
        </w:rPr>
        <w:lastRenderedPageBreak/>
        <w:br/>
      </w:r>
      <w:r w:rsidR="00833282">
        <w:rPr>
          <w:lang w:val="en-GB"/>
        </w:rPr>
        <w:t>2nd</w:t>
      </w:r>
      <w:r>
        <w:rPr>
          <w:lang w:val="en-GB"/>
        </w:rPr>
        <w:t xml:space="preserve"> SN comment </w:t>
      </w:r>
      <w:r w:rsidR="00A958F9">
        <w:rPr>
          <w:lang w:val="en-GB"/>
        </w:rPr>
        <w:t xml:space="preserve">- </w:t>
      </w:r>
      <w:r w:rsidR="00A958F9" w:rsidRPr="00A958F9">
        <w:rPr>
          <w:lang w:val="en-GB"/>
        </w:rPr>
        <w:t>Third Party Definition: This is used in the document but not defined</w:t>
      </w:r>
      <w:r>
        <w:rPr>
          <w:lang w:val="en-GB"/>
        </w:rPr>
        <w:t xml:space="preserve">.  RW: It’s a </w:t>
      </w:r>
      <w:r w:rsidR="00867AEA">
        <w:rPr>
          <w:lang w:val="en-GB"/>
        </w:rPr>
        <w:t xml:space="preserve">Valid point   DK: It is </w:t>
      </w:r>
      <w:r>
        <w:rPr>
          <w:lang w:val="en-GB"/>
        </w:rPr>
        <w:t>extremely complex , I do not how to simplify it.   JW: If it is third party acting as a Resourc</w:t>
      </w:r>
      <w:r w:rsidR="00867AEA">
        <w:rPr>
          <w:lang w:val="en-GB"/>
        </w:rPr>
        <w:t xml:space="preserve">e </w:t>
      </w:r>
      <w:r>
        <w:rPr>
          <w:lang w:val="en-GB"/>
        </w:rPr>
        <w:t>Center (RC) w</w:t>
      </w:r>
      <w:r w:rsidR="00867AEA">
        <w:rPr>
          <w:lang w:val="en-GB"/>
        </w:rPr>
        <w:t>hy should you have different policies for third party</w:t>
      </w:r>
      <w:r>
        <w:rPr>
          <w:lang w:val="en-GB"/>
        </w:rPr>
        <w:t>?</w:t>
      </w:r>
      <w:r w:rsidR="00867AEA">
        <w:rPr>
          <w:lang w:val="en-GB"/>
        </w:rPr>
        <w:t xml:space="preserve">  There is no difference</w:t>
      </w:r>
      <w:r>
        <w:rPr>
          <w:lang w:val="en-GB"/>
        </w:rPr>
        <w:t>.</w:t>
      </w:r>
      <w:r w:rsidR="00867AEA">
        <w:rPr>
          <w:lang w:val="en-GB"/>
        </w:rPr>
        <w:t xml:space="preserve">  DK: VM operator is VO person</w:t>
      </w:r>
      <w:r>
        <w:rPr>
          <w:lang w:val="en-GB"/>
        </w:rPr>
        <w:t>,</w:t>
      </w:r>
      <w:r w:rsidR="00975DD1">
        <w:rPr>
          <w:lang w:val="en-GB"/>
        </w:rPr>
        <w:t xml:space="preserve"> </w:t>
      </w:r>
      <w:r w:rsidR="00867AEA">
        <w:rPr>
          <w:lang w:val="en-GB"/>
        </w:rPr>
        <w:t xml:space="preserve">RC </w:t>
      </w:r>
      <w:r>
        <w:rPr>
          <w:lang w:val="en-GB"/>
        </w:rPr>
        <w:t xml:space="preserve">is </w:t>
      </w:r>
      <w:r w:rsidR="00867AEA">
        <w:rPr>
          <w:lang w:val="en-GB"/>
        </w:rPr>
        <w:t>running the services</w:t>
      </w:r>
      <w:r>
        <w:rPr>
          <w:lang w:val="en-GB"/>
        </w:rPr>
        <w:t>.  T</w:t>
      </w:r>
      <w:r w:rsidR="00867AEA">
        <w:rPr>
          <w:lang w:val="en-GB"/>
        </w:rPr>
        <w:t xml:space="preserve">hird party </w:t>
      </w:r>
      <w:r>
        <w:rPr>
          <w:lang w:val="en-GB"/>
        </w:rPr>
        <w:t>means</w:t>
      </w:r>
      <w:r w:rsidR="00867AEA">
        <w:rPr>
          <w:lang w:val="en-GB"/>
        </w:rPr>
        <w:t xml:space="preserve"> anybody</w:t>
      </w:r>
      <w:r w:rsidR="00C0579D">
        <w:rPr>
          <w:lang w:val="en-GB"/>
        </w:rPr>
        <w:t xml:space="preserve"> other</w:t>
      </w:r>
      <w:r w:rsidR="00867AEA">
        <w:rPr>
          <w:lang w:val="en-GB"/>
        </w:rPr>
        <w:t xml:space="preserve"> than RC</w:t>
      </w:r>
      <w:r>
        <w:rPr>
          <w:lang w:val="en-GB"/>
        </w:rPr>
        <w:t>. JW</w:t>
      </w:r>
      <w:r w:rsidR="00867AEA">
        <w:rPr>
          <w:lang w:val="en-GB"/>
        </w:rPr>
        <w:t xml:space="preserve">: </w:t>
      </w:r>
      <w:r>
        <w:rPr>
          <w:lang w:val="en-GB"/>
        </w:rPr>
        <w:t>Suppose I am user I</w:t>
      </w:r>
      <w:r w:rsidR="007B54EE">
        <w:rPr>
          <w:lang w:val="en-GB"/>
        </w:rPr>
        <w:t xml:space="preserve"> </w:t>
      </w:r>
      <w:r w:rsidR="00867AEA">
        <w:rPr>
          <w:lang w:val="en-GB"/>
        </w:rPr>
        <w:t xml:space="preserve">will have the same </w:t>
      </w:r>
      <w:r>
        <w:rPr>
          <w:lang w:val="en-GB"/>
        </w:rPr>
        <w:t>expectation</w:t>
      </w:r>
      <w:r w:rsidR="00867AEA">
        <w:rPr>
          <w:lang w:val="en-GB"/>
        </w:rPr>
        <w:t xml:space="preserve"> and same obligation wh</w:t>
      </w:r>
      <w:r>
        <w:rPr>
          <w:lang w:val="en-GB"/>
        </w:rPr>
        <w:t>enever I am running the job</w:t>
      </w:r>
      <w:r w:rsidR="00975DD1">
        <w:rPr>
          <w:lang w:val="en-GB"/>
        </w:rPr>
        <w:t>.</w:t>
      </w:r>
      <w:r>
        <w:rPr>
          <w:lang w:val="en-GB"/>
        </w:rPr>
        <w:t xml:space="preserve"> RW: T</w:t>
      </w:r>
      <w:r w:rsidR="00867AEA">
        <w:rPr>
          <w:lang w:val="en-GB"/>
        </w:rPr>
        <w:t xml:space="preserve">hird party </w:t>
      </w:r>
      <w:r>
        <w:rPr>
          <w:lang w:val="en-GB"/>
        </w:rPr>
        <w:t>cannot</w:t>
      </w:r>
      <w:r w:rsidR="00867AEA">
        <w:rPr>
          <w:lang w:val="en-GB"/>
        </w:rPr>
        <w:t xml:space="preserve"> be bound to our policies</w:t>
      </w:r>
      <w:r>
        <w:rPr>
          <w:lang w:val="en-GB"/>
        </w:rPr>
        <w:t>.</w:t>
      </w:r>
      <w:r w:rsidR="00867AEA">
        <w:rPr>
          <w:lang w:val="en-GB"/>
        </w:rPr>
        <w:t xml:space="preserve"> DK: </w:t>
      </w:r>
      <w:r>
        <w:rPr>
          <w:lang w:val="en-GB"/>
        </w:rPr>
        <w:t xml:space="preserve">According to draft </w:t>
      </w:r>
      <w:hyperlink r:id="rId9" w:tooltip="SPG:Drafts:Operations Policy" w:history="1">
        <w:r w:rsidRPr="0036071D">
          <w:rPr>
            <w:lang w:val="en-GB"/>
          </w:rPr>
          <w:t>Service Operations Security Policy</w:t>
        </w:r>
      </w:hyperlink>
      <w:r>
        <w:rPr>
          <w:lang w:val="en-GB"/>
        </w:rPr>
        <w:t>, they are bound by our policies. T</w:t>
      </w:r>
      <w:r w:rsidR="00867AEA">
        <w:rPr>
          <w:lang w:val="en-GB"/>
        </w:rPr>
        <w:t>hird party could be anybody</w:t>
      </w:r>
      <w:r>
        <w:rPr>
          <w:lang w:val="en-GB"/>
        </w:rPr>
        <w:t>.</w:t>
      </w:r>
      <w:r w:rsidR="00867AEA">
        <w:rPr>
          <w:lang w:val="en-GB"/>
        </w:rPr>
        <w:t xml:space="preserve"> R</w:t>
      </w:r>
      <w:r>
        <w:rPr>
          <w:lang w:val="en-GB"/>
        </w:rPr>
        <w:t>W</w:t>
      </w:r>
      <w:r w:rsidR="007B54EE">
        <w:rPr>
          <w:lang w:val="en-GB"/>
        </w:rPr>
        <w:t>: H</w:t>
      </w:r>
      <w:r w:rsidR="00867AEA">
        <w:rPr>
          <w:lang w:val="en-GB"/>
        </w:rPr>
        <w:t xml:space="preserve">ow would you </w:t>
      </w:r>
      <w:r w:rsidR="007B54EE">
        <w:rPr>
          <w:lang w:val="en-GB"/>
        </w:rPr>
        <w:t>define</w:t>
      </w:r>
      <w:r w:rsidR="00867AEA">
        <w:rPr>
          <w:lang w:val="en-GB"/>
        </w:rPr>
        <w:t xml:space="preserve"> </w:t>
      </w:r>
      <w:r w:rsidR="007B54EE">
        <w:rPr>
          <w:lang w:val="en-GB"/>
        </w:rPr>
        <w:t>a Third party? DK: Third party is not a RC.  RW: T</w:t>
      </w:r>
      <w:r w:rsidR="00867AEA">
        <w:rPr>
          <w:lang w:val="en-GB"/>
        </w:rPr>
        <w:t>hey are not b</w:t>
      </w:r>
      <w:r w:rsidR="007B54EE">
        <w:rPr>
          <w:lang w:val="en-GB"/>
        </w:rPr>
        <w:t>ound by policies like RC?  DK: It is better not to say it explicitly in the draft</w:t>
      </w:r>
      <w:r w:rsidR="00867AEA">
        <w:rPr>
          <w:lang w:val="en-GB"/>
        </w:rPr>
        <w:t>, it will be defined in other policies</w:t>
      </w:r>
      <w:r w:rsidR="007B54EE">
        <w:rPr>
          <w:lang w:val="en-GB"/>
        </w:rPr>
        <w:t>. JW: O</w:t>
      </w:r>
      <w:r w:rsidR="00867AEA">
        <w:rPr>
          <w:lang w:val="en-GB"/>
        </w:rPr>
        <w:t>nly somebody who behave like RC can be a third party</w:t>
      </w:r>
      <w:r w:rsidR="00975DD1">
        <w:rPr>
          <w:lang w:val="en-GB"/>
        </w:rPr>
        <w:t>;</w:t>
      </w:r>
      <w:r w:rsidR="00867AEA">
        <w:rPr>
          <w:lang w:val="en-GB"/>
        </w:rPr>
        <w:t xml:space="preserve"> </w:t>
      </w:r>
      <w:r w:rsidR="007B54EE">
        <w:rPr>
          <w:rStyle w:val="apple-converted-space"/>
          <w:rFonts w:ascii="Arial" w:hAnsi="Arial" w:cs="Arial"/>
          <w:color w:val="000000"/>
          <w:sz w:val="16"/>
          <w:szCs w:val="16"/>
          <w:shd w:val="clear" w:color="auto" w:fill="FFFFFF"/>
        </w:rPr>
        <w:t> </w:t>
      </w:r>
      <w:r w:rsidR="007B54EE" w:rsidRPr="007B54EE">
        <w:rPr>
          <w:lang w:val="en-GB"/>
        </w:rPr>
        <w:t>should you not require from the VM operator in case of a third party accept</w:t>
      </w:r>
      <w:r w:rsidR="00975DD1">
        <w:rPr>
          <w:lang w:val="en-GB"/>
        </w:rPr>
        <w:t>s</w:t>
      </w:r>
      <w:r w:rsidR="007B54EE" w:rsidRPr="007B54EE">
        <w:rPr>
          <w:lang w:val="en-GB"/>
        </w:rPr>
        <w:t xml:space="preserve"> the same agreements and policies as a </w:t>
      </w:r>
      <w:r w:rsidR="007B54EE">
        <w:rPr>
          <w:lang w:val="en-GB"/>
        </w:rPr>
        <w:t>RC</w:t>
      </w:r>
      <w:r w:rsidR="007B54EE" w:rsidRPr="007B54EE">
        <w:rPr>
          <w:lang w:val="en-GB"/>
        </w:rPr>
        <w:t>?</w:t>
      </w:r>
      <w:r w:rsidR="00975DD1">
        <w:rPr>
          <w:lang w:val="en-GB"/>
        </w:rPr>
        <w:t xml:space="preserve"> </w:t>
      </w:r>
      <w:r w:rsidR="007B54EE">
        <w:rPr>
          <w:lang w:val="en-GB"/>
        </w:rPr>
        <w:t>Third party is not a legal entity and RC is a entity? RW: P</w:t>
      </w:r>
      <w:r w:rsidR="00867AEA">
        <w:rPr>
          <w:lang w:val="en-GB"/>
        </w:rPr>
        <w:t xml:space="preserve">arty </w:t>
      </w:r>
      <w:r w:rsidR="007B54EE">
        <w:rPr>
          <w:lang w:val="en-GB"/>
        </w:rPr>
        <w:t>does not</w:t>
      </w:r>
      <w:r w:rsidR="00867AEA">
        <w:rPr>
          <w:lang w:val="en-GB"/>
        </w:rPr>
        <w:t xml:space="preserve"> ha</w:t>
      </w:r>
      <w:r w:rsidR="007B54EE">
        <w:rPr>
          <w:lang w:val="en-GB"/>
        </w:rPr>
        <w:t>ve administrative control</w:t>
      </w:r>
      <w:r w:rsidR="00C0579D">
        <w:rPr>
          <w:lang w:val="en-GB"/>
        </w:rPr>
        <w:t>.</w:t>
      </w:r>
      <w:r w:rsidR="007B54EE">
        <w:rPr>
          <w:lang w:val="en-GB"/>
        </w:rPr>
        <w:t xml:space="preserve">  DK: </w:t>
      </w:r>
      <w:r w:rsidR="00C0579D">
        <w:rPr>
          <w:lang w:val="en-GB"/>
        </w:rPr>
        <w:t xml:space="preserve">We must also include the case where one RC produces the VM image and another one operates it. </w:t>
      </w:r>
    </w:p>
    <w:p w:rsidR="00944257" w:rsidRPr="00442B12" w:rsidRDefault="00D3755E" w:rsidP="00944257">
      <w:pPr>
        <w:rPr>
          <w:lang w:val="en-GB"/>
        </w:rPr>
      </w:pPr>
      <w:r w:rsidRPr="00867AEA">
        <w:rPr>
          <w:lang w:val="en-GB"/>
        </w:rPr>
        <w:br/>
      </w:r>
      <w:r w:rsidR="00833282">
        <w:rPr>
          <w:lang w:val="en-GB"/>
        </w:rPr>
        <w:t>3rd</w:t>
      </w:r>
      <w:r w:rsidR="006F495F">
        <w:rPr>
          <w:lang w:val="en-GB"/>
        </w:rPr>
        <w:t xml:space="preserve"> </w:t>
      </w:r>
      <w:r w:rsidR="00E62DFC">
        <w:rPr>
          <w:lang w:val="en-GB"/>
        </w:rPr>
        <w:t>SN comment</w:t>
      </w:r>
      <w:r w:rsidR="00527AC1">
        <w:rPr>
          <w:lang w:val="en-GB"/>
        </w:rPr>
        <w:t xml:space="preserve"> - </w:t>
      </w:r>
      <w:r w:rsidRPr="00867AEA">
        <w:rPr>
          <w:lang w:val="en-GB"/>
        </w:rPr>
        <w:t>In "Endorser: Third party, VM operator: resource centre" reference</w:t>
      </w:r>
      <w:r w:rsidRPr="00867AEA">
        <w:rPr>
          <w:lang w:val="en-GB"/>
        </w:rPr>
        <w:br/>
        <w:t>is made to section 3.3 which is not clear where this is.</w:t>
      </w:r>
      <w:r w:rsidR="00E62DFC">
        <w:rPr>
          <w:lang w:val="en-GB"/>
        </w:rPr>
        <w:t xml:space="preserve"> RW:  It is f</w:t>
      </w:r>
      <w:r w:rsidR="001E20A6">
        <w:rPr>
          <w:lang w:val="en-GB"/>
        </w:rPr>
        <w:t>ixed</w:t>
      </w:r>
      <w:r w:rsidR="00E62DFC">
        <w:rPr>
          <w:lang w:val="en-GB"/>
        </w:rPr>
        <w:t>. D</w:t>
      </w:r>
      <w:r w:rsidR="00527AC1">
        <w:rPr>
          <w:lang w:val="en-GB"/>
        </w:rPr>
        <w:t>K: In</w:t>
      </w:r>
      <w:r w:rsidR="001E20A6">
        <w:rPr>
          <w:lang w:val="en-GB"/>
        </w:rPr>
        <w:t xml:space="preserve"> </w:t>
      </w:r>
      <w:r w:rsidR="00527AC1">
        <w:rPr>
          <w:lang w:val="en-GB"/>
        </w:rPr>
        <w:t>2</w:t>
      </w:r>
      <w:r w:rsidR="00527AC1" w:rsidRPr="00527AC1">
        <w:rPr>
          <w:vertAlign w:val="superscript"/>
          <w:lang w:val="en-GB"/>
        </w:rPr>
        <w:t>nd</w:t>
      </w:r>
      <w:r w:rsidR="00527AC1">
        <w:rPr>
          <w:lang w:val="en-GB"/>
        </w:rPr>
        <w:t xml:space="preserve"> </w:t>
      </w:r>
      <w:r w:rsidR="001E20A6">
        <w:rPr>
          <w:lang w:val="en-GB"/>
        </w:rPr>
        <w:t xml:space="preserve">use case do we </w:t>
      </w:r>
      <w:r w:rsidR="00527AC1">
        <w:rPr>
          <w:lang w:val="en-GB"/>
        </w:rPr>
        <w:t>need</w:t>
      </w:r>
      <w:r w:rsidR="001E20A6">
        <w:rPr>
          <w:lang w:val="en-GB"/>
        </w:rPr>
        <w:t xml:space="preserve"> first sentence?  In all use cases first sentence </w:t>
      </w:r>
      <w:r w:rsidR="00527AC1">
        <w:rPr>
          <w:lang w:val="en-GB"/>
        </w:rPr>
        <w:t>does no</w:t>
      </w:r>
      <w:r w:rsidR="001E20A6">
        <w:rPr>
          <w:lang w:val="en-GB"/>
        </w:rPr>
        <w:t>t say anything more than title</w:t>
      </w:r>
      <w:r w:rsidR="00527AC1">
        <w:rPr>
          <w:lang w:val="en-GB"/>
        </w:rPr>
        <w:t>. 2</w:t>
      </w:r>
      <w:r w:rsidR="00527AC1" w:rsidRPr="00527AC1">
        <w:rPr>
          <w:vertAlign w:val="superscript"/>
          <w:lang w:val="en-GB"/>
        </w:rPr>
        <w:t>nd</w:t>
      </w:r>
      <w:r w:rsidR="00527AC1">
        <w:rPr>
          <w:lang w:val="en-GB"/>
        </w:rPr>
        <w:t xml:space="preserve"> use case</w:t>
      </w:r>
      <w:r w:rsidR="001E20A6">
        <w:rPr>
          <w:lang w:val="en-GB"/>
        </w:rPr>
        <w:t xml:space="preserve"> still </w:t>
      </w:r>
      <w:r w:rsidR="00527AC1">
        <w:rPr>
          <w:lang w:val="en-GB"/>
        </w:rPr>
        <w:t>involves</w:t>
      </w:r>
      <w:r w:rsidR="001E20A6">
        <w:rPr>
          <w:lang w:val="en-GB"/>
        </w:rPr>
        <w:t xml:space="preserve"> case when</w:t>
      </w:r>
      <w:r w:rsidR="00527AC1">
        <w:rPr>
          <w:lang w:val="en-GB"/>
        </w:rPr>
        <w:t xml:space="preserve"> third party can be RC. Definition of Third party</w:t>
      </w:r>
      <w:r w:rsidR="001E20A6">
        <w:rPr>
          <w:lang w:val="en-GB"/>
        </w:rPr>
        <w:t xml:space="preserve"> </w:t>
      </w:r>
      <w:r w:rsidR="00527AC1">
        <w:rPr>
          <w:lang w:val="en-GB"/>
        </w:rPr>
        <w:t>as an entity not RC</w:t>
      </w:r>
      <w:r w:rsidR="006F495F">
        <w:rPr>
          <w:lang w:val="en-GB"/>
        </w:rPr>
        <w:t>,</w:t>
      </w:r>
      <w:r w:rsidR="001E20A6">
        <w:rPr>
          <w:lang w:val="en-GB"/>
        </w:rPr>
        <w:t xml:space="preserve"> </w:t>
      </w:r>
      <w:r w:rsidR="00527AC1">
        <w:rPr>
          <w:lang w:val="en-GB"/>
        </w:rPr>
        <w:t xml:space="preserve">where images are operated. Definition is </w:t>
      </w:r>
      <w:r w:rsidR="00C0579D">
        <w:rPr>
          <w:lang w:val="en-GB"/>
        </w:rPr>
        <w:t xml:space="preserve">finally </w:t>
      </w:r>
      <w:r w:rsidR="00527AC1">
        <w:rPr>
          <w:lang w:val="en-GB"/>
        </w:rPr>
        <w:t xml:space="preserve">agreed - </w:t>
      </w:r>
      <w:r w:rsidR="001E20A6" w:rsidRPr="00527AC1">
        <w:rPr>
          <w:i/>
          <w:lang w:val="en-GB"/>
        </w:rPr>
        <w:t>Third party: An external entity other than the resource centre where the VM is operated.</w:t>
      </w:r>
    </w:p>
    <w:p w:rsidR="001E20A6" w:rsidRPr="00944257" w:rsidRDefault="00D3755E" w:rsidP="00944257">
      <w:pPr>
        <w:rPr>
          <w:i/>
          <w:lang w:val="en-GB"/>
        </w:rPr>
      </w:pPr>
      <w:r w:rsidRPr="00867AEA">
        <w:rPr>
          <w:lang w:val="en-GB"/>
        </w:rPr>
        <w:br/>
      </w:r>
      <w:r w:rsidR="00833282">
        <w:rPr>
          <w:lang w:val="en-GB"/>
        </w:rPr>
        <w:t>4th</w:t>
      </w:r>
      <w:r w:rsidR="00527AC1">
        <w:rPr>
          <w:lang w:val="en-GB"/>
        </w:rPr>
        <w:t xml:space="preserve"> SN comment - </w:t>
      </w:r>
      <w:r w:rsidRPr="00867AEA">
        <w:rPr>
          <w:lang w:val="en-GB"/>
        </w:rPr>
        <w:t xml:space="preserve">In Policy Requirements point </w:t>
      </w:r>
      <w:r w:rsidR="00527AC1">
        <w:rPr>
          <w:lang w:val="en-GB"/>
        </w:rPr>
        <w:t xml:space="preserve">4 - what is the Image Catalogue </w:t>
      </w:r>
      <w:r w:rsidRPr="00867AEA">
        <w:rPr>
          <w:lang w:val="en-GB"/>
        </w:rPr>
        <w:t>document? Where is it defined?</w:t>
      </w:r>
      <w:r w:rsidR="00527AC1">
        <w:rPr>
          <w:lang w:val="en-GB"/>
        </w:rPr>
        <w:t xml:space="preserve"> RW: </w:t>
      </w:r>
      <w:r w:rsidR="00A96ABC">
        <w:rPr>
          <w:lang w:val="en-GB"/>
        </w:rPr>
        <w:t>There is d</w:t>
      </w:r>
      <w:r w:rsidR="001E20A6">
        <w:rPr>
          <w:lang w:val="en-GB"/>
        </w:rPr>
        <w:t>ependency order on some other document</w:t>
      </w:r>
      <w:r w:rsidR="00527AC1">
        <w:rPr>
          <w:lang w:val="en-GB"/>
        </w:rPr>
        <w:t>s,</w:t>
      </w:r>
      <w:r w:rsidR="001E20A6">
        <w:rPr>
          <w:lang w:val="en-GB"/>
        </w:rPr>
        <w:t xml:space="preserve"> </w:t>
      </w:r>
      <w:r w:rsidR="00527AC1">
        <w:rPr>
          <w:lang w:val="en-GB"/>
        </w:rPr>
        <w:t xml:space="preserve">it is difficult to track. </w:t>
      </w:r>
      <w:r w:rsidR="001E20A6">
        <w:rPr>
          <w:lang w:val="en-GB"/>
        </w:rPr>
        <w:t>DK: I would just delete reference</w:t>
      </w:r>
      <w:r w:rsidR="00527AC1">
        <w:rPr>
          <w:lang w:val="en-GB"/>
        </w:rPr>
        <w:t>,</w:t>
      </w:r>
      <w:r w:rsidR="001E20A6">
        <w:rPr>
          <w:lang w:val="en-GB"/>
        </w:rPr>
        <w:t xml:space="preserve"> ICD is pro</w:t>
      </w:r>
      <w:r w:rsidR="00D364EC">
        <w:rPr>
          <w:lang w:val="en-GB"/>
        </w:rPr>
        <w:t>cedure I would just delete</w:t>
      </w:r>
      <w:r w:rsidR="00A96ABC">
        <w:rPr>
          <w:lang w:val="en-GB"/>
        </w:rPr>
        <w:t xml:space="preserve"> it.</w:t>
      </w:r>
      <w:r w:rsidR="00D364EC">
        <w:rPr>
          <w:lang w:val="en-GB"/>
        </w:rPr>
        <w:t xml:space="preserve"> RW</w:t>
      </w:r>
      <w:r w:rsidR="001E20A6">
        <w:rPr>
          <w:lang w:val="en-GB"/>
        </w:rPr>
        <w:t>: Agreed</w:t>
      </w:r>
      <w:r w:rsidR="00A96ABC">
        <w:rPr>
          <w:lang w:val="en-GB"/>
        </w:rPr>
        <w:t>.</w:t>
      </w:r>
      <w:r w:rsidR="001E20A6">
        <w:rPr>
          <w:lang w:val="en-GB"/>
        </w:rPr>
        <w:t xml:space="preserve"> </w:t>
      </w:r>
    </w:p>
    <w:p w:rsidR="00E024ED" w:rsidRDefault="00D3755E" w:rsidP="00CF7234">
      <w:pPr>
        <w:rPr>
          <w:lang w:val="en-GB"/>
        </w:rPr>
      </w:pPr>
      <w:r w:rsidRPr="00867AEA">
        <w:rPr>
          <w:lang w:val="en-GB"/>
        </w:rPr>
        <w:br/>
      </w:r>
      <w:r w:rsidR="00833282">
        <w:rPr>
          <w:lang w:val="en-GB"/>
        </w:rPr>
        <w:t>5th</w:t>
      </w:r>
      <w:r w:rsidR="00D364EC">
        <w:rPr>
          <w:lang w:val="en-GB"/>
        </w:rPr>
        <w:t xml:space="preserve"> SN comment - </w:t>
      </w:r>
      <w:r w:rsidRPr="00867AEA">
        <w:rPr>
          <w:lang w:val="en-GB"/>
        </w:rPr>
        <w:t>The phrase "full lis</w:t>
      </w:r>
      <w:r w:rsidR="00D364EC">
        <w:rPr>
          <w:lang w:val="en-GB"/>
        </w:rPr>
        <w:t xml:space="preserve">t of OS/packages/versions in VM </w:t>
      </w:r>
      <w:r w:rsidRPr="00867AEA">
        <w:rPr>
          <w:lang w:val="en-GB"/>
        </w:rPr>
        <w:t>Base Image and VO Environment" seem</w:t>
      </w:r>
      <w:r w:rsidR="00D364EC">
        <w:rPr>
          <w:lang w:val="en-GB"/>
        </w:rPr>
        <w:t xml:space="preserve">s to be tied to a particular OS </w:t>
      </w:r>
      <w:r w:rsidRPr="00867AEA">
        <w:rPr>
          <w:lang w:val="en-GB"/>
        </w:rPr>
        <w:t>types and VM usage/preparation model. It is not clear to me what is</w:t>
      </w:r>
      <w:r w:rsidRPr="00867AEA">
        <w:rPr>
          <w:lang w:val="en-GB"/>
        </w:rPr>
        <w:br/>
        <w:t>the policy requirement that needs to be conveyed here?</w:t>
      </w:r>
      <w:r w:rsidR="00FE384E">
        <w:rPr>
          <w:lang w:val="en-GB"/>
        </w:rPr>
        <w:t xml:space="preserve"> </w:t>
      </w:r>
      <w:r w:rsidR="00E024ED">
        <w:rPr>
          <w:lang w:val="en-GB"/>
        </w:rPr>
        <w:t xml:space="preserve">DK: </w:t>
      </w:r>
      <w:r w:rsidR="00FE384E">
        <w:rPr>
          <w:lang w:val="en-GB"/>
        </w:rPr>
        <w:t xml:space="preserve">This </w:t>
      </w:r>
      <w:r w:rsidR="00E024ED">
        <w:rPr>
          <w:lang w:val="en-GB"/>
        </w:rPr>
        <w:t>phrase came from some old policy documents</w:t>
      </w:r>
      <w:r w:rsidR="00D14AC5">
        <w:rPr>
          <w:lang w:val="en-GB"/>
        </w:rPr>
        <w:t>.</w:t>
      </w:r>
      <w:r w:rsidR="00E024ED">
        <w:rPr>
          <w:lang w:val="en-GB"/>
        </w:rPr>
        <w:t xml:space="preserve"> </w:t>
      </w:r>
      <w:r w:rsidR="00FE384E">
        <w:rPr>
          <w:lang w:val="en-GB"/>
        </w:rPr>
        <w:t>DO: I</w:t>
      </w:r>
      <w:r w:rsidR="00E024ED">
        <w:rPr>
          <w:lang w:val="en-GB"/>
        </w:rPr>
        <w:t xml:space="preserve"> agree w</w:t>
      </w:r>
      <w:r w:rsidR="00FE384E">
        <w:rPr>
          <w:lang w:val="en-GB"/>
        </w:rPr>
        <w:t>i</w:t>
      </w:r>
      <w:r w:rsidR="00E024ED">
        <w:rPr>
          <w:lang w:val="en-GB"/>
        </w:rPr>
        <w:t xml:space="preserve">th </w:t>
      </w:r>
      <w:r w:rsidR="00D14AC5">
        <w:rPr>
          <w:lang w:val="en-GB"/>
        </w:rPr>
        <w:t xml:space="preserve">SN, </w:t>
      </w:r>
      <w:r w:rsidR="00FE384E">
        <w:rPr>
          <w:lang w:val="en-GB"/>
        </w:rPr>
        <w:t>i</w:t>
      </w:r>
      <w:r w:rsidR="00E024ED">
        <w:rPr>
          <w:lang w:val="en-GB"/>
        </w:rPr>
        <w:t xml:space="preserve">t would be very </w:t>
      </w:r>
      <w:r w:rsidR="00FE384E">
        <w:rPr>
          <w:lang w:val="en-GB"/>
        </w:rPr>
        <w:t>difficult</w:t>
      </w:r>
      <w:r w:rsidR="00E024ED">
        <w:rPr>
          <w:lang w:val="en-GB"/>
        </w:rPr>
        <w:t xml:space="preserve"> to</w:t>
      </w:r>
      <w:r w:rsidR="00FE384E">
        <w:rPr>
          <w:lang w:val="en-GB"/>
        </w:rPr>
        <w:t xml:space="preserve"> enforce, if it is </w:t>
      </w:r>
      <w:r w:rsidR="00D14AC5">
        <w:rPr>
          <w:lang w:val="en-GB"/>
        </w:rPr>
        <w:t xml:space="preserve">a </w:t>
      </w:r>
      <w:r w:rsidR="00FE384E">
        <w:rPr>
          <w:lang w:val="en-GB"/>
        </w:rPr>
        <w:t xml:space="preserve">big list. </w:t>
      </w:r>
      <w:r w:rsidR="00E024ED">
        <w:rPr>
          <w:lang w:val="en-GB"/>
        </w:rPr>
        <w:t xml:space="preserve">We </w:t>
      </w:r>
      <w:r w:rsidR="00FE384E">
        <w:rPr>
          <w:lang w:val="en-GB"/>
        </w:rPr>
        <w:t>probably</w:t>
      </w:r>
      <w:r w:rsidR="00E024ED">
        <w:rPr>
          <w:lang w:val="en-GB"/>
        </w:rPr>
        <w:t xml:space="preserve"> </w:t>
      </w:r>
      <w:r w:rsidR="00FE384E">
        <w:rPr>
          <w:lang w:val="en-GB"/>
        </w:rPr>
        <w:t>don’t</w:t>
      </w:r>
      <w:r w:rsidR="00E024ED">
        <w:rPr>
          <w:lang w:val="en-GB"/>
        </w:rPr>
        <w:t xml:space="preserve"> want to </w:t>
      </w:r>
      <w:r w:rsidR="00FE384E">
        <w:rPr>
          <w:lang w:val="en-GB"/>
        </w:rPr>
        <w:t>include full file listing. RW: W</w:t>
      </w:r>
      <w:r w:rsidR="00E024ED">
        <w:rPr>
          <w:lang w:val="en-GB"/>
        </w:rPr>
        <w:t xml:space="preserve">e really want </w:t>
      </w:r>
      <w:r w:rsidR="00FE384E">
        <w:rPr>
          <w:lang w:val="en-GB"/>
        </w:rPr>
        <w:t>to know where</w:t>
      </w:r>
      <w:r w:rsidR="00D14AC5">
        <w:rPr>
          <w:lang w:val="en-GB"/>
        </w:rPr>
        <w:t xml:space="preserve"> are </w:t>
      </w:r>
      <w:r w:rsidR="00FE384E">
        <w:rPr>
          <w:lang w:val="en-GB"/>
        </w:rPr>
        <w:t>the images we run. W</w:t>
      </w:r>
      <w:r w:rsidR="00E024ED">
        <w:rPr>
          <w:lang w:val="en-GB"/>
        </w:rPr>
        <w:t xml:space="preserve">e </w:t>
      </w:r>
      <w:r w:rsidR="00FE384E">
        <w:rPr>
          <w:lang w:val="en-GB"/>
        </w:rPr>
        <w:t>don’t</w:t>
      </w:r>
      <w:r w:rsidR="00E024ED">
        <w:rPr>
          <w:lang w:val="en-GB"/>
        </w:rPr>
        <w:t xml:space="preserve"> need</w:t>
      </w:r>
      <w:r w:rsidR="00FE384E">
        <w:rPr>
          <w:lang w:val="en-GB"/>
        </w:rPr>
        <w:t xml:space="preserve"> more than revision of OS</w:t>
      </w:r>
      <w:r w:rsidR="00D14AC5">
        <w:rPr>
          <w:lang w:val="en-GB"/>
        </w:rPr>
        <w:t>.</w:t>
      </w:r>
      <w:r w:rsidR="00FE384E">
        <w:rPr>
          <w:lang w:val="en-GB"/>
        </w:rPr>
        <w:t xml:space="preserve">  DK: E</w:t>
      </w:r>
      <w:r w:rsidR="00E024ED">
        <w:rPr>
          <w:lang w:val="en-GB"/>
        </w:rPr>
        <w:t xml:space="preserve">ndorser needs some </w:t>
      </w:r>
      <w:r w:rsidR="00FE384E">
        <w:rPr>
          <w:lang w:val="en-GB"/>
        </w:rPr>
        <w:t>endorsement, the</w:t>
      </w:r>
      <w:r w:rsidR="00E024ED">
        <w:rPr>
          <w:lang w:val="en-GB"/>
        </w:rPr>
        <w:t xml:space="preserve">y need to know version, </w:t>
      </w:r>
      <w:r w:rsidR="00FE384E">
        <w:rPr>
          <w:lang w:val="en-GB"/>
        </w:rPr>
        <w:t xml:space="preserve">if </w:t>
      </w:r>
      <w:r w:rsidR="00E024ED">
        <w:rPr>
          <w:lang w:val="en-GB"/>
        </w:rPr>
        <w:t xml:space="preserve">it is part of their </w:t>
      </w:r>
      <w:r w:rsidR="00FE384E">
        <w:rPr>
          <w:lang w:val="en-GB"/>
        </w:rPr>
        <w:t>endorsement</w:t>
      </w:r>
      <w:r w:rsidR="00E024ED">
        <w:rPr>
          <w:lang w:val="en-GB"/>
        </w:rPr>
        <w:t xml:space="preserve">. </w:t>
      </w:r>
      <w:r w:rsidR="00FE384E">
        <w:rPr>
          <w:lang w:val="en-GB"/>
        </w:rPr>
        <w:t>They</w:t>
      </w:r>
      <w:r w:rsidR="00E024ED">
        <w:rPr>
          <w:lang w:val="en-GB"/>
        </w:rPr>
        <w:t xml:space="preserve"> just need to keep audit over this</w:t>
      </w:r>
      <w:r w:rsidR="00D14AC5">
        <w:rPr>
          <w:lang w:val="en-GB"/>
        </w:rPr>
        <w:t xml:space="preserve">. </w:t>
      </w:r>
      <w:r w:rsidR="001F464E">
        <w:rPr>
          <w:lang w:val="en-GB"/>
        </w:rPr>
        <w:t>I suggest to define it as a</w:t>
      </w:r>
      <w:r w:rsidR="00E024ED">
        <w:rPr>
          <w:lang w:val="en-GB"/>
        </w:rPr>
        <w:t>ll OS and o</w:t>
      </w:r>
      <w:r w:rsidR="00FE384E">
        <w:rPr>
          <w:lang w:val="en-GB"/>
        </w:rPr>
        <w:t>ther installed software security</w:t>
      </w:r>
      <w:r w:rsidR="00E024ED">
        <w:rPr>
          <w:lang w:val="en-GB"/>
        </w:rPr>
        <w:t xml:space="preserve"> </w:t>
      </w:r>
      <w:r w:rsidR="001F464E">
        <w:rPr>
          <w:lang w:val="en-GB"/>
        </w:rPr>
        <w:t>patches.</w:t>
      </w:r>
      <w:r w:rsidR="00FE384E">
        <w:rPr>
          <w:lang w:val="en-GB"/>
        </w:rPr>
        <w:t xml:space="preserve"> DO</w:t>
      </w:r>
      <w:r w:rsidR="00D14AC5">
        <w:rPr>
          <w:lang w:val="en-GB"/>
        </w:rPr>
        <w:t>: T</w:t>
      </w:r>
      <w:r w:rsidR="00E024ED">
        <w:rPr>
          <w:lang w:val="en-GB"/>
        </w:rPr>
        <w:t>hey a</w:t>
      </w:r>
      <w:r w:rsidR="001F464E">
        <w:rPr>
          <w:lang w:val="en-GB"/>
        </w:rPr>
        <w:t>re not VM images, it’s not a VM.</w:t>
      </w:r>
      <w:r w:rsidR="00D14AC5">
        <w:rPr>
          <w:lang w:val="en-GB"/>
        </w:rPr>
        <w:t xml:space="preserve"> </w:t>
      </w:r>
      <w:r w:rsidR="001F464E">
        <w:rPr>
          <w:lang w:val="en-GB"/>
        </w:rPr>
        <w:t xml:space="preserve">The sentence is rephrased. </w:t>
      </w:r>
    </w:p>
    <w:p w:rsidR="00CF7234" w:rsidRDefault="00CF7234" w:rsidP="00CF7234">
      <w:pPr>
        <w:rPr>
          <w:lang w:val="en-GB"/>
        </w:rPr>
      </w:pPr>
    </w:p>
    <w:p w:rsidR="002605EE" w:rsidRPr="00564667" w:rsidRDefault="00833282" w:rsidP="00564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rPr>
      </w:pPr>
      <w:r>
        <w:rPr>
          <w:lang w:val="en-GB"/>
        </w:rPr>
        <w:lastRenderedPageBreak/>
        <w:t>1st</w:t>
      </w:r>
      <w:r w:rsidR="001F464E">
        <w:rPr>
          <w:lang w:val="en-GB"/>
        </w:rPr>
        <w:t xml:space="preserve"> JW comment - </w:t>
      </w:r>
      <w:r w:rsidR="00E024ED" w:rsidRPr="001F464E">
        <w:rPr>
          <w:lang w:val="en-GB"/>
        </w:rPr>
        <w:t>I have a problem with the different use cases. I think that it makes a difference who is taking the two roles, so I don't think that the same rules can apply independent of the use case. For instance a resource center can be a legal body and already can have agreements with NGIs, etc. about their obligations. In another way expressed, should you not require from the VM operator in case of a third party that it will accept the same agreements and policies as a resource center? Then I can agree for instance that a team will be responsible for the VM operator role. It is in the first place the user that must trust the VM Operator.</w:t>
      </w:r>
      <w:r w:rsidR="001F464E">
        <w:rPr>
          <w:lang w:val="en-GB"/>
        </w:rPr>
        <w:t xml:space="preserve"> JW</w:t>
      </w:r>
      <w:r w:rsidR="00E024ED" w:rsidRPr="001F464E">
        <w:rPr>
          <w:lang w:val="en-GB"/>
        </w:rPr>
        <w:t xml:space="preserve">: </w:t>
      </w:r>
      <w:r w:rsidR="001F464E">
        <w:rPr>
          <w:lang w:val="en-GB"/>
        </w:rPr>
        <w:t xml:space="preserve">We already </w:t>
      </w:r>
      <w:r w:rsidR="00E024ED" w:rsidRPr="001F464E">
        <w:rPr>
          <w:lang w:val="en-GB"/>
        </w:rPr>
        <w:t xml:space="preserve">discussed </w:t>
      </w:r>
      <w:r w:rsidR="001F464E">
        <w:rPr>
          <w:lang w:val="en-GB"/>
        </w:rPr>
        <w:t xml:space="preserve">this issue </w:t>
      </w:r>
      <w:r w:rsidR="001F464E" w:rsidRPr="001F464E">
        <w:rPr>
          <w:lang w:val="en-GB"/>
        </w:rPr>
        <w:t>partially</w:t>
      </w:r>
      <w:r w:rsidR="00E024ED" w:rsidRPr="001F464E">
        <w:rPr>
          <w:lang w:val="en-GB"/>
        </w:rPr>
        <w:t xml:space="preserve">. Whole policy </w:t>
      </w:r>
      <w:r w:rsidR="001F464E" w:rsidRPr="001F464E">
        <w:rPr>
          <w:lang w:val="en-GB"/>
        </w:rPr>
        <w:t>framework</w:t>
      </w:r>
      <w:r w:rsidR="00E024ED" w:rsidRPr="001F464E">
        <w:rPr>
          <w:lang w:val="en-GB"/>
        </w:rPr>
        <w:t xml:space="preserve"> </w:t>
      </w:r>
      <w:r w:rsidR="00564667">
        <w:rPr>
          <w:lang w:val="en-GB"/>
        </w:rPr>
        <w:t xml:space="preserve">is </w:t>
      </w:r>
      <w:r w:rsidR="00E024ED" w:rsidRPr="001F464E">
        <w:rPr>
          <w:lang w:val="en-GB"/>
        </w:rPr>
        <w:t xml:space="preserve">first </w:t>
      </w:r>
      <w:r w:rsidR="00564667" w:rsidRPr="001F464E">
        <w:rPr>
          <w:lang w:val="en-GB"/>
        </w:rPr>
        <w:t>addressing</w:t>
      </w:r>
      <w:r w:rsidR="00E024ED" w:rsidRPr="001F464E">
        <w:rPr>
          <w:lang w:val="en-GB"/>
        </w:rPr>
        <w:t xml:space="preserve"> users of resources</w:t>
      </w:r>
      <w:r w:rsidR="00564667">
        <w:rPr>
          <w:lang w:val="en-GB"/>
        </w:rPr>
        <w:t>,</w:t>
      </w:r>
      <w:r w:rsidR="00E024ED" w:rsidRPr="001F464E">
        <w:rPr>
          <w:lang w:val="en-GB"/>
        </w:rPr>
        <w:t xml:space="preserve"> not RC</w:t>
      </w:r>
      <w:r w:rsidR="00564667">
        <w:rPr>
          <w:lang w:val="en-GB"/>
        </w:rPr>
        <w:t xml:space="preserve">, </w:t>
      </w:r>
      <w:r w:rsidR="00E024ED" w:rsidRPr="001F464E">
        <w:rPr>
          <w:lang w:val="en-GB"/>
        </w:rPr>
        <w:t xml:space="preserve"> </w:t>
      </w:r>
      <w:r w:rsidR="00401977" w:rsidRPr="001F464E">
        <w:rPr>
          <w:lang w:val="en-GB"/>
        </w:rPr>
        <w:t>just h</w:t>
      </w:r>
      <w:r w:rsidR="00564667">
        <w:rPr>
          <w:lang w:val="en-GB"/>
        </w:rPr>
        <w:t>ave a user agreement with Third</w:t>
      </w:r>
      <w:r w:rsidR="00401977" w:rsidRPr="001F464E">
        <w:rPr>
          <w:lang w:val="en-GB"/>
        </w:rPr>
        <w:t xml:space="preserve"> party</w:t>
      </w:r>
      <w:r w:rsidR="00564667">
        <w:rPr>
          <w:lang w:val="en-GB"/>
        </w:rPr>
        <w:t>.  RW</w:t>
      </w:r>
      <w:r w:rsidR="00401977" w:rsidRPr="001F464E">
        <w:rPr>
          <w:lang w:val="en-GB"/>
        </w:rPr>
        <w:t xml:space="preserve">: </w:t>
      </w:r>
      <w:r w:rsidR="00564667">
        <w:rPr>
          <w:lang w:val="en-GB"/>
        </w:rPr>
        <w:t>I</w:t>
      </w:r>
      <w:r w:rsidR="00401977" w:rsidRPr="001F464E">
        <w:rPr>
          <w:lang w:val="en-GB"/>
        </w:rPr>
        <w:t xml:space="preserve">t is important to notice it is </w:t>
      </w:r>
      <w:r w:rsidR="00564667" w:rsidRPr="001F464E">
        <w:rPr>
          <w:lang w:val="en-GB"/>
        </w:rPr>
        <w:t>complementary</w:t>
      </w:r>
      <w:r w:rsidR="00401977" w:rsidRPr="001F464E">
        <w:rPr>
          <w:lang w:val="en-GB"/>
        </w:rPr>
        <w:t xml:space="preserve"> with other policies</w:t>
      </w:r>
      <w:r w:rsidR="00564667">
        <w:rPr>
          <w:lang w:val="en-GB"/>
        </w:rPr>
        <w:t>. Other policies still apply.  JW</w:t>
      </w:r>
      <w:r w:rsidR="00401977" w:rsidRPr="001F464E">
        <w:rPr>
          <w:lang w:val="en-GB"/>
        </w:rPr>
        <w:t>: Ther</w:t>
      </w:r>
      <w:r w:rsidR="00564667">
        <w:rPr>
          <w:lang w:val="en-GB"/>
        </w:rPr>
        <w:t>e is no</w:t>
      </w:r>
      <w:r w:rsidR="00401977" w:rsidRPr="001F464E">
        <w:rPr>
          <w:lang w:val="en-GB"/>
        </w:rPr>
        <w:t xml:space="preserve"> reference to other policies</w:t>
      </w:r>
      <w:r w:rsidR="00564667">
        <w:rPr>
          <w:lang w:val="en-GB"/>
        </w:rPr>
        <w:t>. DK: M</w:t>
      </w:r>
      <w:r w:rsidR="00401977" w:rsidRPr="001F464E">
        <w:rPr>
          <w:lang w:val="en-GB"/>
        </w:rPr>
        <w:t xml:space="preserve">aybe we should put text to each policy </w:t>
      </w:r>
      <w:r w:rsidR="00564667" w:rsidRPr="001F464E">
        <w:rPr>
          <w:lang w:val="en-GB"/>
        </w:rPr>
        <w:t>referring</w:t>
      </w:r>
      <w:r w:rsidR="00401977" w:rsidRPr="001F464E">
        <w:rPr>
          <w:lang w:val="en-GB"/>
        </w:rPr>
        <w:t xml:space="preserve"> to </w:t>
      </w:r>
      <w:r w:rsidR="00564667" w:rsidRPr="001F464E">
        <w:rPr>
          <w:lang w:val="en-GB"/>
        </w:rPr>
        <w:t>other</w:t>
      </w:r>
      <w:r w:rsidR="00564667">
        <w:rPr>
          <w:lang w:val="en-GB"/>
        </w:rPr>
        <w:t xml:space="preserve"> policies and mentioning them. We should define</w:t>
      </w:r>
      <w:r w:rsidR="00401977" w:rsidRPr="001F464E">
        <w:rPr>
          <w:lang w:val="en-GB"/>
        </w:rPr>
        <w:t xml:space="preserve"> </w:t>
      </w:r>
      <w:r w:rsidR="00564667" w:rsidRPr="001F464E">
        <w:rPr>
          <w:lang w:val="en-GB"/>
        </w:rPr>
        <w:t>General</w:t>
      </w:r>
      <w:r w:rsidR="00401977" w:rsidRPr="001F464E">
        <w:rPr>
          <w:lang w:val="en-GB"/>
        </w:rPr>
        <w:t xml:space="preserve"> statement</w:t>
      </w:r>
      <w:r w:rsidR="00564667">
        <w:rPr>
          <w:lang w:val="en-GB"/>
        </w:rPr>
        <w:t xml:space="preserve"> in introduction part of every policy</w:t>
      </w:r>
      <w:r w:rsidR="00401977" w:rsidRPr="001F464E">
        <w:rPr>
          <w:lang w:val="en-GB"/>
        </w:rPr>
        <w:t xml:space="preserve"> </w:t>
      </w:r>
      <w:r w:rsidR="00564667">
        <w:rPr>
          <w:b/>
          <w:i/>
        </w:rPr>
        <w:t>(action 05/02</w:t>
      </w:r>
      <w:r w:rsidR="00564667" w:rsidRPr="00564667">
        <w:rPr>
          <w:b/>
          <w:i/>
        </w:rPr>
        <w:t>)</w:t>
      </w:r>
      <w:r w:rsidR="005610CD">
        <w:rPr>
          <w:b/>
          <w:i/>
        </w:rPr>
        <w:t>.</w:t>
      </w:r>
      <w:r w:rsidR="00564667">
        <w:rPr>
          <w:b/>
          <w:i/>
        </w:rPr>
        <w:t xml:space="preserve"> </w:t>
      </w:r>
      <w:r w:rsidR="00564667">
        <w:rPr>
          <w:lang w:val="en-GB"/>
        </w:rPr>
        <w:t xml:space="preserve">JW: </w:t>
      </w:r>
      <w:r w:rsidR="00564667">
        <w:rPr>
          <w:caps/>
          <w:lang w:val="en-GB"/>
        </w:rPr>
        <w:t>A</w:t>
      </w:r>
      <w:r w:rsidR="00401977" w:rsidRPr="001F464E">
        <w:rPr>
          <w:lang w:val="en-GB"/>
        </w:rPr>
        <w:t xml:space="preserve">s a user </w:t>
      </w:r>
      <w:r w:rsidR="00564667">
        <w:rPr>
          <w:lang w:val="en-GB"/>
        </w:rPr>
        <w:t xml:space="preserve">I </w:t>
      </w:r>
      <w:r w:rsidR="00401977" w:rsidRPr="001F464E">
        <w:rPr>
          <w:lang w:val="en-GB"/>
        </w:rPr>
        <w:t>want to know what can I expect</w:t>
      </w:r>
      <w:r w:rsidR="00564667">
        <w:rPr>
          <w:lang w:val="en-GB"/>
        </w:rPr>
        <w:t xml:space="preserve"> and w</w:t>
      </w:r>
      <w:r w:rsidR="00401977" w:rsidRPr="001F464E">
        <w:rPr>
          <w:lang w:val="en-GB"/>
        </w:rPr>
        <w:t xml:space="preserve">ho </w:t>
      </w:r>
      <w:r w:rsidR="00CF7234">
        <w:rPr>
          <w:lang w:val="en-GB"/>
        </w:rPr>
        <w:t>is</w:t>
      </w:r>
      <w:r w:rsidR="00401977" w:rsidRPr="001F464E">
        <w:rPr>
          <w:lang w:val="en-GB"/>
        </w:rPr>
        <w:t xml:space="preserve"> providing tru</w:t>
      </w:r>
      <w:r w:rsidR="00564667">
        <w:rPr>
          <w:lang w:val="en-GB"/>
        </w:rPr>
        <w:t>st. DK: P</w:t>
      </w:r>
      <w:r w:rsidR="00401977" w:rsidRPr="001F464E">
        <w:rPr>
          <w:lang w:val="en-GB"/>
        </w:rPr>
        <w:t xml:space="preserve">urpose is to enable RC to run VM endorsed and operated by </w:t>
      </w:r>
      <w:r w:rsidR="00564667">
        <w:rPr>
          <w:lang w:val="en-GB"/>
        </w:rPr>
        <w:t>Third parties</w:t>
      </w:r>
      <w:r w:rsidR="00CF7234">
        <w:rPr>
          <w:lang w:val="en-GB"/>
        </w:rPr>
        <w:t>.</w:t>
      </w:r>
      <w:r w:rsidR="00564667">
        <w:rPr>
          <w:lang w:val="en-GB"/>
        </w:rPr>
        <w:t xml:space="preserve"> JW: N</w:t>
      </w:r>
      <w:r w:rsidR="00401977" w:rsidRPr="001F464E">
        <w:rPr>
          <w:lang w:val="en-GB"/>
        </w:rPr>
        <w:t>ormally RC have agreement</w:t>
      </w:r>
      <w:r w:rsidR="00CF7234">
        <w:rPr>
          <w:lang w:val="en-GB"/>
        </w:rPr>
        <w:t xml:space="preserve">; </w:t>
      </w:r>
      <w:r w:rsidR="00401977" w:rsidRPr="001F464E">
        <w:rPr>
          <w:lang w:val="en-GB"/>
        </w:rPr>
        <w:t>c</w:t>
      </w:r>
      <w:r w:rsidR="00CF7234">
        <w:rPr>
          <w:lang w:val="en-GB"/>
        </w:rPr>
        <w:t>ould</w:t>
      </w:r>
      <w:r w:rsidR="00401977" w:rsidRPr="001F464E">
        <w:rPr>
          <w:lang w:val="en-GB"/>
        </w:rPr>
        <w:t xml:space="preserve"> provide access to other users RC needs</w:t>
      </w:r>
      <w:r w:rsidR="00564667">
        <w:rPr>
          <w:lang w:val="en-GB"/>
        </w:rPr>
        <w:t>;</w:t>
      </w:r>
      <w:r w:rsidR="00401977" w:rsidRPr="001F464E">
        <w:rPr>
          <w:lang w:val="en-GB"/>
        </w:rPr>
        <w:t xml:space="preserve"> diff</w:t>
      </w:r>
      <w:r w:rsidR="00564667">
        <w:rPr>
          <w:lang w:val="en-GB"/>
        </w:rPr>
        <w:t>erent</w:t>
      </w:r>
      <w:r w:rsidR="00401977" w:rsidRPr="001F464E">
        <w:rPr>
          <w:lang w:val="en-GB"/>
        </w:rPr>
        <w:t xml:space="preserve"> contract agreement with users</w:t>
      </w:r>
      <w:r w:rsidR="00564667">
        <w:rPr>
          <w:lang w:val="en-GB"/>
        </w:rPr>
        <w:t>. DK: M</w:t>
      </w:r>
      <w:r w:rsidR="00401977" w:rsidRPr="001F464E">
        <w:rPr>
          <w:lang w:val="en-GB"/>
        </w:rPr>
        <w:t>uch of t</w:t>
      </w:r>
      <w:r w:rsidR="00564667">
        <w:rPr>
          <w:lang w:val="en-GB"/>
        </w:rPr>
        <w:t>his is covered in different documents</w:t>
      </w:r>
      <w:r w:rsidR="00401977" w:rsidRPr="001F464E">
        <w:rPr>
          <w:lang w:val="en-GB"/>
        </w:rPr>
        <w:t xml:space="preserve"> </w:t>
      </w:r>
      <w:r w:rsidR="00564667">
        <w:rPr>
          <w:lang w:val="en-GB"/>
        </w:rPr>
        <w:t>i</w:t>
      </w:r>
      <w:r w:rsidR="00564667" w:rsidRPr="001F464E">
        <w:rPr>
          <w:lang w:val="en-GB"/>
        </w:rPr>
        <w:t>ncluding</w:t>
      </w:r>
      <w:r w:rsidR="00401977" w:rsidRPr="001F464E">
        <w:rPr>
          <w:lang w:val="en-GB"/>
        </w:rPr>
        <w:t xml:space="preserve"> other </w:t>
      </w:r>
      <w:r w:rsidR="00564667">
        <w:rPr>
          <w:lang w:val="en-GB"/>
        </w:rPr>
        <w:t>draft</w:t>
      </w:r>
      <w:r w:rsidR="00CF7234">
        <w:rPr>
          <w:lang w:val="en-GB"/>
        </w:rPr>
        <w:t xml:space="preserve"> we have</w:t>
      </w:r>
      <w:r w:rsidR="00564667">
        <w:rPr>
          <w:lang w:val="en-GB"/>
        </w:rPr>
        <w:t xml:space="preserve"> </w:t>
      </w:r>
      <w:r w:rsidR="00CF7234">
        <w:rPr>
          <w:lang w:val="en-GB"/>
        </w:rPr>
        <w:t xml:space="preserve">- </w:t>
      </w:r>
      <w:r w:rsidR="00564667">
        <w:rPr>
          <w:lang w:val="en-GB"/>
        </w:rPr>
        <w:t>Service O</w:t>
      </w:r>
      <w:r w:rsidR="00401977" w:rsidRPr="001F464E">
        <w:rPr>
          <w:lang w:val="en-GB"/>
        </w:rPr>
        <w:t xml:space="preserve">peration </w:t>
      </w:r>
      <w:r w:rsidR="00564667">
        <w:rPr>
          <w:lang w:val="en-GB"/>
        </w:rPr>
        <w:t xml:space="preserve">Security </w:t>
      </w:r>
      <w:r w:rsidR="00401977" w:rsidRPr="001F464E">
        <w:rPr>
          <w:lang w:val="en-GB"/>
        </w:rPr>
        <w:t>policy</w:t>
      </w:r>
      <w:r w:rsidR="00564667">
        <w:rPr>
          <w:lang w:val="en-GB"/>
        </w:rPr>
        <w:t>. H</w:t>
      </w:r>
      <w:r w:rsidR="00401977" w:rsidRPr="001F464E">
        <w:rPr>
          <w:lang w:val="en-GB"/>
        </w:rPr>
        <w:t>ave a look at this draft policy</w:t>
      </w:r>
      <w:r w:rsidR="00564667">
        <w:rPr>
          <w:lang w:val="en-GB"/>
        </w:rPr>
        <w:t>. RW: P</w:t>
      </w:r>
      <w:r w:rsidR="00401977" w:rsidRPr="001F464E">
        <w:rPr>
          <w:lang w:val="en-GB"/>
        </w:rPr>
        <w:t xml:space="preserve">erhaps </w:t>
      </w:r>
      <w:r w:rsidR="00564667">
        <w:rPr>
          <w:lang w:val="en-GB"/>
        </w:rPr>
        <w:t xml:space="preserve">the solution would be </w:t>
      </w:r>
      <w:r w:rsidR="00401977" w:rsidRPr="001F464E">
        <w:rPr>
          <w:lang w:val="en-GB"/>
        </w:rPr>
        <w:t xml:space="preserve">to make more generic version </w:t>
      </w:r>
      <w:r w:rsidR="00564667">
        <w:rPr>
          <w:lang w:val="en-GB"/>
        </w:rPr>
        <w:t xml:space="preserve">and </w:t>
      </w:r>
      <w:r w:rsidR="00401977" w:rsidRPr="001F464E">
        <w:rPr>
          <w:lang w:val="en-GB"/>
        </w:rPr>
        <w:t xml:space="preserve">to apply </w:t>
      </w:r>
      <w:r w:rsidR="00564667">
        <w:rPr>
          <w:lang w:val="en-GB"/>
        </w:rPr>
        <w:t xml:space="preserve">it to </w:t>
      </w:r>
      <w:r w:rsidR="00401977" w:rsidRPr="001F464E">
        <w:rPr>
          <w:lang w:val="en-GB"/>
        </w:rPr>
        <w:t xml:space="preserve">more </w:t>
      </w:r>
      <w:r w:rsidR="00564667" w:rsidRPr="001F464E">
        <w:rPr>
          <w:lang w:val="en-GB"/>
        </w:rPr>
        <w:t>generic</w:t>
      </w:r>
      <w:r w:rsidR="00401977" w:rsidRPr="001F464E">
        <w:rPr>
          <w:lang w:val="en-GB"/>
        </w:rPr>
        <w:t xml:space="preserve"> framework</w:t>
      </w:r>
      <w:r w:rsidR="00564667">
        <w:rPr>
          <w:lang w:val="en-GB"/>
        </w:rPr>
        <w:t>.</w:t>
      </w:r>
      <w:r w:rsidR="00401977" w:rsidRPr="001F464E">
        <w:rPr>
          <w:lang w:val="en-GB"/>
        </w:rPr>
        <w:t xml:space="preserve"> This version </w:t>
      </w:r>
      <w:r w:rsidR="004B49DE">
        <w:rPr>
          <w:lang w:val="en-GB"/>
        </w:rPr>
        <w:t>depends</w:t>
      </w:r>
      <w:r w:rsidR="00401977" w:rsidRPr="001F464E">
        <w:rPr>
          <w:lang w:val="en-GB"/>
        </w:rPr>
        <w:t xml:space="preserve"> on other policies</w:t>
      </w:r>
      <w:r w:rsidR="00564667">
        <w:rPr>
          <w:lang w:val="en-GB"/>
        </w:rPr>
        <w:t>.</w:t>
      </w:r>
      <w:r w:rsidR="00401977" w:rsidRPr="001F464E">
        <w:rPr>
          <w:lang w:val="en-GB"/>
        </w:rPr>
        <w:t xml:space="preserve"> </w:t>
      </w:r>
      <w:r w:rsidR="00564667" w:rsidRPr="001F464E">
        <w:rPr>
          <w:lang w:val="en-GB"/>
        </w:rPr>
        <w:t>Maybe</w:t>
      </w:r>
      <w:r w:rsidR="00401977" w:rsidRPr="001F464E">
        <w:rPr>
          <w:lang w:val="en-GB"/>
        </w:rPr>
        <w:t xml:space="preserve"> some more generic </w:t>
      </w:r>
      <w:r w:rsidR="00564667" w:rsidRPr="001F464E">
        <w:rPr>
          <w:lang w:val="en-GB"/>
        </w:rPr>
        <w:t>version</w:t>
      </w:r>
      <w:r w:rsidR="00564667">
        <w:rPr>
          <w:lang w:val="en-GB"/>
        </w:rPr>
        <w:t xml:space="preserve"> is needed next to this one. </w:t>
      </w:r>
      <w:r w:rsidR="004B49DE">
        <w:rPr>
          <w:lang w:val="en-GB"/>
        </w:rPr>
        <w:t xml:space="preserve">DK: It is all covered. </w:t>
      </w:r>
      <w:r w:rsidR="00401977" w:rsidRPr="001F464E">
        <w:rPr>
          <w:lang w:val="en-GB"/>
        </w:rPr>
        <w:t>We need some additional text in introduction</w:t>
      </w:r>
      <w:r w:rsidR="004B49DE">
        <w:rPr>
          <w:lang w:val="en-GB"/>
        </w:rPr>
        <w:t xml:space="preserve">. JW:  </w:t>
      </w:r>
      <w:r w:rsidR="004B49DE">
        <w:rPr>
          <w:lang w:val="en-GB"/>
        </w:rPr>
        <w:br/>
        <w:t xml:space="preserve">Who can use this, who is </w:t>
      </w:r>
      <w:r w:rsidR="00401977" w:rsidRPr="001F464E">
        <w:rPr>
          <w:lang w:val="en-GB"/>
        </w:rPr>
        <w:t>suppose to accept this</w:t>
      </w:r>
      <w:r w:rsidR="004B49DE">
        <w:rPr>
          <w:lang w:val="en-GB"/>
        </w:rPr>
        <w:t xml:space="preserve">. </w:t>
      </w:r>
      <w:r w:rsidR="00401977" w:rsidRPr="001F464E">
        <w:rPr>
          <w:lang w:val="en-GB"/>
        </w:rPr>
        <w:t xml:space="preserve">It should say that it provides </w:t>
      </w:r>
      <w:r w:rsidR="0024326F" w:rsidRPr="001F464E">
        <w:rPr>
          <w:lang w:val="en-GB"/>
        </w:rPr>
        <w:t>obligations</w:t>
      </w:r>
      <w:r w:rsidR="00401977" w:rsidRPr="001F464E">
        <w:rPr>
          <w:lang w:val="en-GB"/>
        </w:rPr>
        <w:t xml:space="preserve"> to the end users, maybe it is </w:t>
      </w:r>
      <w:r w:rsidR="0024326F" w:rsidRPr="001F464E">
        <w:rPr>
          <w:lang w:val="en-GB"/>
        </w:rPr>
        <w:t>addressed</w:t>
      </w:r>
      <w:r w:rsidR="00401977" w:rsidRPr="001F464E">
        <w:rPr>
          <w:lang w:val="en-GB"/>
        </w:rPr>
        <w:t xml:space="preserve"> in other </w:t>
      </w:r>
      <w:r w:rsidR="0024326F">
        <w:rPr>
          <w:lang w:val="en-GB"/>
        </w:rPr>
        <w:t>documents</w:t>
      </w:r>
      <w:r w:rsidR="00401977" w:rsidRPr="001F464E">
        <w:rPr>
          <w:lang w:val="en-GB"/>
        </w:rPr>
        <w:t xml:space="preserve"> </w:t>
      </w:r>
      <w:r w:rsidR="0024326F">
        <w:rPr>
          <w:lang w:val="en-GB"/>
        </w:rPr>
        <w:t>but than it should be clear.  DK: I</w:t>
      </w:r>
      <w:r w:rsidR="00401977" w:rsidRPr="001F464E">
        <w:rPr>
          <w:lang w:val="en-GB"/>
        </w:rPr>
        <w:t xml:space="preserve"> </w:t>
      </w:r>
      <w:r w:rsidR="0024326F" w:rsidRPr="001F464E">
        <w:rPr>
          <w:lang w:val="en-GB"/>
        </w:rPr>
        <w:t>don’t</w:t>
      </w:r>
      <w:r w:rsidR="00401977" w:rsidRPr="001F464E">
        <w:rPr>
          <w:lang w:val="en-GB"/>
        </w:rPr>
        <w:t xml:space="preserve"> think it is about end users</w:t>
      </w:r>
      <w:r w:rsidR="0024326F">
        <w:rPr>
          <w:lang w:val="en-GB"/>
        </w:rPr>
        <w:t>. JW: If it is not for end user than we need separate documents</w:t>
      </w:r>
      <w:r w:rsidR="00401977" w:rsidRPr="001F464E">
        <w:rPr>
          <w:lang w:val="en-GB"/>
        </w:rPr>
        <w:t xml:space="preserve"> between user a</w:t>
      </w:r>
      <w:r w:rsidR="0024326F">
        <w:rPr>
          <w:lang w:val="en-GB"/>
        </w:rPr>
        <w:t>n</w:t>
      </w:r>
      <w:r w:rsidR="00401977" w:rsidRPr="001F464E">
        <w:rPr>
          <w:lang w:val="en-GB"/>
        </w:rPr>
        <w:t>d provider</w:t>
      </w:r>
      <w:r w:rsidR="0024326F">
        <w:rPr>
          <w:lang w:val="en-GB"/>
        </w:rPr>
        <w:t>.</w:t>
      </w:r>
      <w:r w:rsidR="00401977" w:rsidRPr="001F464E">
        <w:rPr>
          <w:lang w:val="en-GB"/>
        </w:rPr>
        <w:t xml:space="preserve"> </w:t>
      </w:r>
      <w:r w:rsidR="0024326F">
        <w:rPr>
          <w:lang w:val="en-GB"/>
        </w:rPr>
        <w:t>RW</w:t>
      </w:r>
      <w:r w:rsidR="002605EE" w:rsidRPr="001F464E">
        <w:rPr>
          <w:lang w:val="en-GB"/>
        </w:rPr>
        <w:t xml:space="preserve">: </w:t>
      </w:r>
      <w:r w:rsidR="0024326F">
        <w:rPr>
          <w:lang w:val="en-GB"/>
        </w:rPr>
        <w:t>This is ve</w:t>
      </w:r>
      <w:r w:rsidR="002605EE" w:rsidRPr="001F464E">
        <w:rPr>
          <w:lang w:val="en-GB"/>
        </w:rPr>
        <w:t xml:space="preserve">ry </w:t>
      </w:r>
      <w:r w:rsidR="0024326F" w:rsidRPr="001F464E">
        <w:rPr>
          <w:lang w:val="en-GB"/>
        </w:rPr>
        <w:t>valuable</w:t>
      </w:r>
      <w:r w:rsidR="002605EE" w:rsidRPr="001F464E">
        <w:rPr>
          <w:lang w:val="en-GB"/>
        </w:rPr>
        <w:t xml:space="preserve"> feedback </w:t>
      </w:r>
      <w:r w:rsidR="0024326F">
        <w:rPr>
          <w:lang w:val="en-GB"/>
        </w:rPr>
        <w:t>and this discussion w</w:t>
      </w:r>
      <w:r w:rsidR="002605EE" w:rsidRPr="001F464E">
        <w:rPr>
          <w:lang w:val="en-GB"/>
        </w:rPr>
        <w:t>oul</w:t>
      </w:r>
      <w:r w:rsidR="0024326F">
        <w:rPr>
          <w:lang w:val="en-GB"/>
        </w:rPr>
        <w:t>d</w:t>
      </w:r>
      <w:r w:rsidR="002605EE" w:rsidRPr="001F464E">
        <w:rPr>
          <w:lang w:val="en-GB"/>
        </w:rPr>
        <w:t xml:space="preserve"> be more</w:t>
      </w:r>
      <w:r w:rsidR="0024326F">
        <w:rPr>
          <w:lang w:val="en-GB"/>
        </w:rPr>
        <w:t xml:space="preserve"> suitable  for</w:t>
      </w:r>
      <w:r w:rsidR="002605EE" w:rsidRPr="001F464E">
        <w:rPr>
          <w:lang w:val="en-GB"/>
        </w:rPr>
        <w:t xml:space="preserve"> </w:t>
      </w:r>
      <w:r w:rsidR="00163334">
        <w:rPr>
          <w:lang w:val="en-GB"/>
        </w:rPr>
        <w:t xml:space="preserve">the upcoming Security for Collaborating Infrastructures meeting (SCI) </w:t>
      </w:r>
      <w:r w:rsidR="0024326F">
        <w:rPr>
          <w:lang w:val="en-GB"/>
        </w:rPr>
        <w:t>,</w:t>
      </w:r>
      <w:r w:rsidR="002605EE" w:rsidRPr="001F464E">
        <w:rPr>
          <w:lang w:val="en-GB"/>
        </w:rPr>
        <w:t xml:space="preserve"> </w:t>
      </w:r>
      <w:r w:rsidR="0024326F">
        <w:rPr>
          <w:lang w:val="en-GB"/>
        </w:rPr>
        <w:t xml:space="preserve">not </w:t>
      </w:r>
      <w:r w:rsidR="00163334">
        <w:rPr>
          <w:lang w:val="en-GB"/>
        </w:rPr>
        <w:t>a</w:t>
      </w:r>
      <w:r w:rsidR="0024326F">
        <w:rPr>
          <w:lang w:val="en-GB"/>
        </w:rPr>
        <w:t xml:space="preserve">n SPG meeting.  </w:t>
      </w:r>
      <w:r w:rsidR="002605EE" w:rsidRPr="001F464E">
        <w:rPr>
          <w:lang w:val="en-GB"/>
        </w:rPr>
        <w:t xml:space="preserve">DK: </w:t>
      </w:r>
      <w:r w:rsidR="0024326F">
        <w:rPr>
          <w:lang w:val="en-GB"/>
        </w:rPr>
        <w:t xml:space="preserve">It also very much depends </w:t>
      </w:r>
      <w:r w:rsidR="00CF7234">
        <w:rPr>
          <w:lang w:val="en-GB"/>
        </w:rPr>
        <w:t>how do</w:t>
      </w:r>
      <w:r w:rsidR="002605EE" w:rsidRPr="001F464E">
        <w:rPr>
          <w:lang w:val="en-GB"/>
        </w:rPr>
        <w:t xml:space="preserve"> </w:t>
      </w:r>
      <w:r w:rsidR="0024326F">
        <w:rPr>
          <w:lang w:val="en-GB"/>
        </w:rPr>
        <w:t>we define</w:t>
      </w:r>
      <w:r w:rsidR="002605EE" w:rsidRPr="001F464E">
        <w:rPr>
          <w:lang w:val="en-GB"/>
        </w:rPr>
        <w:t xml:space="preserve"> user</w:t>
      </w:r>
      <w:r w:rsidR="0024326F">
        <w:rPr>
          <w:lang w:val="en-GB"/>
        </w:rPr>
        <w:t xml:space="preserve">s. </w:t>
      </w:r>
      <w:r w:rsidR="002605EE" w:rsidRPr="001F464E">
        <w:rPr>
          <w:lang w:val="en-GB"/>
        </w:rPr>
        <w:t xml:space="preserve">  </w:t>
      </w:r>
    </w:p>
    <w:p w:rsidR="002605EE" w:rsidRDefault="00E024ED" w:rsidP="00676ED6">
      <w:pPr>
        <w:rPr>
          <w:rFonts w:ascii="Arial" w:hAnsi="Arial" w:cs="Arial"/>
          <w:color w:val="000000"/>
          <w:sz w:val="16"/>
        </w:rPr>
      </w:pPr>
      <w:r w:rsidRPr="00E024ED">
        <w:rPr>
          <w:rFonts w:ascii="Arial" w:hAnsi="Arial" w:cs="Arial"/>
          <w:color w:val="000000"/>
          <w:sz w:val="16"/>
          <w:szCs w:val="16"/>
          <w:shd w:val="clear" w:color="auto" w:fill="FFFFFF"/>
        </w:rPr>
        <w:br/>
      </w:r>
      <w:r w:rsidR="00833282">
        <w:rPr>
          <w:lang w:val="en-GB"/>
        </w:rPr>
        <w:t>2nd</w:t>
      </w:r>
      <w:r w:rsidR="0024326F">
        <w:rPr>
          <w:lang w:val="en-GB"/>
        </w:rPr>
        <w:t xml:space="preserve"> JW comment - </w:t>
      </w:r>
      <w:r w:rsidRPr="0024326F">
        <w:rPr>
          <w:lang w:val="en-GB"/>
        </w:rPr>
        <w:t>Rule 8 for the endorser about the requirement for a security vulnerability assessment process in place: what requirements are there for this process? There should be some minimum requirements for this.</w:t>
      </w:r>
      <w:r w:rsidR="0024326F">
        <w:rPr>
          <w:rFonts w:ascii="Arial" w:hAnsi="Arial" w:cs="Arial"/>
          <w:color w:val="000000"/>
          <w:sz w:val="16"/>
        </w:rPr>
        <w:t xml:space="preserve"> </w:t>
      </w:r>
      <w:r w:rsidR="00D44145" w:rsidRPr="00D44145">
        <w:rPr>
          <w:lang w:val="en-GB"/>
        </w:rPr>
        <w:t>JW</w:t>
      </w:r>
      <w:r w:rsidR="00D44145">
        <w:rPr>
          <w:lang w:val="en-GB"/>
        </w:rPr>
        <w:t>: W</w:t>
      </w:r>
      <w:r w:rsidR="002605EE" w:rsidRPr="00D44145">
        <w:rPr>
          <w:lang w:val="en-GB"/>
        </w:rPr>
        <w:t xml:space="preserve">e should have an </w:t>
      </w:r>
      <w:r w:rsidR="00D44145" w:rsidRPr="00D44145">
        <w:rPr>
          <w:lang w:val="en-GB"/>
        </w:rPr>
        <w:t>example</w:t>
      </w:r>
      <w:r w:rsidR="002605EE" w:rsidRPr="00D44145">
        <w:rPr>
          <w:lang w:val="en-GB"/>
        </w:rPr>
        <w:t xml:space="preserve"> or minimum requirements</w:t>
      </w:r>
      <w:r w:rsidR="00D44145">
        <w:rPr>
          <w:lang w:val="en-GB"/>
        </w:rPr>
        <w:t>. RW: A</w:t>
      </w:r>
      <w:r w:rsidR="002605EE" w:rsidRPr="00D44145">
        <w:rPr>
          <w:lang w:val="en-GB"/>
        </w:rPr>
        <w:t xml:space="preserve">s long as you have </w:t>
      </w:r>
      <w:r w:rsidR="00D44145" w:rsidRPr="00D44145">
        <w:rPr>
          <w:lang w:val="en-GB"/>
        </w:rPr>
        <w:t>something</w:t>
      </w:r>
      <w:r w:rsidR="00D44145">
        <w:rPr>
          <w:lang w:val="en-GB"/>
        </w:rPr>
        <w:t xml:space="preserve"> in place we are fine</w:t>
      </w:r>
      <w:r w:rsidR="002605EE" w:rsidRPr="00D44145">
        <w:rPr>
          <w:lang w:val="en-GB"/>
        </w:rPr>
        <w:t xml:space="preserve">, process that is </w:t>
      </w:r>
      <w:r w:rsidR="00D44145" w:rsidRPr="00D44145">
        <w:rPr>
          <w:lang w:val="en-GB"/>
        </w:rPr>
        <w:t>publicly</w:t>
      </w:r>
      <w:r w:rsidR="002605EE" w:rsidRPr="00D44145">
        <w:rPr>
          <w:lang w:val="en-GB"/>
        </w:rPr>
        <w:t xml:space="preserve"> available and on demand</w:t>
      </w:r>
      <w:r w:rsidR="00D44145">
        <w:rPr>
          <w:lang w:val="en-GB"/>
        </w:rPr>
        <w:t>. JW: V</w:t>
      </w:r>
      <w:r w:rsidR="002605EE" w:rsidRPr="00D44145">
        <w:rPr>
          <w:lang w:val="en-GB"/>
        </w:rPr>
        <w:t xml:space="preserve">ulnerability </w:t>
      </w:r>
      <w:r w:rsidR="00D44145" w:rsidRPr="00D44145">
        <w:rPr>
          <w:lang w:val="en-GB"/>
        </w:rPr>
        <w:t>assessment</w:t>
      </w:r>
      <w:r w:rsidR="002605EE" w:rsidRPr="00D44145">
        <w:rPr>
          <w:lang w:val="en-GB"/>
        </w:rPr>
        <w:t xml:space="preserve"> is diff</w:t>
      </w:r>
      <w:r w:rsidR="00D44145">
        <w:rPr>
          <w:lang w:val="en-GB"/>
        </w:rPr>
        <w:t>erent</w:t>
      </w:r>
      <w:r w:rsidR="002605EE" w:rsidRPr="00D44145">
        <w:rPr>
          <w:lang w:val="en-GB"/>
        </w:rPr>
        <w:t xml:space="preserve"> subject</w:t>
      </w:r>
      <w:r w:rsidR="00D44145">
        <w:rPr>
          <w:lang w:val="en-GB"/>
        </w:rPr>
        <w:t>, but there can be exam</w:t>
      </w:r>
      <w:r w:rsidR="00D44145" w:rsidRPr="00D44145">
        <w:rPr>
          <w:lang w:val="en-GB"/>
        </w:rPr>
        <w:t>ples</w:t>
      </w:r>
      <w:r w:rsidR="00D44145">
        <w:rPr>
          <w:lang w:val="en-GB"/>
        </w:rPr>
        <w:t>. I</w:t>
      </w:r>
      <w:r w:rsidR="002605EE" w:rsidRPr="00D44145">
        <w:rPr>
          <w:lang w:val="en-GB"/>
        </w:rPr>
        <w:t xml:space="preserve">t must be documented that </w:t>
      </w:r>
      <w:r w:rsidR="00D44145" w:rsidRPr="00D44145">
        <w:rPr>
          <w:lang w:val="en-GB"/>
        </w:rPr>
        <w:t>assessment</w:t>
      </w:r>
      <w:r w:rsidR="002605EE" w:rsidRPr="00D44145">
        <w:rPr>
          <w:lang w:val="en-GB"/>
        </w:rPr>
        <w:t xml:space="preserve"> is published, what is the outcome</w:t>
      </w:r>
      <w:r w:rsidR="00D44145">
        <w:rPr>
          <w:lang w:val="en-GB"/>
        </w:rPr>
        <w:t>.  DK: We have in mind</w:t>
      </w:r>
      <w:r w:rsidR="002605EE" w:rsidRPr="00D44145">
        <w:rPr>
          <w:lang w:val="en-GB"/>
        </w:rPr>
        <w:t xml:space="preserve"> </w:t>
      </w:r>
      <w:r w:rsidR="00D44145">
        <w:rPr>
          <w:lang w:val="en-GB"/>
        </w:rPr>
        <w:t>that y</w:t>
      </w:r>
      <w:r w:rsidR="002605EE" w:rsidRPr="00D44145">
        <w:rPr>
          <w:lang w:val="en-GB"/>
        </w:rPr>
        <w:t xml:space="preserve">ou need to check </w:t>
      </w:r>
      <w:r w:rsidR="00833282">
        <w:rPr>
          <w:lang w:val="en-GB"/>
        </w:rPr>
        <w:t>whether there is</w:t>
      </w:r>
      <w:r w:rsidR="002605EE" w:rsidRPr="00D44145">
        <w:rPr>
          <w:lang w:val="en-GB"/>
        </w:rPr>
        <w:t xml:space="preserve"> most </w:t>
      </w:r>
      <w:r w:rsidR="00D44145" w:rsidRPr="00D44145">
        <w:rPr>
          <w:lang w:val="en-GB"/>
        </w:rPr>
        <w:t>up to</w:t>
      </w:r>
      <w:r w:rsidR="002605EE" w:rsidRPr="00D44145">
        <w:rPr>
          <w:lang w:val="en-GB"/>
        </w:rPr>
        <w:t xml:space="preserve"> date version</w:t>
      </w:r>
      <w:r w:rsidR="00D44145">
        <w:rPr>
          <w:lang w:val="en-GB"/>
        </w:rPr>
        <w:t>. RW: It</w:t>
      </w:r>
      <w:r w:rsidR="002605EE" w:rsidRPr="00D44145">
        <w:rPr>
          <w:lang w:val="en-GB"/>
        </w:rPr>
        <w:t xml:space="preserve"> is not </w:t>
      </w:r>
      <w:r w:rsidR="00D44145" w:rsidRPr="00D44145">
        <w:rPr>
          <w:lang w:val="en-GB"/>
        </w:rPr>
        <w:t>assessment</w:t>
      </w:r>
      <w:r w:rsidR="00D44145">
        <w:rPr>
          <w:lang w:val="en-GB"/>
        </w:rPr>
        <w:t>, it is about patching.</w:t>
      </w:r>
      <w:r w:rsidR="002605EE" w:rsidRPr="00D44145">
        <w:rPr>
          <w:lang w:val="en-GB"/>
        </w:rPr>
        <w:t xml:space="preserve">  </w:t>
      </w:r>
      <w:r w:rsidR="00D44145">
        <w:rPr>
          <w:lang w:val="en-GB"/>
        </w:rPr>
        <w:t>We should r</w:t>
      </w:r>
      <w:r w:rsidR="002605EE" w:rsidRPr="00D44145">
        <w:rPr>
          <w:lang w:val="en-GB"/>
        </w:rPr>
        <w:t>ep</w:t>
      </w:r>
      <w:r w:rsidR="00D44145">
        <w:rPr>
          <w:lang w:val="en-GB"/>
        </w:rPr>
        <w:t xml:space="preserve">lace </w:t>
      </w:r>
      <w:r w:rsidR="002605EE" w:rsidRPr="00D44145">
        <w:rPr>
          <w:lang w:val="en-GB"/>
        </w:rPr>
        <w:t>asse</w:t>
      </w:r>
      <w:r w:rsidR="00D44145">
        <w:rPr>
          <w:lang w:val="en-GB"/>
        </w:rPr>
        <w:t xml:space="preserve">ssment with </w:t>
      </w:r>
      <w:r w:rsidR="002605EE" w:rsidRPr="00D44145">
        <w:rPr>
          <w:lang w:val="en-GB"/>
        </w:rPr>
        <w:t>patching</w:t>
      </w:r>
      <w:r w:rsidR="00D44145">
        <w:rPr>
          <w:lang w:val="en-GB"/>
        </w:rPr>
        <w:t>. JW: Y</w:t>
      </w:r>
      <w:r w:rsidR="002605EE" w:rsidRPr="00D44145">
        <w:rPr>
          <w:lang w:val="en-GB"/>
        </w:rPr>
        <w:t>es</w:t>
      </w:r>
      <w:r w:rsidR="00D44145">
        <w:rPr>
          <w:lang w:val="en-GB"/>
        </w:rPr>
        <w:t>, I</w:t>
      </w:r>
      <w:r w:rsidR="002605EE" w:rsidRPr="00D44145">
        <w:rPr>
          <w:lang w:val="en-GB"/>
        </w:rPr>
        <w:t xml:space="preserve"> agree</w:t>
      </w:r>
      <w:r w:rsidR="00D44145">
        <w:rPr>
          <w:lang w:val="en-GB"/>
        </w:rPr>
        <w:t xml:space="preserve">. DK: OK. It is done. </w:t>
      </w:r>
    </w:p>
    <w:p w:rsidR="001035D3" w:rsidRDefault="001035D3" w:rsidP="00676ED6">
      <w:pPr>
        <w:rPr>
          <w:rFonts w:ascii="Arial" w:hAnsi="Arial" w:cs="Arial"/>
          <w:color w:val="000000"/>
          <w:sz w:val="16"/>
        </w:rPr>
      </w:pPr>
    </w:p>
    <w:p w:rsidR="000730AF" w:rsidRPr="00350F16" w:rsidRDefault="00350F16" w:rsidP="00676ED6">
      <w:pPr>
        <w:rPr>
          <w:lang w:val="en-GB"/>
        </w:rPr>
      </w:pPr>
      <w:r>
        <w:rPr>
          <w:lang w:val="en-GB"/>
        </w:rPr>
        <w:t>DK: A</w:t>
      </w:r>
      <w:r w:rsidR="000730AF" w:rsidRPr="00350F16">
        <w:rPr>
          <w:lang w:val="en-GB"/>
        </w:rPr>
        <w:t xml:space="preserve">ll known points </w:t>
      </w:r>
      <w:r w:rsidRPr="00350F16">
        <w:rPr>
          <w:lang w:val="en-GB"/>
        </w:rPr>
        <w:t>addressed</w:t>
      </w:r>
      <w:r>
        <w:rPr>
          <w:lang w:val="en-GB"/>
        </w:rPr>
        <w:t>. RW: Y</w:t>
      </w:r>
      <w:r w:rsidR="000730AF" w:rsidRPr="00350F16">
        <w:rPr>
          <w:lang w:val="en-GB"/>
        </w:rPr>
        <w:t xml:space="preserve">es </w:t>
      </w:r>
      <w:r>
        <w:rPr>
          <w:lang w:val="en-GB"/>
        </w:rPr>
        <w:t xml:space="preserve"> and </w:t>
      </w:r>
      <w:r w:rsidR="000730AF" w:rsidRPr="00350F16">
        <w:rPr>
          <w:lang w:val="en-GB"/>
        </w:rPr>
        <w:t xml:space="preserve">we had </w:t>
      </w:r>
      <w:r>
        <w:rPr>
          <w:lang w:val="en-GB"/>
        </w:rPr>
        <w:t xml:space="preserve">very </w:t>
      </w:r>
      <w:r w:rsidR="000730AF" w:rsidRPr="00350F16">
        <w:rPr>
          <w:lang w:val="en-GB"/>
        </w:rPr>
        <w:t>go</w:t>
      </w:r>
      <w:r>
        <w:rPr>
          <w:lang w:val="en-GB"/>
        </w:rPr>
        <w:t>od feedback and</w:t>
      </w:r>
      <w:r w:rsidR="000730AF" w:rsidRPr="00350F16">
        <w:rPr>
          <w:lang w:val="en-GB"/>
        </w:rPr>
        <w:t xml:space="preserve"> discussion</w:t>
      </w:r>
      <w:r>
        <w:rPr>
          <w:lang w:val="en-GB"/>
        </w:rPr>
        <w:t xml:space="preserve">. </w:t>
      </w:r>
      <w:r w:rsidR="000730AF" w:rsidRPr="00350F16">
        <w:rPr>
          <w:lang w:val="en-GB"/>
        </w:rPr>
        <w:t xml:space="preserve"> </w:t>
      </w:r>
    </w:p>
    <w:p w:rsidR="00AB3A15" w:rsidRDefault="00350F16" w:rsidP="00AB3A15">
      <w:pPr>
        <w:rPr>
          <w:rFonts w:ascii="Arial" w:hAnsi="Arial" w:cs="Arial"/>
          <w:b/>
          <w:color w:val="000000"/>
          <w:sz w:val="16"/>
        </w:rPr>
      </w:pPr>
      <w:r>
        <w:rPr>
          <w:lang w:val="en-GB"/>
        </w:rPr>
        <w:t>DO:</w:t>
      </w:r>
      <w:r w:rsidR="00163334">
        <w:rPr>
          <w:lang w:val="en-GB"/>
        </w:rPr>
        <w:t xml:space="preserve"> We need to discuss whether the Endorser must sign a list of endorsed images or can the metadata for each image be signed. </w:t>
      </w:r>
      <w:r>
        <w:rPr>
          <w:lang w:val="en-GB"/>
        </w:rPr>
        <w:t xml:space="preserve"> </w:t>
      </w:r>
      <w:r w:rsidR="005670D3">
        <w:rPr>
          <w:lang w:val="en-GB"/>
        </w:rPr>
        <w:t>I would</w:t>
      </w:r>
      <w:r w:rsidR="00B650B0" w:rsidRPr="00350F16">
        <w:rPr>
          <w:lang w:val="en-GB"/>
        </w:rPr>
        <w:t xml:space="preserve"> like that this policy </w:t>
      </w:r>
      <w:r w:rsidR="001035D3">
        <w:rPr>
          <w:lang w:val="en-GB"/>
        </w:rPr>
        <w:t xml:space="preserve">change to </w:t>
      </w:r>
      <w:r w:rsidR="00163334">
        <w:rPr>
          <w:lang w:val="en-GB"/>
        </w:rPr>
        <w:t xml:space="preserve">also allow </w:t>
      </w:r>
      <w:r w:rsidR="005670D3" w:rsidRPr="00350F16">
        <w:rPr>
          <w:lang w:val="en-GB"/>
        </w:rPr>
        <w:t>digitally</w:t>
      </w:r>
      <w:r w:rsidR="00B650B0" w:rsidRPr="00350F16">
        <w:rPr>
          <w:lang w:val="en-GB"/>
        </w:rPr>
        <w:t xml:space="preserve"> signing endorsed images not lists</w:t>
      </w:r>
      <w:r w:rsidR="005670D3">
        <w:rPr>
          <w:lang w:val="en-GB"/>
        </w:rPr>
        <w:t xml:space="preserve"> in order t</w:t>
      </w:r>
      <w:r w:rsidR="00B650B0" w:rsidRPr="00350F16">
        <w:rPr>
          <w:lang w:val="en-GB"/>
        </w:rPr>
        <w:t xml:space="preserve">o be in line with </w:t>
      </w:r>
      <w:r w:rsidR="00163334">
        <w:rPr>
          <w:lang w:val="en-GB"/>
        </w:rPr>
        <w:t xml:space="preserve">the </w:t>
      </w:r>
      <w:proofErr w:type="spellStart"/>
      <w:r w:rsidR="005670D3">
        <w:rPr>
          <w:lang w:val="en-GB"/>
        </w:rPr>
        <w:t>S</w:t>
      </w:r>
      <w:r w:rsidR="005670D3" w:rsidRPr="00350F16">
        <w:rPr>
          <w:lang w:val="en-GB"/>
        </w:rPr>
        <w:t>tratus</w:t>
      </w:r>
      <w:r w:rsidR="00B650B0" w:rsidRPr="00350F16">
        <w:rPr>
          <w:lang w:val="en-GB"/>
        </w:rPr>
        <w:t>Lab</w:t>
      </w:r>
      <w:proofErr w:type="spellEnd"/>
      <w:r w:rsidR="00163334">
        <w:rPr>
          <w:lang w:val="en-GB"/>
        </w:rPr>
        <w:t xml:space="preserve"> implementation</w:t>
      </w:r>
      <w:r w:rsidR="005670D3">
        <w:rPr>
          <w:lang w:val="en-GB"/>
        </w:rPr>
        <w:t xml:space="preserve">;  </w:t>
      </w:r>
      <w:r w:rsidR="00163334">
        <w:rPr>
          <w:lang w:val="en-GB"/>
        </w:rPr>
        <w:t>this has a</w:t>
      </w:r>
      <w:r w:rsidR="005670D3">
        <w:rPr>
          <w:lang w:val="en-GB"/>
        </w:rPr>
        <w:t xml:space="preserve"> d</w:t>
      </w:r>
      <w:r w:rsidR="00B650B0" w:rsidRPr="00350F16">
        <w:rPr>
          <w:lang w:val="en-GB"/>
        </w:rPr>
        <w:t xml:space="preserve">eprecated field </w:t>
      </w:r>
      <w:r w:rsidR="00163334">
        <w:rPr>
          <w:lang w:val="en-GB"/>
        </w:rPr>
        <w:t>in the image metadata to allow revocation</w:t>
      </w:r>
      <w:r w:rsidR="005670D3">
        <w:rPr>
          <w:lang w:val="en-GB"/>
        </w:rPr>
        <w:t xml:space="preserve">. RW: </w:t>
      </w:r>
      <w:r w:rsidR="001035D3">
        <w:rPr>
          <w:lang w:val="en-GB"/>
        </w:rPr>
        <w:t>My p</w:t>
      </w:r>
      <w:r w:rsidR="00B650B0" w:rsidRPr="00350F16">
        <w:rPr>
          <w:lang w:val="en-GB"/>
        </w:rPr>
        <w:t xml:space="preserve">roposal will be to keep </w:t>
      </w:r>
      <w:r w:rsidR="005670D3" w:rsidRPr="00350F16">
        <w:rPr>
          <w:lang w:val="en-GB"/>
        </w:rPr>
        <w:t>everything</w:t>
      </w:r>
      <w:r w:rsidR="005670D3">
        <w:rPr>
          <w:lang w:val="en-GB"/>
        </w:rPr>
        <w:t xml:space="preserve"> </w:t>
      </w:r>
      <w:r w:rsidR="00163334">
        <w:rPr>
          <w:lang w:val="en-GB"/>
        </w:rPr>
        <w:t xml:space="preserve">in the policy </w:t>
      </w:r>
      <w:r w:rsidR="005670D3">
        <w:rPr>
          <w:lang w:val="en-GB"/>
        </w:rPr>
        <w:t xml:space="preserve">as it </w:t>
      </w:r>
      <w:r w:rsidR="00163334">
        <w:rPr>
          <w:lang w:val="en-GB"/>
        </w:rPr>
        <w:t xml:space="preserve">currently </w:t>
      </w:r>
      <w:r w:rsidR="005670D3">
        <w:rPr>
          <w:lang w:val="en-GB"/>
        </w:rPr>
        <w:t>is.</w:t>
      </w:r>
      <w:r w:rsidR="001035D3">
        <w:rPr>
          <w:lang w:val="en-GB"/>
        </w:rPr>
        <w:t xml:space="preserve"> </w:t>
      </w:r>
      <w:r w:rsidR="005670D3">
        <w:rPr>
          <w:lang w:val="en-GB"/>
        </w:rPr>
        <w:t>DK: S</w:t>
      </w:r>
      <w:r w:rsidR="00B650B0" w:rsidRPr="00350F16">
        <w:rPr>
          <w:lang w:val="en-GB"/>
        </w:rPr>
        <w:t>igning th</w:t>
      </w:r>
      <w:r w:rsidR="005670D3">
        <w:rPr>
          <w:lang w:val="en-GB"/>
        </w:rPr>
        <w:t>e</w:t>
      </w:r>
      <w:r w:rsidR="00B650B0" w:rsidRPr="00350F16">
        <w:rPr>
          <w:lang w:val="en-GB"/>
        </w:rPr>
        <w:t xml:space="preserve"> </w:t>
      </w:r>
      <w:r w:rsidR="005670D3" w:rsidRPr="00350F16">
        <w:rPr>
          <w:lang w:val="en-GB"/>
        </w:rPr>
        <w:t>metadata</w:t>
      </w:r>
      <w:r w:rsidR="005670D3">
        <w:rPr>
          <w:lang w:val="en-GB"/>
        </w:rPr>
        <w:t>,</w:t>
      </w:r>
      <w:r w:rsidR="001035D3">
        <w:rPr>
          <w:lang w:val="en-GB"/>
        </w:rPr>
        <w:t xml:space="preserve"> </w:t>
      </w:r>
      <w:r w:rsidR="00B650B0" w:rsidRPr="00350F16">
        <w:rPr>
          <w:lang w:val="en-GB"/>
        </w:rPr>
        <w:t xml:space="preserve">not the image </w:t>
      </w:r>
      <w:r w:rsidR="005670D3" w:rsidRPr="00350F16">
        <w:rPr>
          <w:lang w:val="en-GB"/>
        </w:rPr>
        <w:t>itself</w:t>
      </w:r>
      <w:r w:rsidR="005670D3">
        <w:rPr>
          <w:lang w:val="en-GB"/>
        </w:rPr>
        <w:t>; si</w:t>
      </w:r>
      <w:r w:rsidR="00B650B0" w:rsidRPr="00350F16">
        <w:rPr>
          <w:lang w:val="en-GB"/>
        </w:rPr>
        <w:t>gn a list or metadata</w:t>
      </w:r>
      <w:r w:rsidR="005670D3">
        <w:rPr>
          <w:lang w:val="en-GB"/>
        </w:rPr>
        <w:t xml:space="preserve">.  RW: By </w:t>
      </w:r>
      <w:r w:rsidR="00163334">
        <w:rPr>
          <w:lang w:val="en-GB"/>
        </w:rPr>
        <w:t>hav</w:t>
      </w:r>
      <w:r w:rsidR="00B650B0" w:rsidRPr="00350F16">
        <w:rPr>
          <w:lang w:val="en-GB"/>
        </w:rPr>
        <w:t xml:space="preserve">ing </w:t>
      </w:r>
      <w:r w:rsidR="00163334">
        <w:rPr>
          <w:lang w:val="en-GB"/>
        </w:rPr>
        <w:t>a signed</w:t>
      </w:r>
      <w:r w:rsidR="00B650B0" w:rsidRPr="00350F16">
        <w:rPr>
          <w:lang w:val="en-GB"/>
        </w:rPr>
        <w:t xml:space="preserve"> imag</w:t>
      </w:r>
      <w:r w:rsidR="005670D3">
        <w:rPr>
          <w:lang w:val="en-GB"/>
        </w:rPr>
        <w:t xml:space="preserve">e list </w:t>
      </w:r>
      <w:r w:rsidR="00163334">
        <w:rPr>
          <w:lang w:val="en-GB"/>
        </w:rPr>
        <w:t>it is easy for the consumer to check that an image is still OK</w:t>
      </w:r>
      <w:r w:rsidR="005670D3">
        <w:rPr>
          <w:lang w:val="en-GB"/>
        </w:rPr>
        <w:t>. Metadata</w:t>
      </w:r>
      <w:r w:rsidR="00B650B0" w:rsidRPr="00350F16">
        <w:rPr>
          <w:lang w:val="en-GB"/>
        </w:rPr>
        <w:t xml:space="preserve"> signed by </w:t>
      </w:r>
      <w:r w:rsidR="005670D3">
        <w:rPr>
          <w:lang w:val="en-GB"/>
        </w:rPr>
        <w:t>e</w:t>
      </w:r>
      <w:r w:rsidR="00B650B0" w:rsidRPr="00350F16">
        <w:rPr>
          <w:lang w:val="en-GB"/>
        </w:rPr>
        <w:t>ndorsers</w:t>
      </w:r>
      <w:r w:rsidR="00163334">
        <w:rPr>
          <w:lang w:val="en-GB"/>
        </w:rPr>
        <w:t xml:space="preserve"> is more difficult.</w:t>
      </w:r>
      <w:r w:rsidR="001035D3">
        <w:rPr>
          <w:lang w:val="en-GB"/>
        </w:rPr>
        <w:t xml:space="preserve"> </w:t>
      </w:r>
      <w:r w:rsidR="005670D3">
        <w:rPr>
          <w:lang w:val="en-GB"/>
        </w:rPr>
        <w:t>DO: HEPiX</w:t>
      </w:r>
      <w:r w:rsidR="00B650B0" w:rsidRPr="00350F16">
        <w:rPr>
          <w:lang w:val="en-GB"/>
        </w:rPr>
        <w:t xml:space="preserve"> implementation </w:t>
      </w:r>
      <w:r w:rsidR="005670D3">
        <w:rPr>
          <w:lang w:val="en-GB"/>
        </w:rPr>
        <w:t>i</w:t>
      </w:r>
      <w:r w:rsidR="00B650B0" w:rsidRPr="00350F16">
        <w:rPr>
          <w:lang w:val="en-GB"/>
        </w:rPr>
        <w:t>s compati</w:t>
      </w:r>
      <w:r w:rsidR="005670D3">
        <w:rPr>
          <w:lang w:val="en-GB"/>
        </w:rPr>
        <w:t>ble with this implementation. RW: A</w:t>
      </w:r>
      <w:r w:rsidR="002476A6" w:rsidRPr="00350F16">
        <w:rPr>
          <w:lang w:val="en-GB"/>
        </w:rPr>
        <w:t xml:space="preserve">ll </w:t>
      </w:r>
      <w:r w:rsidR="002476A6" w:rsidRPr="00350F16">
        <w:rPr>
          <w:lang w:val="en-GB"/>
        </w:rPr>
        <w:lastRenderedPageBreak/>
        <w:t xml:space="preserve">the users </w:t>
      </w:r>
      <w:r w:rsidR="00676ED6">
        <w:rPr>
          <w:lang w:val="en-GB"/>
        </w:rPr>
        <w:t>are reason</w:t>
      </w:r>
      <w:r w:rsidR="00676ED6" w:rsidRPr="00350F16">
        <w:rPr>
          <w:lang w:val="en-GB"/>
        </w:rPr>
        <w:t>able</w:t>
      </w:r>
      <w:r w:rsidR="002476A6" w:rsidRPr="00350F16">
        <w:rPr>
          <w:lang w:val="en-GB"/>
        </w:rPr>
        <w:t xml:space="preserve"> and s</w:t>
      </w:r>
      <w:r w:rsidR="00676ED6">
        <w:rPr>
          <w:lang w:val="en-GB"/>
        </w:rPr>
        <w:t>ecurity aware. Stratus</w:t>
      </w:r>
      <w:r w:rsidR="002476A6" w:rsidRPr="00350F16">
        <w:rPr>
          <w:lang w:val="en-GB"/>
        </w:rPr>
        <w:t xml:space="preserve">Lab </w:t>
      </w:r>
      <w:r w:rsidR="00676ED6" w:rsidRPr="00350F16">
        <w:rPr>
          <w:lang w:val="en-GB"/>
        </w:rPr>
        <w:t>cannot</w:t>
      </w:r>
      <w:r w:rsidR="002476A6" w:rsidRPr="00350F16">
        <w:rPr>
          <w:lang w:val="en-GB"/>
        </w:rPr>
        <w:t xml:space="preserve"> provide these </w:t>
      </w:r>
      <w:r w:rsidR="00676ED6" w:rsidRPr="00350F16">
        <w:rPr>
          <w:lang w:val="en-GB"/>
        </w:rPr>
        <w:t>capabilities</w:t>
      </w:r>
      <w:r w:rsidR="00676ED6">
        <w:rPr>
          <w:lang w:val="en-GB"/>
        </w:rPr>
        <w:t xml:space="preserve">. </w:t>
      </w:r>
      <w:r w:rsidR="000D0D8F">
        <w:rPr>
          <w:lang w:val="en-GB"/>
        </w:rPr>
        <w:t>E</w:t>
      </w:r>
      <w:r w:rsidR="000D0D8F" w:rsidRPr="00350F16">
        <w:rPr>
          <w:lang w:val="en-GB"/>
        </w:rPr>
        <w:t>veryth</w:t>
      </w:r>
      <w:r w:rsidR="000D0D8F">
        <w:rPr>
          <w:lang w:val="en-GB"/>
        </w:rPr>
        <w:t>ing</w:t>
      </w:r>
      <w:r w:rsidR="00676ED6">
        <w:rPr>
          <w:lang w:val="en-GB"/>
        </w:rPr>
        <w:t xml:space="preserve"> in the list is up to date</w:t>
      </w:r>
      <w:r w:rsidR="00163334">
        <w:rPr>
          <w:lang w:val="en-GB"/>
        </w:rPr>
        <w:t>.</w:t>
      </w:r>
      <w:r w:rsidR="00676ED6">
        <w:rPr>
          <w:lang w:val="en-GB"/>
        </w:rPr>
        <w:t xml:space="preserve"> DO</w:t>
      </w:r>
      <w:r w:rsidR="002476A6" w:rsidRPr="00350F16">
        <w:rPr>
          <w:lang w:val="en-GB"/>
        </w:rPr>
        <w:t>:</w:t>
      </w:r>
      <w:r w:rsidR="00676ED6">
        <w:rPr>
          <w:lang w:val="en-GB"/>
        </w:rPr>
        <w:t xml:space="preserve"> </w:t>
      </w:r>
      <w:r w:rsidR="00163334">
        <w:rPr>
          <w:lang w:val="en-GB"/>
        </w:rPr>
        <w:t>With an i</w:t>
      </w:r>
      <w:r w:rsidR="00676ED6">
        <w:rPr>
          <w:lang w:val="en-GB"/>
        </w:rPr>
        <w:t>ncompetent</w:t>
      </w:r>
      <w:r w:rsidR="002476A6" w:rsidRPr="00350F16">
        <w:rPr>
          <w:lang w:val="en-GB"/>
        </w:rPr>
        <w:t xml:space="preserve"> endorser</w:t>
      </w:r>
      <w:r w:rsidR="00676ED6">
        <w:rPr>
          <w:lang w:val="en-GB"/>
        </w:rPr>
        <w:t>,</w:t>
      </w:r>
      <w:r w:rsidR="002476A6" w:rsidRPr="00350F16">
        <w:rPr>
          <w:lang w:val="en-GB"/>
        </w:rPr>
        <w:t xml:space="preserve"> I </w:t>
      </w:r>
      <w:r w:rsidR="00676ED6" w:rsidRPr="00350F16">
        <w:rPr>
          <w:lang w:val="en-GB"/>
        </w:rPr>
        <w:t>don’t</w:t>
      </w:r>
      <w:r w:rsidR="002476A6" w:rsidRPr="00350F16">
        <w:rPr>
          <w:lang w:val="en-GB"/>
        </w:rPr>
        <w:t xml:space="preserve"> see the difference between </w:t>
      </w:r>
      <w:r w:rsidR="00163334">
        <w:rPr>
          <w:lang w:val="en-GB"/>
        </w:rPr>
        <w:t>he/she not updating a list of images</w:t>
      </w:r>
      <w:r w:rsidR="002476A6" w:rsidRPr="00350F16">
        <w:rPr>
          <w:lang w:val="en-GB"/>
        </w:rPr>
        <w:t xml:space="preserve"> </w:t>
      </w:r>
      <w:r w:rsidR="00163334">
        <w:rPr>
          <w:lang w:val="en-GB"/>
        </w:rPr>
        <w:t>or not updating the image metadata.</w:t>
      </w:r>
      <w:r w:rsidR="000D0D8F">
        <w:rPr>
          <w:lang w:val="en-GB"/>
        </w:rPr>
        <w:t xml:space="preserve"> </w:t>
      </w:r>
      <w:r w:rsidR="002476A6" w:rsidRPr="00350F16">
        <w:rPr>
          <w:lang w:val="en-GB"/>
        </w:rPr>
        <w:t>DK</w:t>
      </w:r>
      <w:r w:rsidR="000D0D8F">
        <w:rPr>
          <w:lang w:val="en-GB"/>
        </w:rPr>
        <w:t xml:space="preserve">: </w:t>
      </w:r>
      <w:r w:rsidR="00D41E33">
        <w:rPr>
          <w:lang w:val="en-GB"/>
        </w:rPr>
        <w:t>Is there an a</w:t>
      </w:r>
      <w:r w:rsidR="002476A6" w:rsidRPr="00350F16">
        <w:rPr>
          <w:lang w:val="en-GB"/>
        </w:rPr>
        <w:t xml:space="preserve">ssumption that </w:t>
      </w:r>
      <w:r w:rsidR="00D41E33">
        <w:rPr>
          <w:lang w:val="en-GB"/>
        </w:rPr>
        <w:t>we only</w:t>
      </w:r>
      <w:r w:rsidR="002476A6" w:rsidRPr="00350F16">
        <w:rPr>
          <w:lang w:val="en-GB"/>
        </w:rPr>
        <w:t xml:space="preserve"> </w:t>
      </w:r>
      <w:r w:rsidR="000D0D8F" w:rsidRPr="00350F16">
        <w:rPr>
          <w:lang w:val="en-GB"/>
        </w:rPr>
        <w:t>allow</w:t>
      </w:r>
      <w:r w:rsidR="000D0D8F">
        <w:rPr>
          <w:lang w:val="en-GB"/>
        </w:rPr>
        <w:t xml:space="preserve"> </w:t>
      </w:r>
      <w:r w:rsidR="00444C4F" w:rsidRPr="00444C4F">
        <w:rPr>
          <w:b/>
          <w:lang w:val="en-GB"/>
        </w:rPr>
        <w:t>one</w:t>
      </w:r>
      <w:r w:rsidR="000D0D8F">
        <w:rPr>
          <w:lang w:val="en-GB"/>
        </w:rPr>
        <w:t xml:space="preserve"> signed list per endorser, </w:t>
      </w:r>
      <w:r w:rsidR="00D41E33">
        <w:rPr>
          <w:lang w:val="en-GB"/>
        </w:rPr>
        <w:t>if not, perhaps</w:t>
      </w:r>
      <w:r w:rsidR="000D0D8F">
        <w:rPr>
          <w:lang w:val="en-GB"/>
        </w:rPr>
        <w:t xml:space="preserve"> we should </w:t>
      </w:r>
      <w:r w:rsidR="00D41E33">
        <w:rPr>
          <w:lang w:val="en-GB"/>
        </w:rPr>
        <w:t>enforce that</w:t>
      </w:r>
      <w:r w:rsidR="000D0D8F">
        <w:rPr>
          <w:lang w:val="en-GB"/>
        </w:rPr>
        <w:t xml:space="preserve">. RW: </w:t>
      </w:r>
      <w:r w:rsidR="00D41E33">
        <w:rPr>
          <w:lang w:val="en-GB"/>
        </w:rPr>
        <w:t xml:space="preserve">I am concerned that any change to the wording </w:t>
      </w:r>
      <w:r w:rsidR="002476A6" w:rsidRPr="00350F16">
        <w:rPr>
          <w:lang w:val="en-GB"/>
        </w:rPr>
        <w:t>wi</w:t>
      </w:r>
      <w:r w:rsidR="000D0D8F">
        <w:rPr>
          <w:lang w:val="en-GB"/>
        </w:rPr>
        <w:t>ll weaken and undermi</w:t>
      </w:r>
      <w:r w:rsidR="000D0D8F" w:rsidRPr="00350F16">
        <w:rPr>
          <w:lang w:val="en-GB"/>
        </w:rPr>
        <w:t>ne</w:t>
      </w:r>
      <w:r w:rsidR="002476A6" w:rsidRPr="00350F16">
        <w:rPr>
          <w:lang w:val="en-GB"/>
        </w:rPr>
        <w:t xml:space="preserve"> </w:t>
      </w:r>
      <w:r w:rsidR="000D0D8F">
        <w:rPr>
          <w:lang w:val="en-GB"/>
        </w:rPr>
        <w:t xml:space="preserve">the policy. </w:t>
      </w:r>
      <w:r w:rsidR="002476A6" w:rsidRPr="00350F16">
        <w:rPr>
          <w:lang w:val="en-GB"/>
        </w:rPr>
        <w:t>I am not happ</w:t>
      </w:r>
      <w:r w:rsidR="000D0D8F">
        <w:rPr>
          <w:lang w:val="en-GB"/>
        </w:rPr>
        <w:t>y and operation people will pay</w:t>
      </w:r>
      <w:r w:rsidR="009737B5">
        <w:rPr>
          <w:lang w:val="en-GB"/>
        </w:rPr>
        <w:t xml:space="preserve"> for it</w:t>
      </w:r>
      <w:r w:rsidR="000D0D8F">
        <w:rPr>
          <w:lang w:val="en-GB"/>
        </w:rPr>
        <w:t>. It opens possibility for e</w:t>
      </w:r>
      <w:r w:rsidR="002476A6" w:rsidRPr="00350F16">
        <w:rPr>
          <w:lang w:val="en-GB"/>
        </w:rPr>
        <w:t xml:space="preserve">ndorser </w:t>
      </w:r>
      <w:r w:rsidR="000D0D8F">
        <w:rPr>
          <w:lang w:val="en-GB"/>
        </w:rPr>
        <w:t>to leave some ve</w:t>
      </w:r>
      <w:r w:rsidR="002476A6" w:rsidRPr="00350F16">
        <w:rPr>
          <w:lang w:val="en-GB"/>
        </w:rPr>
        <w:t>ry old images</w:t>
      </w:r>
      <w:r w:rsidR="000D0D8F">
        <w:rPr>
          <w:lang w:val="en-GB"/>
        </w:rPr>
        <w:t>. DO: T</w:t>
      </w:r>
      <w:r w:rsidR="002476A6" w:rsidRPr="00350F16">
        <w:rPr>
          <w:lang w:val="en-GB"/>
        </w:rPr>
        <w:t xml:space="preserve">here is </w:t>
      </w:r>
      <w:r w:rsidR="000D0D8F">
        <w:rPr>
          <w:lang w:val="en-GB"/>
        </w:rPr>
        <w:t xml:space="preserve">a </w:t>
      </w:r>
      <w:r w:rsidR="002476A6" w:rsidRPr="00350F16">
        <w:rPr>
          <w:lang w:val="en-GB"/>
        </w:rPr>
        <w:t xml:space="preserve">policy engine you can </w:t>
      </w:r>
      <w:r w:rsidR="000D0D8F" w:rsidRPr="00350F16">
        <w:rPr>
          <w:lang w:val="en-GB"/>
        </w:rPr>
        <w:t>specify</w:t>
      </w:r>
      <w:r w:rsidR="002476A6" w:rsidRPr="00350F16">
        <w:rPr>
          <w:lang w:val="en-GB"/>
        </w:rPr>
        <w:t xml:space="preserve"> which endorser you trust and any other </w:t>
      </w:r>
      <w:r w:rsidR="000D0D8F" w:rsidRPr="00350F16">
        <w:rPr>
          <w:lang w:val="en-GB"/>
        </w:rPr>
        <w:t>requirement</w:t>
      </w:r>
      <w:r w:rsidR="000D0D8F">
        <w:rPr>
          <w:lang w:val="en-GB"/>
        </w:rPr>
        <w:t>s</w:t>
      </w:r>
      <w:r w:rsidR="002476A6" w:rsidRPr="00350F16">
        <w:rPr>
          <w:lang w:val="en-GB"/>
        </w:rPr>
        <w:t xml:space="preserve"> you like based on </w:t>
      </w:r>
      <w:r w:rsidR="000D0D8F" w:rsidRPr="00350F16">
        <w:rPr>
          <w:lang w:val="en-GB"/>
        </w:rPr>
        <w:t>things</w:t>
      </w:r>
      <w:r w:rsidR="000D0D8F">
        <w:rPr>
          <w:lang w:val="en-GB"/>
        </w:rPr>
        <w:t xml:space="preserve"> </w:t>
      </w:r>
      <w:r w:rsidR="002476A6" w:rsidRPr="00350F16">
        <w:rPr>
          <w:lang w:val="en-GB"/>
        </w:rPr>
        <w:t>from metadata</w:t>
      </w:r>
      <w:r w:rsidR="000D0D8F">
        <w:rPr>
          <w:lang w:val="en-GB"/>
        </w:rPr>
        <w:t>.  You can stop trusting  them.  RW: I</w:t>
      </w:r>
      <w:r w:rsidR="009737B5">
        <w:rPr>
          <w:lang w:val="en-GB"/>
        </w:rPr>
        <w:t>n theory ye</w:t>
      </w:r>
      <w:r w:rsidR="002476A6" w:rsidRPr="00350F16">
        <w:rPr>
          <w:lang w:val="en-GB"/>
        </w:rPr>
        <w:t xml:space="preserve">s, </w:t>
      </w:r>
      <w:r w:rsidR="009737B5">
        <w:rPr>
          <w:lang w:val="en-GB"/>
        </w:rPr>
        <w:t xml:space="preserve">but </w:t>
      </w:r>
      <w:r w:rsidR="002476A6" w:rsidRPr="00350F16">
        <w:rPr>
          <w:lang w:val="en-GB"/>
        </w:rPr>
        <w:t>in practice it will be diff</w:t>
      </w:r>
      <w:r w:rsidR="000D0D8F">
        <w:rPr>
          <w:lang w:val="en-GB"/>
        </w:rPr>
        <w:t>icult</w:t>
      </w:r>
      <w:r w:rsidR="00AB3A15">
        <w:rPr>
          <w:rFonts w:ascii="Arial" w:hAnsi="Arial" w:cs="Arial"/>
          <w:b/>
          <w:color w:val="000000"/>
          <w:sz w:val="16"/>
        </w:rPr>
        <w:t xml:space="preserve"> (</w:t>
      </w:r>
    </w:p>
    <w:p w:rsidR="00AB3A15" w:rsidRDefault="00AB3A15" w:rsidP="00AB3A15">
      <w:pPr>
        <w:rPr>
          <w:rFonts w:ascii="Arial" w:hAnsi="Arial" w:cs="Arial"/>
          <w:b/>
          <w:color w:val="000000"/>
          <w:sz w:val="16"/>
        </w:rPr>
      </w:pPr>
    </w:p>
    <w:p w:rsidR="005610CD" w:rsidRDefault="00AB3A15" w:rsidP="00AB3A15">
      <w:pPr>
        <w:rPr>
          <w:i/>
          <w:lang w:val="en-GB"/>
        </w:rPr>
      </w:pPr>
      <w:r w:rsidRPr="0024326F" w:rsidDel="00AB3A15">
        <w:rPr>
          <w:rFonts w:ascii="Arial" w:hAnsi="Arial" w:cs="Arial"/>
          <w:b/>
          <w:color w:val="000000"/>
          <w:sz w:val="16"/>
        </w:rPr>
        <w:t xml:space="preserve"> </w:t>
      </w:r>
      <w:r w:rsidR="000D5538" w:rsidRPr="005610CD">
        <w:rPr>
          <w:lang w:val="en-GB"/>
        </w:rPr>
        <w:t xml:space="preserve">Point 5 is </w:t>
      </w:r>
      <w:r w:rsidR="00D41E33">
        <w:rPr>
          <w:lang w:val="en-GB"/>
        </w:rPr>
        <w:t xml:space="preserve">finally </w:t>
      </w:r>
      <w:r w:rsidR="000D5538" w:rsidRPr="005610CD">
        <w:rPr>
          <w:lang w:val="en-GB"/>
        </w:rPr>
        <w:t>agreed and changed</w:t>
      </w:r>
      <w:r w:rsidR="00D41E33">
        <w:rPr>
          <w:lang w:val="en-GB"/>
        </w:rPr>
        <w:t>. We agree to allow for a list or signed metadata and we do not limit to just one list per Endorser</w:t>
      </w:r>
      <w:r w:rsidR="000D5538" w:rsidRPr="005610CD">
        <w:rPr>
          <w:lang w:val="en-GB"/>
        </w:rPr>
        <w:t xml:space="preserve"> - </w:t>
      </w:r>
      <w:r w:rsidR="008C2526" w:rsidRPr="005610CD">
        <w:rPr>
          <w:lang w:val="en-GB"/>
        </w:rPr>
        <w:t xml:space="preserve"> </w:t>
      </w:r>
      <w:r w:rsidR="005610CD" w:rsidRPr="005610CD">
        <w:rPr>
          <w:i/>
          <w:lang w:val="en-GB"/>
        </w:rPr>
        <w:t>Either the list or each individual image's metadata must be digitally signed by the endorser.</w:t>
      </w:r>
      <w:r w:rsidR="005610CD" w:rsidRPr="005610CD">
        <w:rPr>
          <w:lang w:val="en-GB"/>
        </w:rPr>
        <w:t xml:space="preserve"> </w:t>
      </w:r>
      <w:r w:rsidR="009008EB" w:rsidRPr="005610CD">
        <w:rPr>
          <w:lang w:val="en-GB"/>
        </w:rPr>
        <w:t>Point 11 ch</w:t>
      </w:r>
      <w:r w:rsidR="005610CD" w:rsidRPr="005610CD">
        <w:rPr>
          <w:lang w:val="en-GB"/>
        </w:rPr>
        <w:t xml:space="preserve">anged </w:t>
      </w:r>
      <w:r w:rsidR="009008EB" w:rsidRPr="005610CD">
        <w:rPr>
          <w:lang w:val="en-GB"/>
        </w:rPr>
        <w:t>to</w:t>
      </w:r>
      <w:r w:rsidR="005610CD" w:rsidRPr="005610CD">
        <w:rPr>
          <w:lang w:val="en-GB"/>
        </w:rPr>
        <w:t xml:space="preserve"> </w:t>
      </w:r>
      <w:r w:rsidR="005610CD" w:rsidRPr="005610CD">
        <w:rPr>
          <w:i/>
          <w:lang w:val="en-GB"/>
        </w:rPr>
        <w:t xml:space="preserve">- </w:t>
      </w:r>
      <w:r w:rsidR="009008EB" w:rsidRPr="005610CD">
        <w:rPr>
          <w:i/>
          <w:lang w:val="en-GB"/>
        </w:rPr>
        <w:t xml:space="preserve">You recognise that if a VM operator runs an image which is no longer endorsed, </w:t>
      </w:r>
      <w:r w:rsidR="005610CD" w:rsidRPr="005610CD">
        <w:rPr>
          <w:i/>
          <w:lang w:val="en-GB"/>
        </w:rPr>
        <w:t xml:space="preserve">you are not responsible for any </w:t>
      </w:r>
      <w:r w:rsidR="009008EB" w:rsidRPr="005610CD">
        <w:rPr>
          <w:i/>
          <w:lang w:val="en-GB"/>
        </w:rPr>
        <w:t>consequences of this beyond the time of your removal of the endorsement.</w:t>
      </w:r>
    </w:p>
    <w:p w:rsidR="00875ABC" w:rsidRPr="00875ABC" w:rsidRDefault="00875ABC" w:rsidP="005610CD">
      <w:pPr>
        <w:rPr>
          <w:i/>
          <w:lang w:val="en-GB"/>
        </w:rPr>
      </w:pPr>
    </w:p>
    <w:p w:rsidR="009008EB" w:rsidRDefault="009008EB" w:rsidP="005610CD">
      <w:pPr>
        <w:rPr>
          <w:rFonts w:ascii="Arial" w:hAnsi="Arial" w:cs="Arial"/>
          <w:color w:val="000000"/>
          <w:sz w:val="16"/>
        </w:rPr>
      </w:pPr>
      <w:r w:rsidRPr="005610CD">
        <w:rPr>
          <w:lang w:val="en-GB"/>
        </w:rPr>
        <w:t>DK</w:t>
      </w:r>
      <w:r w:rsidR="005610CD" w:rsidRPr="005610CD">
        <w:rPr>
          <w:lang w:val="en-GB"/>
        </w:rPr>
        <w:t>: Shall</w:t>
      </w:r>
      <w:r w:rsidR="005610CD">
        <w:rPr>
          <w:lang w:val="en-GB"/>
        </w:rPr>
        <w:t xml:space="preserve"> we go for external draft</w:t>
      </w:r>
      <w:r w:rsidRPr="005610CD">
        <w:rPr>
          <w:lang w:val="en-GB"/>
        </w:rPr>
        <w:t>? I need to put it in</w:t>
      </w:r>
      <w:r w:rsidR="00D41E33">
        <w:rPr>
          <w:lang w:val="en-GB"/>
        </w:rPr>
        <w:t xml:space="preserve"> MS Word</w:t>
      </w:r>
      <w:r w:rsidRPr="005610CD">
        <w:rPr>
          <w:lang w:val="en-GB"/>
        </w:rPr>
        <w:t xml:space="preserve"> </w:t>
      </w:r>
      <w:r w:rsidR="00D41E33">
        <w:rPr>
          <w:lang w:val="en-GB"/>
        </w:rPr>
        <w:t xml:space="preserve">format </w:t>
      </w:r>
      <w:r w:rsidRPr="005610CD">
        <w:rPr>
          <w:lang w:val="en-GB"/>
        </w:rPr>
        <w:t xml:space="preserve">and </w:t>
      </w:r>
      <w:r w:rsidR="00D41E33">
        <w:rPr>
          <w:lang w:val="en-GB"/>
        </w:rPr>
        <w:t>store</w:t>
      </w:r>
      <w:r w:rsidRPr="005610CD">
        <w:rPr>
          <w:lang w:val="en-GB"/>
        </w:rPr>
        <w:t xml:space="preserve"> on </w:t>
      </w:r>
      <w:r w:rsidR="005610CD" w:rsidRPr="005610CD">
        <w:rPr>
          <w:lang w:val="en-GB"/>
        </w:rPr>
        <w:t xml:space="preserve">EGI </w:t>
      </w:r>
      <w:r w:rsidRPr="005610CD">
        <w:rPr>
          <w:lang w:val="en-GB"/>
        </w:rPr>
        <w:t>doc</w:t>
      </w:r>
      <w:r w:rsidR="005610CD" w:rsidRPr="005610CD">
        <w:rPr>
          <w:lang w:val="en-GB"/>
        </w:rPr>
        <w:t>ument</w:t>
      </w:r>
      <w:r w:rsidRPr="005610CD">
        <w:rPr>
          <w:lang w:val="en-GB"/>
        </w:rPr>
        <w:t xml:space="preserve"> repository</w:t>
      </w:r>
      <w:r w:rsidR="005610CD" w:rsidRPr="005610CD">
        <w:rPr>
          <w:lang w:val="en-GB"/>
        </w:rPr>
        <w:t>.</w:t>
      </w:r>
      <w:r w:rsidRPr="005610CD">
        <w:rPr>
          <w:lang w:val="en-GB"/>
        </w:rPr>
        <w:t xml:space="preserve">   External feedback </w:t>
      </w:r>
      <w:r w:rsidR="005610CD" w:rsidRPr="005610CD">
        <w:rPr>
          <w:lang w:val="en-GB"/>
        </w:rPr>
        <w:t>do</w:t>
      </w:r>
      <w:r w:rsidR="00D41E33">
        <w:rPr>
          <w:lang w:val="en-GB"/>
        </w:rPr>
        <w:t>es</w:t>
      </w:r>
      <w:r w:rsidR="005610CD" w:rsidRPr="005610CD">
        <w:rPr>
          <w:lang w:val="en-GB"/>
        </w:rPr>
        <w:t>n’t</w:t>
      </w:r>
      <w:r w:rsidRPr="005610CD">
        <w:rPr>
          <w:lang w:val="en-GB"/>
        </w:rPr>
        <w:t xml:space="preserve"> stop </w:t>
      </w:r>
      <w:r w:rsidR="005610CD" w:rsidRPr="005610CD">
        <w:rPr>
          <w:lang w:val="en-GB"/>
        </w:rPr>
        <w:t>SPG members on</w:t>
      </w:r>
      <w:r w:rsidRPr="005610CD">
        <w:rPr>
          <w:lang w:val="en-GB"/>
        </w:rPr>
        <w:t xml:space="preserve"> </w:t>
      </w:r>
      <w:r w:rsidR="005610CD" w:rsidRPr="005610CD">
        <w:rPr>
          <w:lang w:val="en-GB"/>
        </w:rPr>
        <w:t>continuing</w:t>
      </w:r>
      <w:r w:rsidRPr="005610CD">
        <w:rPr>
          <w:lang w:val="en-GB"/>
        </w:rPr>
        <w:t xml:space="preserve"> </w:t>
      </w:r>
      <w:r w:rsidR="005610CD" w:rsidRPr="005610CD">
        <w:rPr>
          <w:lang w:val="en-GB"/>
        </w:rPr>
        <w:t xml:space="preserve">to </w:t>
      </w:r>
      <w:r w:rsidR="005610CD">
        <w:rPr>
          <w:lang w:val="en-GB"/>
        </w:rPr>
        <w:t xml:space="preserve">make </w:t>
      </w:r>
      <w:r w:rsidR="005610CD" w:rsidRPr="005610CD">
        <w:rPr>
          <w:lang w:val="en-GB"/>
        </w:rPr>
        <w:t>further comm</w:t>
      </w:r>
      <w:r w:rsidR="005610CD">
        <w:rPr>
          <w:lang w:val="en-GB"/>
        </w:rPr>
        <w:t xml:space="preserve">ent on the draft. </w:t>
      </w:r>
      <w:r w:rsidRPr="005610CD">
        <w:rPr>
          <w:lang w:val="en-GB"/>
        </w:rPr>
        <w:t xml:space="preserve">Do </w:t>
      </w:r>
      <w:r w:rsidR="005610CD">
        <w:rPr>
          <w:lang w:val="en-GB"/>
        </w:rPr>
        <w:t xml:space="preserve">SPG members </w:t>
      </w:r>
      <w:r w:rsidRPr="005610CD">
        <w:rPr>
          <w:lang w:val="en-GB"/>
        </w:rPr>
        <w:t xml:space="preserve">agree </w:t>
      </w:r>
      <w:r w:rsidR="005610CD">
        <w:rPr>
          <w:lang w:val="en-GB"/>
        </w:rPr>
        <w:t xml:space="preserve">that the draft is ready for external draft? It is </w:t>
      </w:r>
      <w:r w:rsidR="005610CD" w:rsidRPr="00875ABC">
        <w:rPr>
          <w:lang w:val="en-GB"/>
        </w:rPr>
        <w:t>agreed</w:t>
      </w:r>
      <w:r w:rsidR="005610CD">
        <w:rPr>
          <w:lang w:val="en-GB"/>
        </w:rPr>
        <w:t xml:space="preserve">.  DK will </w:t>
      </w:r>
      <w:r w:rsidRPr="005610CD">
        <w:rPr>
          <w:lang w:val="en-GB"/>
        </w:rPr>
        <w:t xml:space="preserve">produce word </w:t>
      </w:r>
      <w:r w:rsidR="005610CD">
        <w:rPr>
          <w:lang w:val="en-GB"/>
        </w:rPr>
        <w:t xml:space="preserve">version </w:t>
      </w:r>
      <w:r w:rsidR="00F63EBF">
        <w:rPr>
          <w:lang w:val="en-GB"/>
        </w:rPr>
        <w:t xml:space="preserve">of the draft </w:t>
      </w:r>
      <w:r w:rsidR="005610CD">
        <w:rPr>
          <w:lang w:val="en-GB"/>
        </w:rPr>
        <w:t>and upload the draft to EGI</w:t>
      </w:r>
      <w:r w:rsidRPr="005610CD">
        <w:rPr>
          <w:lang w:val="en-GB"/>
        </w:rPr>
        <w:t xml:space="preserve">  doc</w:t>
      </w:r>
      <w:r w:rsidR="005610CD">
        <w:rPr>
          <w:lang w:val="en-GB"/>
        </w:rPr>
        <w:t>ument repository</w:t>
      </w:r>
      <w:r w:rsidR="005610CD">
        <w:rPr>
          <w:rFonts w:ascii="Arial" w:hAnsi="Arial" w:cs="Arial"/>
          <w:color w:val="000000"/>
          <w:sz w:val="16"/>
        </w:rPr>
        <w:t xml:space="preserve"> </w:t>
      </w:r>
      <w:r w:rsidR="005610CD">
        <w:rPr>
          <w:b/>
          <w:i/>
        </w:rPr>
        <w:t>(action 05/03</w:t>
      </w:r>
      <w:r w:rsidR="005610CD" w:rsidRPr="00564667">
        <w:rPr>
          <w:b/>
          <w:i/>
        </w:rPr>
        <w:t>)</w:t>
      </w:r>
      <w:r w:rsidR="005610CD">
        <w:rPr>
          <w:b/>
          <w:i/>
        </w:rPr>
        <w:t>.</w:t>
      </w:r>
      <w:r>
        <w:rPr>
          <w:rFonts w:ascii="Arial" w:hAnsi="Arial" w:cs="Arial"/>
          <w:color w:val="000000"/>
          <w:sz w:val="16"/>
        </w:rPr>
        <w:t xml:space="preserve"> </w:t>
      </w:r>
    </w:p>
    <w:p w:rsidR="009008EB" w:rsidRPr="00B650B0" w:rsidRDefault="009008EB" w:rsidP="00867AEA">
      <w:pPr>
        <w:jc w:val="left"/>
        <w:rPr>
          <w:rFonts w:ascii="Arial" w:hAnsi="Arial" w:cs="Arial"/>
          <w:color w:val="000000"/>
          <w:sz w:val="16"/>
        </w:rPr>
      </w:pPr>
    </w:p>
    <w:p w:rsidR="00D7105E" w:rsidRDefault="009771F8" w:rsidP="008F23B5">
      <w:pPr>
        <w:pStyle w:val="Heading2"/>
      </w:pPr>
      <w:bookmarkStart w:id="5" w:name="_Toc302979611"/>
      <w:r>
        <w:t>AOB</w:t>
      </w:r>
      <w:bookmarkEnd w:id="5"/>
    </w:p>
    <w:p w:rsidR="00F63EBF" w:rsidRDefault="00B650B0" w:rsidP="00D7105E">
      <w:r>
        <w:t xml:space="preserve"> </w:t>
      </w:r>
    </w:p>
    <w:p w:rsidR="00C315AF" w:rsidRDefault="00C315AF" w:rsidP="00D7105E">
      <w:r>
        <w:t xml:space="preserve">DK: Are there any additional points? </w:t>
      </w:r>
    </w:p>
    <w:p w:rsidR="006757D4" w:rsidRDefault="00C315AF" w:rsidP="00D7105E">
      <w:r>
        <w:t>TF: Yes. We have a problem is that VO DREAM can’t be registered in Operations portal (http://operations-portal.egi.eu/) because VOMS server where VO DREAMS is hosted can’t be registered to a GOCDB registry (</w:t>
      </w:r>
      <w:hyperlink r:id="rId10" w:history="1">
        <w:r w:rsidRPr="0028254B">
          <w:rPr>
            <w:rStyle w:val="Hyperlink"/>
          </w:rPr>
          <w:t>https://goc.egi.eu/portal/</w:t>
        </w:r>
      </w:hyperlink>
      <w:r>
        <w:t xml:space="preserve">). This is because it's located in US and there is nothing like NGI_US. </w:t>
      </w:r>
      <w:r w:rsidRPr="00C315AF">
        <w:t xml:space="preserve"> VO DREAM can’t be registered because their VOMS server where VO DREAM is hosted is in US and Operations portal of EGI (VO registry) pulls VOMS server automatically from GOCDB and VO DREAM can’t find their server in that list because they can’t register they VOMS server in GOCDB by mentioned reason already</w:t>
      </w:r>
      <w:r>
        <w:t xml:space="preserve">. </w:t>
      </w:r>
      <w:r w:rsidR="009008EB">
        <w:t xml:space="preserve">If </w:t>
      </w:r>
      <w:r>
        <w:t>you</w:t>
      </w:r>
      <w:r w:rsidR="009008EB">
        <w:t xml:space="preserve"> check </w:t>
      </w:r>
      <w:r>
        <w:t xml:space="preserve">GOCDB registry they are hosted by ROC sites that </w:t>
      </w:r>
      <w:r w:rsidR="009008EB">
        <w:t>closed operation couple years ago</w:t>
      </w:r>
      <w:r>
        <w:t>. Therefore, i</w:t>
      </w:r>
      <w:r w:rsidR="009008EB">
        <w:t xml:space="preserve">n </w:t>
      </w:r>
      <w:r>
        <w:t>some of the</w:t>
      </w:r>
      <w:r w:rsidR="009008EB">
        <w:t xml:space="preserve"> </w:t>
      </w:r>
      <w:r>
        <w:t>fundamental</w:t>
      </w:r>
      <w:r w:rsidR="009008EB">
        <w:t xml:space="preserve"> services </w:t>
      </w:r>
      <w:r>
        <w:t xml:space="preserve">are </w:t>
      </w:r>
      <w:r w:rsidR="009008EB">
        <w:t>operated by external partners</w:t>
      </w:r>
      <w:r>
        <w:t>. Is that acceptable scenario and what are the boundaries?</w:t>
      </w:r>
      <w:r w:rsidR="009008EB">
        <w:t xml:space="preserve">  </w:t>
      </w:r>
      <w:r>
        <w:t>DK: G</w:t>
      </w:r>
      <w:r w:rsidR="009008EB">
        <w:t xml:space="preserve">ood point, </w:t>
      </w:r>
      <w:r>
        <w:t xml:space="preserve">we </w:t>
      </w:r>
      <w:r w:rsidR="0034505C">
        <w:t>need</w:t>
      </w:r>
      <w:r>
        <w:t xml:space="preserve"> to have a look</w:t>
      </w:r>
      <w:r w:rsidR="009008EB">
        <w:t xml:space="preserve"> </w:t>
      </w:r>
      <w:r w:rsidR="00875ABC">
        <w:t>at</w:t>
      </w:r>
      <w:r>
        <w:t xml:space="preserve"> the </w:t>
      </w:r>
      <w:r w:rsidR="00875ABC">
        <w:t xml:space="preserve">current </w:t>
      </w:r>
      <w:r>
        <w:t>policies</w:t>
      </w:r>
      <w:r w:rsidR="00875ABC">
        <w:t xml:space="preserve">. </w:t>
      </w:r>
      <w:r w:rsidR="0034505C">
        <w:t>TF: I</w:t>
      </w:r>
      <w:r w:rsidR="009008EB">
        <w:t xml:space="preserve">f </w:t>
      </w:r>
      <w:r w:rsidR="0034505C" w:rsidRPr="00C315AF">
        <w:t>VOMS</w:t>
      </w:r>
      <w:r w:rsidR="009008EB">
        <w:t xml:space="preserve"> services are </w:t>
      </w:r>
      <w:r w:rsidR="0034505C">
        <w:t>compromised,</w:t>
      </w:r>
      <w:r w:rsidR="009008EB">
        <w:t xml:space="preserve"> what are the implication for EGI?  DK: VO</w:t>
      </w:r>
      <w:r w:rsidR="0034505C">
        <w:t xml:space="preserve"> registration policy is stating that they</w:t>
      </w:r>
      <w:r w:rsidR="009008EB">
        <w:t xml:space="preserve"> are bound to our policies</w:t>
      </w:r>
      <w:r w:rsidR="0034505C">
        <w:t>.</w:t>
      </w:r>
      <w:r w:rsidR="009008EB">
        <w:t xml:space="preserve"> </w:t>
      </w:r>
      <w:r w:rsidR="0034505C">
        <w:t>This is s</w:t>
      </w:r>
      <w:r w:rsidR="009008EB">
        <w:t xml:space="preserve">omething that we need to </w:t>
      </w:r>
      <w:r w:rsidR="0034505C">
        <w:t xml:space="preserve">thoroughly </w:t>
      </w:r>
      <w:r w:rsidR="009008EB">
        <w:t>review</w:t>
      </w:r>
      <w:r w:rsidR="0034505C">
        <w:t xml:space="preserve">. </w:t>
      </w:r>
      <w:r w:rsidR="009008EB">
        <w:t xml:space="preserve">DK: </w:t>
      </w:r>
      <w:r w:rsidR="0034505C">
        <w:t xml:space="preserve">We should continue discussion on this issue </w:t>
      </w:r>
      <w:r w:rsidR="009008EB">
        <w:t xml:space="preserve">come </w:t>
      </w:r>
      <w:r w:rsidR="0034505C">
        <w:t>on</w:t>
      </w:r>
      <w:r w:rsidR="009008EB">
        <w:t xml:space="preserve"> the </w:t>
      </w:r>
      <w:r w:rsidR="0034505C">
        <w:t xml:space="preserve">SPG </w:t>
      </w:r>
      <w:r w:rsidR="009008EB">
        <w:t xml:space="preserve">meeting </w:t>
      </w:r>
      <w:r w:rsidR="0034505C">
        <w:t xml:space="preserve">next week. </w:t>
      </w:r>
      <w:r w:rsidR="0034505C">
        <w:lastRenderedPageBreak/>
        <w:t>I</w:t>
      </w:r>
      <w:r w:rsidR="006757D4">
        <w:t xml:space="preserve">t is </w:t>
      </w:r>
      <w:r w:rsidR="0034505C">
        <w:t xml:space="preserve">important point and also </w:t>
      </w:r>
      <w:r w:rsidR="00875ABC">
        <w:t xml:space="preserve">a </w:t>
      </w:r>
      <w:r w:rsidR="0034505C">
        <w:t>general</w:t>
      </w:r>
      <w:r w:rsidR="006757D4">
        <w:t xml:space="preserve"> one</w:t>
      </w:r>
      <w:r w:rsidR="0034505C">
        <w:t xml:space="preserve">. It is general </w:t>
      </w:r>
      <w:r w:rsidR="006757D4">
        <w:t>issue</w:t>
      </w:r>
      <w:r w:rsidR="0034505C">
        <w:t xml:space="preserve"> and it needs to be discussed in</w:t>
      </w:r>
      <w:r w:rsidR="006757D4">
        <w:t xml:space="preserve"> S</w:t>
      </w:r>
      <w:r w:rsidR="00DE5774">
        <w:t>CI</w:t>
      </w:r>
      <w:r w:rsidR="006757D4">
        <w:t xml:space="preserve"> </w:t>
      </w:r>
      <w:r w:rsidR="0034505C">
        <w:t>where</w:t>
      </w:r>
      <w:r w:rsidR="006757D4">
        <w:t xml:space="preserve"> we are </w:t>
      </w:r>
      <w:r w:rsidR="0034505C">
        <w:t xml:space="preserve">talking with our </w:t>
      </w:r>
      <w:r w:rsidR="00DE5774">
        <w:t>collaborating</w:t>
      </w:r>
      <w:r w:rsidR="006757D4">
        <w:t xml:space="preserve"> partner</w:t>
      </w:r>
      <w:r w:rsidR="0034505C">
        <w:t>s.</w:t>
      </w:r>
      <w:r w:rsidR="006757D4">
        <w:t xml:space="preserve"> </w:t>
      </w:r>
    </w:p>
    <w:p w:rsidR="00875ABC" w:rsidRPr="00D7105E" w:rsidRDefault="00875ABC" w:rsidP="00D7105E"/>
    <w:p w:rsidR="007471D4" w:rsidRDefault="009771F8" w:rsidP="00DF4955">
      <w:pPr>
        <w:pStyle w:val="Heading2"/>
      </w:pPr>
      <w:bookmarkStart w:id="6" w:name="_Toc302979612"/>
      <w:r>
        <w:t>Date for Next Meeting</w:t>
      </w:r>
      <w:r w:rsidR="00DE5774">
        <w:t>(s)</w:t>
      </w:r>
      <w:bookmarkEnd w:id="6"/>
    </w:p>
    <w:p w:rsidR="00DF4955" w:rsidRPr="00DF4955" w:rsidRDefault="00DF4955" w:rsidP="00DF4955"/>
    <w:p w:rsidR="00DF4955" w:rsidRPr="00254B5A" w:rsidRDefault="00212B9A" w:rsidP="00254B5A">
      <w:pPr>
        <w:rPr>
          <w:color w:val="000000" w:themeColor="text1"/>
        </w:rPr>
      </w:pPr>
      <w:r>
        <w:rPr>
          <w:color w:val="000000" w:themeColor="text1"/>
        </w:rPr>
        <w:t>DK will create</w:t>
      </w:r>
      <w:r w:rsidRPr="00212B9A">
        <w:rPr>
          <w:color w:val="000000" w:themeColor="text1"/>
        </w:rPr>
        <w:t xml:space="preserve"> </w:t>
      </w:r>
      <w:r>
        <w:rPr>
          <w:color w:val="000000" w:themeColor="text1"/>
        </w:rPr>
        <w:t>doodle pool for the next SPG meeting</w:t>
      </w:r>
      <w:r w:rsidR="00DE5774">
        <w:rPr>
          <w:color w:val="000000" w:themeColor="text1"/>
        </w:rPr>
        <w:t xml:space="preserve"> (to be held before the Technical Forum in Lyon)</w:t>
      </w:r>
      <w:r>
        <w:rPr>
          <w:color w:val="000000" w:themeColor="text1"/>
        </w:rPr>
        <w:t xml:space="preserve"> that will discuss </w:t>
      </w:r>
      <w:hyperlink r:id="rId11" w:tooltip="SPG:Drafts:Operations Policy" w:history="1">
        <w:r w:rsidRPr="00212B9A">
          <w:rPr>
            <w:color w:val="000000" w:themeColor="text1"/>
          </w:rPr>
          <w:t>Service Operations Security Policy</w:t>
        </w:r>
      </w:hyperlink>
      <w:r>
        <w:rPr>
          <w:color w:val="000000" w:themeColor="text1"/>
        </w:rPr>
        <w:t xml:space="preserve"> </w:t>
      </w:r>
      <w:r w:rsidR="00C315AF">
        <w:rPr>
          <w:b/>
          <w:i/>
        </w:rPr>
        <w:t>(action 05/0</w:t>
      </w:r>
      <w:r w:rsidR="00660463">
        <w:rPr>
          <w:b/>
          <w:i/>
        </w:rPr>
        <w:t>4</w:t>
      </w:r>
      <w:r w:rsidR="00C315AF" w:rsidRPr="00564667">
        <w:rPr>
          <w:b/>
          <w:i/>
        </w:rPr>
        <w:t>)</w:t>
      </w:r>
      <w:r w:rsidR="00C315AF">
        <w:rPr>
          <w:b/>
          <w:i/>
        </w:rPr>
        <w:t>.</w:t>
      </w:r>
      <w:r w:rsidR="00C315AF">
        <w:rPr>
          <w:rFonts w:ascii="Arial" w:hAnsi="Arial" w:cs="Arial"/>
          <w:color w:val="000000"/>
          <w:sz w:val="16"/>
        </w:rPr>
        <w:t xml:space="preserve"> </w:t>
      </w:r>
      <w:r w:rsidR="006757D4" w:rsidRPr="00254B5A">
        <w:rPr>
          <w:color w:val="000000" w:themeColor="text1"/>
        </w:rPr>
        <w:t xml:space="preserve">We need to </w:t>
      </w:r>
      <w:r w:rsidR="00545002" w:rsidRPr="00254B5A">
        <w:rPr>
          <w:color w:val="000000" w:themeColor="text1"/>
        </w:rPr>
        <w:t>address</w:t>
      </w:r>
      <w:r w:rsidR="006757D4" w:rsidRPr="00254B5A">
        <w:rPr>
          <w:color w:val="000000" w:themeColor="text1"/>
        </w:rPr>
        <w:t xml:space="preserve"> the feedback and go for actual approval</w:t>
      </w:r>
      <w:r w:rsidR="00254B5A" w:rsidRPr="00254B5A">
        <w:rPr>
          <w:color w:val="000000" w:themeColor="text1"/>
        </w:rPr>
        <w:t xml:space="preserve"> </w:t>
      </w:r>
      <w:r w:rsidR="00545002">
        <w:rPr>
          <w:color w:val="000000" w:themeColor="text1"/>
        </w:rPr>
        <w:t xml:space="preserve">and follow PDP. Short face-to-face SPG meeting </w:t>
      </w:r>
      <w:r w:rsidR="008623AC">
        <w:rPr>
          <w:color w:val="000000" w:themeColor="text1"/>
        </w:rPr>
        <w:t xml:space="preserve">will </w:t>
      </w:r>
      <w:r w:rsidR="00DE5774">
        <w:rPr>
          <w:color w:val="000000" w:themeColor="text1"/>
        </w:rPr>
        <w:t xml:space="preserve">also </w:t>
      </w:r>
      <w:r w:rsidR="008623AC">
        <w:rPr>
          <w:color w:val="000000" w:themeColor="text1"/>
        </w:rPr>
        <w:t>be held at</w:t>
      </w:r>
      <w:r w:rsidR="004A0101">
        <w:rPr>
          <w:color w:val="000000" w:themeColor="text1"/>
        </w:rPr>
        <w:t xml:space="preserve"> </w:t>
      </w:r>
      <w:r w:rsidR="00545002">
        <w:rPr>
          <w:color w:val="000000" w:themeColor="text1"/>
        </w:rPr>
        <w:t>Technical Forum in Lyon</w:t>
      </w:r>
      <w:r w:rsidR="008623AC" w:rsidRPr="008623AC">
        <w:rPr>
          <w:color w:val="000000" w:themeColor="text1"/>
        </w:rPr>
        <w:t xml:space="preserve"> </w:t>
      </w:r>
      <w:r w:rsidR="008623AC">
        <w:rPr>
          <w:color w:val="000000" w:themeColor="text1"/>
        </w:rPr>
        <w:t>on 20th September</w:t>
      </w:r>
      <w:r w:rsidR="00545002">
        <w:rPr>
          <w:color w:val="000000" w:themeColor="text1"/>
        </w:rPr>
        <w:t xml:space="preserve">. </w:t>
      </w:r>
      <w:r w:rsidR="00DF4955" w:rsidRPr="00254B5A">
        <w:rPr>
          <w:color w:val="000000" w:themeColor="text1"/>
        </w:rPr>
        <w:br w:type="page"/>
      </w:r>
    </w:p>
    <w:p w:rsidR="00941455" w:rsidRDefault="00941455" w:rsidP="00C10CAC">
      <w:pPr>
        <w:pStyle w:val="Heading1"/>
      </w:pPr>
      <w:bookmarkStart w:id="7" w:name="_Toc302979613"/>
      <w:r>
        <w:lastRenderedPageBreak/>
        <w:t>Actions</w:t>
      </w:r>
      <w:bookmarkEnd w:id="7"/>
    </w:p>
    <w:tbl>
      <w:tblPr>
        <w:tblW w:w="0" w:type="auto"/>
        <w:tblBorders>
          <w:top w:val="single" w:sz="8" w:space="0" w:color="000000"/>
          <w:bottom w:val="single" w:sz="8" w:space="0" w:color="000000"/>
        </w:tblBorders>
        <w:tblLook w:val="00A0"/>
      </w:tblPr>
      <w:tblGrid>
        <w:gridCol w:w="758"/>
        <w:gridCol w:w="1061"/>
        <w:gridCol w:w="6512"/>
        <w:gridCol w:w="1291"/>
      </w:tblGrid>
      <w:tr w:rsidR="00941455" w:rsidRPr="00C14E55" w:rsidTr="00C14E55">
        <w:tc>
          <w:tcPr>
            <w:tcW w:w="758" w:type="dxa"/>
            <w:tcBorders>
              <w:top w:val="single" w:sz="8" w:space="0" w:color="000000"/>
              <w:left w:val="nil"/>
              <w:bottom w:val="single" w:sz="8" w:space="0" w:color="000000"/>
              <w:right w:val="nil"/>
            </w:tcBorders>
          </w:tcPr>
          <w:p w:rsidR="00941455" w:rsidRPr="00C14E55" w:rsidRDefault="00941455" w:rsidP="00C14E55">
            <w:pPr>
              <w:spacing w:line="240" w:lineRule="auto"/>
              <w:rPr>
                <w:b/>
                <w:bCs/>
                <w:color w:val="000000"/>
              </w:rPr>
            </w:pPr>
            <w:r w:rsidRPr="00C14E55">
              <w:rPr>
                <w:b/>
                <w:bCs/>
                <w:color w:val="000000"/>
              </w:rPr>
              <w:t>ID</w:t>
            </w:r>
          </w:p>
        </w:tc>
        <w:tc>
          <w:tcPr>
            <w:tcW w:w="1061" w:type="dxa"/>
            <w:tcBorders>
              <w:top w:val="single" w:sz="8" w:space="0" w:color="000000"/>
              <w:left w:val="nil"/>
              <w:bottom w:val="single" w:sz="8" w:space="0" w:color="000000"/>
              <w:right w:val="nil"/>
            </w:tcBorders>
          </w:tcPr>
          <w:p w:rsidR="00941455" w:rsidRPr="00C14E55" w:rsidRDefault="00941455" w:rsidP="00C14E55">
            <w:pPr>
              <w:spacing w:line="240" w:lineRule="auto"/>
              <w:rPr>
                <w:b/>
                <w:bCs/>
                <w:color w:val="000000"/>
              </w:rPr>
            </w:pPr>
            <w:r w:rsidRPr="00C14E55">
              <w:rPr>
                <w:b/>
                <w:bCs/>
                <w:color w:val="000000"/>
              </w:rPr>
              <w:t>Resp.</w:t>
            </w:r>
          </w:p>
        </w:tc>
        <w:tc>
          <w:tcPr>
            <w:tcW w:w="6512" w:type="dxa"/>
            <w:tcBorders>
              <w:top w:val="single" w:sz="8" w:space="0" w:color="000000"/>
              <w:left w:val="nil"/>
              <w:bottom w:val="single" w:sz="8" w:space="0" w:color="000000"/>
              <w:right w:val="nil"/>
            </w:tcBorders>
          </w:tcPr>
          <w:p w:rsidR="00941455" w:rsidRPr="00C14E55" w:rsidRDefault="00941455" w:rsidP="00C14E55">
            <w:pPr>
              <w:spacing w:line="240" w:lineRule="auto"/>
              <w:rPr>
                <w:b/>
                <w:bCs/>
                <w:color w:val="000000"/>
              </w:rPr>
            </w:pPr>
            <w:r w:rsidRPr="00C14E55">
              <w:rPr>
                <w:b/>
                <w:bCs/>
                <w:color w:val="000000"/>
              </w:rPr>
              <w:t>Description</w:t>
            </w:r>
          </w:p>
        </w:tc>
        <w:tc>
          <w:tcPr>
            <w:tcW w:w="1291" w:type="dxa"/>
            <w:tcBorders>
              <w:top w:val="single" w:sz="8" w:space="0" w:color="000000"/>
              <w:left w:val="nil"/>
              <w:bottom w:val="single" w:sz="8" w:space="0" w:color="000000"/>
              <w:right w:val="nil"/>
            </w:tcBorders>
          </w:tcPr>
          <w:p w:rsidR="00941455" w:rsidRPr="00C14E55" w:rsidRDefault="00941455" w:rsidP="00C14E55">
            <w:pPr>
              <w:spacing w:line="240" w:lineRule="auto"/>
              <w:jc w:val="center"/>
              <w:rPr>
                <w:b/>
                <w:bCs/>
                <w:color w:val="000000"/>
              </w:rPr>
            </w:pPr>
            <w:r w:rsidRPr="00C14E55">
              <w:rPr>
                <w:b/>
                <w:bCs/>
                <w:color w:val="000000"/>
              </w:rPr>
              <w:t>Status</w:t>
            </w:r>
          </w:p>
        </w:tc>
      </w:tr>
      <w:tr w:rsidR="00941455" w:rsidRPr="00C14E55" w:rsidTr="00C14E55">
        <w:tc>
          <w:tcPr>
            <w:tcW w:w="758" w:type="dxa"/>
          </w:tcPr>
          <w:p w:rsidR="00941455" w:rsidRPr="00C14E55" w:rsidRDefault="00941455" w:rsidP="00C14E55">
            <w:pPr>
              <w:spacing w:line="240" w:lineRule="auto"/>
              <w:rPr>
                <w:b/>
                <w:bCs/>
                <w:color w:val="000000"/>
              </w:rPr>
            </w:pPr>
            <w:r w:rsidRPr="00C14E55">
              <w:rPr>
                <w:b/>
                <w:bCs/>
                <w:color w:val="000000"/>
              </w:rPr>
              <w:t>01/02</w:t>
            </w:r>
          </w:p>
        </w:tc>
        <w:tc>
          <w:tcPr>
            <w:tcW w:w="1061" w:type="dxa"/>
          </w:tcPr>
          <w:p w:rsidR="00941455" w:rsidRPr="00C14E55" w:rsidRDefault="00941455" w:rsidP="00C14E55">
            <w:pPr>
              <w:spacing w:line="240" w:lineRule="auto"/>
              <w:rPr>
                <w:color w:val="000000"/>
              </w:rPr>
            </w:pPr>
            <w:r w:rsidRPr="00C14E55">
              <w:rPr>
                <w:color w:val="000000"/>
              </w:rPr>
              <w:t>DK</w:t>
            </w:r>
          </w:p>
        </w:tc>
        <w:tc>
          <w:tcPr>
            <w:tcW w:w="6512" w:type="dxa"/>
          </w:tcPr>
          <w:p w:rsidR="00941455" w:rsidRPr="00C14E55" w:rsidRDefault="00941455" w:rsidP="00C14E55">
            <w:pPr>
              <w:spacing w:line="240" w:lineRule="auto"/>
              <w:rPr>
                <w:color w:val="000000"/>
              </w:rPr>
            </w:pPr>
            <w:r w:rsidRPr="00C14E55">
              <w:rPr>
                <w:color w:val="000000"/>
              </w:rPr>
              <w:t>Invite all EGI.eu Council participants to nominate a voting member of SPG</w:t>
            </w:r>
          </w:p>
        </w:tc>
        <w:tc>
          <w:tcPr>
            <w:tcW w:w="1291" w:type="dxa"/>
          </w:tcPr>
          <w:p w:rsidR="00941455" w:rsidRPr="00C14E55" w:rsidRDefault="00BB404D" w:rsidP="00C14E55">
            <w:pPr>
              <w:spacing w:line="240" w:lineRule="auto"/>
              <w:jc w:val="center"/>
              <w:rPr>
                <w:color w:val="000000"/>
              </w:rPr>
            </w:pPr>
            <w:r>
              <w:rPr>
                <w:color w:val="000000"/>
              </w:rPr>
              <w:t>ONGOING</w:t>
            </w:r>
          </w:p>
        </w:tc>
      </w:tr>
      <w:tr w:rsidR="00DC1D84" w:rsidRPr="00C14E55" w:rsidTr="00C14E55">
        <w:tc>
          <w:tcPr>
            <w:tcW w:w="758" w:type="dxa"/>
            <w:tcBorders>
              <w:left w:val="nil"/>
              <w:right w:val="nil"/>
            </w:tcBorders>
            <w:shd w:val="clear" w:color="auto" w:fill="C0C0C0"/>
          </w:tcPr>
          <w:p w:rsidR="00DC1D84" w:rsidRPr="00C14E55" w:rsidRDefault="00DC1D84" w:rsidP="00FE384E">
            <w:pPr>
              <w:spacing w:line="240" w:lineRule="auto"/>
              <w:rPr>
                <w:b/>
                <w:bCs/>
                <w:color w:val="000000"/>
              </w:rPr>
            </w:pPr>
            <w:r w:rsidRPr="00C14E55">
              <w:rPr>
                <w:b/>
                <w:bCs/>
                <w:color w:val="000000"/>
              </w:rPr>
              <w:t>01/04</w:t>
            </w:r>
          </w:p>
        </w:tc>
        <w:tc>
          <w:tcPr>
            <w:tcW w:w="1061" w:type="dxa"/>
            <w:tcBorders>
              <w:left w:val="nil"/>
              <w:right w:val="nil"/>
            </w:tcBorders>
            <w:shd w:val="clear" w:color="auto" w:fill="C0C0C0"/>
          </w:tcPr>
          <w:p w:rsidR="00DC1D84" w:rsidRPr="00C14E55" w:rsidRDefault="00DC1D84" w:rsidP="00FE384E">
            <w:pPr>
              <w:spacing w:line="240" w:lineRule="auto"/>
              <w:rPr>
                <w:color w:val="000000"/>
              </w:rPr>
            </w:pPr>
            <w:r w:rsidRPr="00C14E55">
              <w:rPr>
                <w:color w:val="000000"/>
              </w:rPr>
              <w:t>SA</w:t>
            </w:r>
          </w:p>
        </w:tc>
        <w:tc>
          <w:tcPr>
            <w:tcW w:w="6512" w:type="dxa"/>
            <w:tcBorders>
              <w:left w:val="nil"/>
              <w:right w:val="nil"/>
            </w:tcBorders>
            <w:shd w:val="clear" w:color="auto" w:fill="C0C0C0"/>
          </w:tcPr>
          <w:p w:rsidR="00DC1D84" w:rsidRPr="00C14E55" w:rsidRDefault="00DC1D84" w:rsidP="00FE384E">
            <w:pPr>
              <w:spacing w:line="240" w:lineRule="auto"/>
              <w:rPr>
                <w:color w:val="000000"/>
              </w:rPr>
            </w:pPr>
            <w:r w:rsidRPr="00C14E55">
              <w:rPr>
                <w:color w:val="000000"/>
              </w:rPr>
              <w:t>License statement, to make more compact and explain how external partners should mention it</w:t>
            </w:r>
          </w:p>
        </w:tc>
        <w:tc>
          <w:tcPr>
            <w:tcW w:w="1291" w:type="dxa"/>
            <w:tcBorders>
              <w:left w:val="nil"/>
              <w:right w:val="nil"/>
            </w:tcBorders>
            <w:shd w:val="clear" w:color="auto" w:fill="C0C0C0"/>
          </w:tcPr>
          <w:p w:rsidR="00DC1D84" w:rsidRPr="00C14E55" w:rsidRDefault="00DC1D84" w:rsidP="00FE384E">
            <w:pPr>
              <w:spacing w:line="240" w:lineRule="auto"/>
              <w:jc w:val="center"/>
              <w:rPr>
                <w:color w:val="000000"/>
              </w:rPr>
            </w:pPr>
            <w:r>
              <w:rPr>
                <w:color w:val="000000"/>
              </w:rPr>
              <w:t>ONGOING</w:t>
            </w:r>
          </w:p>
        </w:tc>
      </w:tr>
      <w:tr w:rsidR="00DC1D84" w:rsidRPr="00C14E55" w:rsidTr="00C14E55">
        <w:tc>
          <w:tcPr>
            <w:tcW w:w="758" w:type="dxa"/>
          </w:tcPr>
          <w:p w:rsidR="00DC1D84" w:rsidRPr="0035532E" w:rsidRDefault="00DC1D84" w:rsidP="00FE384E">
            <w:pPr>
              <w:spacing w:line="240" w:lineRule="auto"/>
              <w:rPr>
                <w:b/>
                <w:bCs/>
              </w:rPr>
            </w:pPr>
            <w:r w:rsidRPr="0035532E">
              <w:rPr>
                <w:b/>
                <w:bCs/>
              </w:rPr>
              <w:t>01/05</w:t>
            </w:r>
          </w:p>
        </w:tc>
        <w:tc>
          <w:tcPr>
            <w:tcW w:w="1061" w:type="dxa"/>
          </w:tcPr>
          <w:p w:rsidR="00DC1D84" w:rsidRPr="00C14E55" w:rsidRDefault="00DC1D84" w:rsidP="00FE384E">
            <w:pPr>
              <w:spacing w:line="240" w:lineRule="auto"/>
              <w:rPr>
                <w:color w:val="000000"/>
              </w:rPr>
            </w:pPr>
            <w:r w:rsidRPr="00C14E55">
              <w:rPr>
                <w:color w:val="000000"/>
              </w:rPr>
              <w:t>DG</w:t>
            </w:r>
          </w:p>
        </w:tc>
        <w:tc>
          <w:tcPr>
            <w:tcW w:w="6512" w:type="dxa"/>
          </w:tcPr>
          <w:p w:rsidR="00DC1D84" w:rsidRPr="00C14E55" w:rsidRDefault="00DC1D84" w:rsidP="00FE384E">
            <w:pPr>
              <w:spacing w:line="240" w:lineRule="auto"/>
              <w:rPr>
                <w:color w:val="000000"/>
              </w:rPr>
            </w:pPr>
            <w:r>
              <w:rPr>
                <w:color w:val="000000"/>
              </w:rPr>
              <w:t>P</w:t>
            </w:r>
            <w:r w:rsidRPr="00C14E55">
              <w:rPr>
                <w:color w:val="000000"/>
              </w:rPr>
              <w:t>rovide English translation for Dutch data protection law, art. 35(?)</w:t>
            </w:r>
          </w:p>
        </w:tc>
        <w:tc>
          <w:tcPr>
            <w:tcW w:w="1291" w:type="dxa"/>
          </w:tcPr>
          <w:p w:rsidR="00DC1D84" w:rsidRPr="00C14E55" w:rsidRDefault="00DC1D84" w:rsidP="00FE384E">
            <w:pPr>
              <w:spacing w:line="240" w:lineRule="auto"/>
              <w:jc w:val="center"/>
              <w:rPr>
                <w:color w:val="000000"/>
              </w:rPr>
            </w:pPr>
            <w:r>
              <w:rPr>
                <w:color w:val="000000"/>
              </w:rPr>
              <w:t xml:space="preserve">ONGOING </w:t>
            </w:r>
          </w:p>
        </w:tc>
      </w:tr>
      <w:tr w:rsidR="00DC1D84" w:rsidRPr="00C14E55" w:rsidTr="00C14E55">
        <w:tc>
          <w:tcPr>
            <w:tcW w:w="758" w:type="dxa"/>
            <w:tcBorders>
              <w:left w:val="nil"/>
              <w:right w:val="nil"/>
            </w:tcBorders>
            <w:shd w:val="clear" w:color="auto" w:fill="C0C0C0"/>
          </w:tcPr>
          <w:p w:rsidR="00DC1D84" w:rsidRPr="0035532E" w:rsidRDefault="00DC1D84" w:rsidP="00FE384E">
            <w:pPr>
              <w:spacing w:line="240" w:lineRule="auto"/>
              <w:rPr>
                <w:b/>
                <w:bCs/>
              </w:rPr>
            </w:pPr>
          </w:p>
        </w:tc>
        <w:tc>
          <w:tcPr>
            <w:tcW w:w="1061" w:type="dxa"/>
            <w:tcBorders>
              <w:left w:val="nil"/>
              <w:right w:val="nil"/>
            </w:tcBorders>
            <w:shd w:val="clear" w:color="auto" w:fill="C0C0C0"/>
          </w:tcPr>
          <w:p w:rsidR="00DC1D84" w:rsidRPr="00C14E55" w:rsidRDefault="00DC1D84" w:rsidP="00FE384E">
            <w:pPr>
              <w:spacing w:line="240" w:lineRule="auto"/>
              <w:rPr>
                <w:color w:val="000000"/>
              </w:rPr>
            </w:pPr>
          </w:p>
        </w:tc>
        <w:tc>
          <w:tcPr>
            <w:tcW w:w="6512" w:type="dxa"/>
            <w:tcBorders>
              <w:left w:val="nil"/>
              <w:right w:val="nil"/>
            </w:tcBorders>
            <w:shd w:val="clear" w:color="auto" w:fill="C0C0C0"/>
          </w:tcPr>
          <w:p w:rsidR="00DC1D84" w:rsidRPr="00C14E55" w:rsidRDefault="00DC1D84" w:rsidP="00FE384E">
            <w:pPr>
              <w:spacing w:line="240" w:lineRule="auto"/>
              <w:rPr>
                <w:i/>
                <w:color w:val="000000"/>
              </w:rPr>
            </w:pPr>
          </w:p>
        </w:tc>
        <w:tc>
          <w:tcPr>
            <w:tcW w:w="1291" w:type="dxa"/>
            <w:tcBorders>
              <w:left w:val="nil"/>
              <w:right w:val="nil"/>
            </w:tcBorders>
            <w:shd w:val="clear" w:color="auto" w:fill="C0C0C0"/>
          </w:tcPr>
          <w:p w:rsidR="00DC1D84" w:rsidRPr="00C14E55" w:rsidRDefault="00DC1D84" w:rsidP="00FE384E">
            <w:pPr>
              <w:spacing w:line="240" w:lineRule="auto"/>
              <w:jc w:val="center"/>
              <w:rPr>
                <w:color w:val="000000"/>
              </w:rPr>
            </w:pPr>
          </w:p>
        </w:tc>
      </w:tr>
      <w:tr w:rsidR="00DC1D84" w:rsidRPr="00C14E55" w:rsidTr="00C14E55">
        <w:tc>
          <w:tcPr>
            <w:tcW w:w="758" w:type="dxa"/>
          </w:tcPr>
          <w:p w:rsidR="00DC1D84" w:rsidRPr="0035532E" w:rsidRDefault="00DC1D84" w:rsidP="00FE384E">
            <w:pPr>
              <w:spacing w:line="240" w:lineRule="auto"/>
              <w:rPr>
                <w:b/>
                <w:bCs/>
              </w:rPr>
            </w:pPr>
            <w:r w:rsidRPr="0035532E">
              <w:rPr>
                <w:b/>
                <w:bCs/>
              </w:rPr>
              <w:t>01/07</w:t>
            </w:r>
          </w:p>
        </w:tc>
        <w:tc>
          <w:tcPr>
            <w:tcW w:w="1061" w:type="dxa"/>
          </w:tcPr>
          <w:p w:rsidR="00DC1D84" w:rsidRPr="00C14E55" w:rsidRDefault="00DC1D84" w:rsidP="00FE384E">
            <w:pPr>
              <w:spacing w:line="240" w:lineRule="auto"/>
              <w:rPr>
                <w:color w:val="000000"/>
              </w:rPr>
            </w:pPr>
            <w:r w:rsidRPr="00C14E55">
              <w:rPr>
                <w:color w:val="000000"/>
              </w:rPr>
              <w:t>DG&amp;DK</w:t>
            </w:r>
          </w:p>
        </w:tc>
        <w:tc>
          <w:tcPr>
            <w:tcW w:w="6512" w:type="dxa"/>
          </w:tcPr>
          <w:p w:rsidR="00DC1D84" w:rsidRPr="00C14E55" w:rsidRDefault="00DC1D84" w:rsidP="00FE384E">
            <w:pPr>
              <w:spacing w:line="240" w:lineRule="auto"/>
              <w:rPr>
                <w:color w:val="000000"/>
              </w:rPr>
            </w:pPr>
            <w:r w:rsidRPr="00C14E55">
              <w:rPr>
                <w:color w:val="000000"/>
              </w:rPr>
              <w:t>Go through digital agenda items related to trust and security</w:t>
            </w:r>
          </w:p>
        </w:tc>
        <w:tc>
          <w:tcPr>
            <w:tcW w:w="1291" w:type="dxa"/>
          </w:tcPr>
          <w:p w:rsidR="00DC1D84" w:rsidRPr="00C14E55" w:rsidRDefault="00DC1D84" w:rsidP="00FE384E">
            <w:pPr>
              <w:spacing w:line="240" w:lineRule="auto"/>
              <w:jc w:val="center"/>
              <w:rPr>
                <w:color w:val="000000"/>
              </w:rPr>
            </w:pPr>
            <w:r>
              <w:rPr>
                <w:color w:val="000000"/>
              </w:rPr>
              <w:t>ONGOING</w:t>
            </w:r>
          </w:p>
        </w:tc>
      </w:tr>
      <w:tr w:rsidR="00DC1D84" w:rsidRPr="00C14E55" w:rsidTr="00C14E55">
        <w:tc>
          <w:tcPr>
            <w:tcW w:w="758" w:type="dxa"/>
            <w:tcBorders>
              <w:left w:val="nil"/>
              <w:right w:val="nil"/>
            </w:tcBorders>
            <w:shd w:val="clear" w:color="auto" w:fill="C0C0C0"/>
          </w:tcPr>
          <w:p w:rsidR="00DC1D84" w:rsidRPr="0035532E" w:rsidRDefault="00DC1D84" w:rsidP="00FE384E">
            <w:pPr>
              <w:spacing w:line="240" w:lineRule="auto"/>
              <w:rPr>
                <w:b/>
                <w:bCs/>
              </w:rPr>
            </w:pPr>
          </w:p>
        </w:tc>
        <w:tc>
          <w:tcPr>
            <w:tcW w:w="1061" w:type="dxa"/>
            <w:tcBorders>
              <w:left w:val="nil"/>
              <w:right w:val="nil"/>
            </w:tcBorders>
            <w:shd w:val="clear" w:color="auto" w:fill="C0C0C0"/>
          </w:tcPr>
          <w:p w:rsidR="00DC1D84" w:rsidRPr="00C14E55" w:rsidRDefault="00DC1D84" w:rsidP="00FE384E">
            <w:pPr>
              <w:spacing w:line="240" w:lineRule="auto"/>
              <w:rPr>
                <w:color w:val="000000"/>
              </w:rPr>
            </w:pPr>
          </w:p>
        </w:tc>
        <w:tc>
          <w:tcPr>
            <w:tcW w:w="6512" w:type="dxa"/>
            <w:tcBorders>
              <w:left w:val="nil"/>
              <w:right w:val="nil"/>
            </w:tcBorders>
            <w:shd w:val="clear" w:color="auto" w:fill="C0C0C0"/>
          </w:tcPr>
          <w:p w:rsidR="00DC1D84" w:rsidRPr="00C14E55" w:rsidRDefault="00DC1D84" w:rsidP="00FE384E">
            <w:pPr>
              <w:spacing w:line="240" w:lineRule="auto"/>
              <w:rPr>
                <w:color w:val="000000"/>
              </w:rPr>
            </w:pPr>
          </w:p>
        </w:tc>
        <w:tc>
          <w:tcPr>
            <w:tcW w:w="1291" w:type="dxa"/>
            <w:tcBorders>
              <w:left w:val="nil"/>
              <w:right w:val="nil"/>
            </w:tcBorders>
            <w:shd w:val="clear" w:color="auto" w:fill="C0C0C0"/>
          </w:tcPr>
          <w:p w:rsidR="00DC1D84" w:rsidRPr="00C14E55" w:rsidRDefault="00DC1D84" w:rsidP="00FE384E">
            <w:pPr>
              <w:spacing w:line="240" w:lineRule="auto"/>
              <w:jc w:val="center"/>
              <w:rPr>
                <w:color w:val="000000"/>
              </w:rPr>
            </w:pPr>
          </w:p>
        </w:tc>
      </w:tr>
      <w:tr w:rsidR="00DC1D84" w:rsidRPr="00C14E55" w:rsidTr="00C14E55">
        <w:tc>
          <w:tcPr>
            <w:tcW w:w="758" w:type="dxa"/>
          </w:tcPr>
          <w:p w:rsidR="00DC1D84" w:rsidRPr="0035532E" w:rsidRDefault="00DC1D84" w:rsidP="00FE384E">
            <w:pPr>
              <w:spacing w:line="240" w:lineRule="auto"/>
              <w:rPr>
                <w:b/>
                <w:bCs/>
              </w:rPr>
            </w:pPr>
            <w:r w:rsidRPr="0035532E">
              <w:rPr>
                <w:b/>
                <w:bCs/>
              </w:rPr>
              <w:t>01/09</w:t>
            </w:r>
          </w:p>
        </w:tc>
        <w:tc>
          <w:tcPr>
            <w:tcW w:w="1061" w:type="dxa"/>
          </w:tcPr>
          <w:p w:rsidR="00DC1D84" w:rsidRPr="00C14E55" w:rsidRDefault="00DC1D84" w:rsidP="00FE384E">
            <w:pPr>
              <w:spacing w:line="240" w:lineRule="auto"/>
              <w:rPr>
                <w:color w:val="000000"/>
              </w:rPr>
            </w:pPr>
            <w:r w:rsidRPr="00C14E55">
              <w:rPr>
                <w:color w:val="000000"/>
              </w:rPr>
              <w:t>DK</w:t>
            </w:r>
          </w:p>
        </w:tc>
        <w:tc>
          <w:tcPr>
            <w:tcW w:w="6512" w:type="dxa"/>
          </w:tcPr>
          <w:p w:rsidR="00DC1D84" w:rsidRPr="00C14E55" w:rsidRDefault="00DC1D84" w:rsidP="00FE384E">
            <w:pPr>
              <w:spacing w:line="240" w:lineRule="auto"/>
              <w:rPr>
                <w:color w:val="000000"/>
              </w:rPr>
            </w:pPr>
            <w:r>
              <w:rPr>
                <w:color w:val="000000"/>
              </w:rPr>
              <w:t>G</w:t>
            </w:r>
            <w:r w:rsidRPr="00C14E55">
              <w:rPr>
                <w:color w:val="000000"/>
              </w:rPr>
              <w:t>et rid of “site registration security policy”</w:t>
            </w:r>
            <w:r>
              <w:rPr>
                <w:color w:val="000000"/>
              </w:rPr>
              <w:t xml:space="preserve"> </w:t>
            </w:r>
            <w:r>
              <w:t>at the same time as the updated site operations policy is approved</w:t>
            </w:r>
          </w:p>
        </w:tc>
        <w:tc>
          <w:tcPr>
            <w:tcW w:w="1291" w:type="dxa"/>
          </w:tcPr>
          <w:p w:rsidR="00DC1D84" w:rsidRPr="00C14E55" w:rsidRDefault="00DC1D84" w:rsidP="00FE384E">
            <w:pPr>
              <w:spacing w:line="240" w:lineRule="auto"/>
              <w:jc w:val="center"/>
              <w:rPr>
                <w:color w:val="000000"/>
              </w:rPr>
            </w:pPr>
            <w:r>
              <w:rPr>
                <w:color w:val="000000"/>
              </w:rPr>
              <w:t>ONGOING</w:t>
            </w:r>
          </w:p>
        </w:tc>
      </w:tr>
      <w:tr w:rsidR="00DC1D84" w:rsidRPr="00C14E55" w:rsidTr="00C14E55">
        <w:tc>
          <w:tcPr>
            <w:tcW w:w="758" w:type="dxa"/>
            <w:tcBorders>
              <w:left w:val="nil"/>
              <w:right w:val="nil"/>
            </w:tcBorders>
            <w:shd w:val="clear" w:color="auto" w:fill="C0C0C0"/>
          </w:tcPr>
          <w:p w:rsidR="00DC1D84" w:rsidRPr="0035532E" w:rsidRDefault="00DC1D84" w:rsidP="00FE384E">
            <w:pPr>
              <w:spacing w:line="240" w:lineRule="auto"/>
              <w:rPr>
                <w:b/>
                <w:bCs/>
              </w:rPr>
            </w:pPr>
            <w:r w:rsidRPr="0035532E">
              <w:rPr>
                <w:b/>
                <w:bCs/>
              </w:rPr>
              <w:t>01/12</w:t>
            </w:r>
          </w:p>
        </w:tc>
        <w:tc>
          <w:tcPr>
            <w:tcW w:w="1061" w:type="dxa"/>
            <w:tcBorders>
              <w:left w:val="nil"/>
              <w:right w:val="nil"/>
            </w:tcBorders>
            <w:shd w:val="clear" w:color="auto" w:fill="C0C0C0"/>
          </w:tcPr>
          <w:p w:rsidR="00DC1D84" w:rsidRPr="00C14E55" w:rsidRDefault="00DC1D84" w:rsidP="00FE384E">
            <w:pPr>
              <w:spacing w:line="240" w:lineRule="auto"/>
              <w:rPr>
                <w:color w:val="000000"/>
              </w:rPr>
            </w:pPr>
            <w:r w:rsidRPr="00C14E55">
              <w:rPr>
                <w:color w:val="000000"/>
              </w:rPr>
              <w:t>DK</w:t>
            </w:r>
          </w:p>
        </w:tc>
        <w:tc>
          <w:tcPr>
            <w:tcW w:w="6512" w:type="dxa"/>
            <w:tcBorders>
              <w:left w:val="nil"/>
              <w:right w:val="nil"/>
            </w:tcBorders>
            <w:shd w:val="clear" w:color="auto" w:fill="C0C0C0"/>
          </w:tcPr>
          <w:p w:rsidR="00DC1D84" w:rsidRPr="00C14E55" w:rsidRDefault="00DC1D84" w:rsidP="00FE384E">
            <w:pPr>
              <w:spacing w:line="240" w:lineRule="auto"/>
              <w:rPr>
                <w:color w:val="000000"/>
              </w:rPr>
            </w:pPr>
            <w:r w:rsidRPr="00C14E55">
              <w:rPr>
                <w:color w:val="000000"/>
              </w:rPr>
              <w:t>Ask TERENA if they have policies in the area of cloud to be considered as base for new top level security policy</w:t>
            </w:r>
          </w:p>
        </w:tc>
        <w:tc>
          <w:tcPr>
            <w:tcW w:w="1291" w:type="dxa"/>
            <w:tcBorders>
              <w:left w:val="nil"/>
              <w:right w:val="nil"/>
            </w:tcBorders>
            <w:shd w:val="clear" w:color="auto" w:fill="C0C0C0"/>
          </w:tcPr>
          <w:p w:rsidR="00DC1D84" w:rsidRPr="00C14E55" w:rsidRDefault="00DC1D84" w:rsidP="00FE384E">
            <w:pPr>
              <w:spacing w:line="240" w:lineRule="auto"/>
              <w:jc w:val="center"/>
              <w:rPr>
                <w:color w:val="000000"/>
              </w:rPr>
            </w:pPr>
            <w:r>
              <w:rPr>
                <w:color w:val="000000"/>
              </w:rPr>
              <w:t>ONGOING</w:t>
            </w:r>
          </w:p>
        </w:tc>
      </w:tr>
      <w:tr w:rsidR="00DC1D84" w:rsidRPr="00C14E55" w:rsidTr="007A5EB9">
        <w:tc>
          <w:tcPr>
            <w:tcW w:w="758" w:type="dxa"/>
          </w:tcPr>
          <w:p w:rsidR="00DC1D84" w:rsidRPr="0035532E" w:rsidRDefault="00DC1D84" w:rsidP="00FE384E">
            <w:pPr>
              <w:spacing w:line="240" w:lineRule="auto"/>
              <w:rPr>
                <w:b/>
                <w:bCs/>
              </w:rPr>
            </w:pPr>
            <w:r w:rsidRPr="0035532E">
              <w:rPr>
                <w:b/>
                <w:bCs/>
              </w:rPr>
              <w:t>02/01</w:t>
            </w:r>
          </w:p>
        </w:tc>
        <w:tc>
          <w:tcPr>
            <w:tcW w:w="1061" w:type="dxa"/>
          </w:tcPr>
          <w:p w:rsidR="00DC1D84" w:rsidRPr="00DC1D84" w:rsidRDefault="00DC1D84" w:rsidP="00FE384E">
            <w:pPr>
              <w:spacing w:line="240" w:lineRule="auto"/>
            </w:pPr>
            <w:r w:rsidRPr="00DC1D84">
              <w:t>DK</w:t>
            </w:r>
          </w:p>
        </w:tc>
        <w:tc>
          <w:tcPr>
            <w:tcW w:w="6512" w:type="dxa"/>
          </w:tcPr>
          <w:p w:rsidR="00DC1D84" w:rsidRPr="00C14E55" w:rsidRDefault="00DC1D84" w:rsidP="00FE384E">
            <w:pPr>
              <w:spacing w:line="240" w:lineRule="auto"/>
              <w:rPr>
                <w:color w:val="000000"/>
              </w:rPr>
            </w:pPr>
            <w:r>
              <w:rPr>
                <w:color w:val="000000"/>
              </w:rPr>
              <w:t xml:space="preserve">Ask members to check whether their entry in the </w:t>
            </w:r>
            <w:r w:rsidRPr="001373E9">
              <w:rPr>
                <w:color w:val="000000"/>
              </w:rPr>
              <w:t>membership list is correct</w:t>
            </w:r>
          </w:p>
        </w:tc>
        <w:tc>
          <w:tcPr>
            <w:tcW w:w="1291" w:type="dxa"/>
          </w:tcPr>
          <w:p w:rsidR="00DC1D84" w:rsidRPr="00C14E55" w:rsidRDefault="00DC1D84" w:rsidP="00FE384E">
            <w:pPr>
              <w:spacing w:line="240" w:lineRule="auto"/>
              <w:jc w:val="center"/>
              <w:rPr>
                <w:color w:val="000000"/>
              </w:rPr>
            </w:pPr>
            <w:r w:rsidRPr="00DC2C98">
              <w:rPr>
                <w:color w:val="000000"/>
              </w:rPr>
              <w:t>ONGOING</w:t>
            </w:r>
          </w:p>
        </w:tc>
      </w:tr>
      <w:tr w:rsidR="007E37FB" w:rsidRPr="00C14E55" w:rsidTr="00FE384E">
        <w:tc>
          <w:tcPr>
            <w:tcW w:w="758" w:type="dxa"/>
            <w:tcBorders>
              <w:left w:val="nil"/>
              <w:right w:val="nil"/>
            </w:tcBorders>
            <w:shd w:val="clear" w:color="auto" w:fill="C0C0C0"/>
          </w:tcPr>
          <w:p w:rsidR="007E37FB" w:rsidRPr="0035532E" w:rsidRDefault="007E37FB" w:rsidP="00FE384E">
            <w:pPr>
              <w:spacing w:line="240" w:lineRule="auto"/>
              <w:rPr>
                <w:b/>
                <w:bCs/>
              </w:rPr>
            </w:pPr>
            <w:r w:rsidRPr="0035532E">
              <w:rPr>
                <w:b/>
                <w:bCs/>
              </w:rPr>
              <w:t>02/07</w:t>
            </w:r>
          </w:p>
        </w:tc>
        <w:tc>
          <w:tcPr>
            <w:tcW w:w="1061" w:type="dxa"/>
            <w:tcBorders>
              <w:left w:val="nil"/>
              <w:right w:val="nil"/>
            </w:tcBorders>
            <w:shd w:val="clear" w:color="auto" w:fill="C0C0C0"/>
          </w:tcPr>
          <w:p w:rsidR="007E37FB" w:rsidRPr="00C14E55" w:rsidRDefault="007E37FB" w:rsidP="00FE384E">
            <w:pPr>
              <w:spacing w:line="240" w:lineRule="auto"/>
              <w:rPr>
                <w:color w:val="000000"/>
              </w:rPr>
            </w:pPr>
            <w:r>
              <w:rPr>
                <w:color w:val="000000"/>
              </w:rPr>
              <w:t>DK</w:t>
            </w:r>
          </w:p>
        </w:tc>
        <w:tc>
          <w:tcPr>
            <w:tcW w:w="6512" w:type="dxa"/>
            <w:tcBorders>
              <w:left w:val="nil"/>
              <w:right w:val="nil"/>
            </w:tcBorders>
            <w:shd w:val="clear" w:color="auto" w:fill="C0C0C0"/>
          </w:tcPr>
          <w:p w:rsidR="007E37FB" w:rsidRPr="00C14E55" w:rsidRDefault="007E37FB" w:rsidP="00FE384E">
            <w:pPr>
              <w:spacing w:line="240" w:lineRule="auto"/>
              <w:rPr>
                <w:color w:val="000000"/>
              </w:rPr>
            </w:pPr>
            <w:r>
              <w:rPr>
                <w:color w:val="000000"/>
              </w:rPr>
              <w:t xml:space="preserve">Investigate </w:t>
            </w:r>
            <w:r w:rsidRPr="00DD6EC2">
              <w:rPr>
                <w:color w:val="000000"/>
              </w:rPr>
              <w:t xml:space="preserve">whether the document </w:t>
            </w:r>
            <w:r w:rsidRPr="00AF3685">
              <w:rPr>
                <w:color w:val="000000"/>
              </w:rPr>
              <w:t>Security for Collaborating Infrastructures (SCI)</w:t>
            </w:r>
            <w:r>
              <w:rPr>
                <w:color w:val="000000"/>
              </w:rPr>
              <w:t xml:space="preserve"> </w:t>
            </w:r>
            <w:r w:rsidRPr="00DD6EC2">
              <w:rPr>
                <w:color w:val="000000"/>
              </w:rPr>
              <w:t>overlaps with e</w:t>
            </w:r>
            <w:r>
              <w:rPr>
                <w:color w:val="000000"/>
              </w:rPr>
              <w:t>xisting CSIRT agreements</w:t>
            </w:r>
          </w:p>
        </w:tc>
        <w:tc>
          <w:tcPr>
            <w:tcW w:w="1291" w:type="dxa"/>
            <w:tcBorders>
              <w:left w:val="nil"/>
              <w:right w:val="nil"/>
            </w:tcBorders>
            <w:shd w:val="clear" w:color="auto" w:fill="C0C0C0"/>
          </w:tcPr>
          <w:p w:rsidR="007E37FB" w:rsidRPr="00C14E55" w:rsidRDefault="007E37FB" w:rsidP="00FE384E">
            <w:pPr>
              <w:spacing w:line="240" w:lineRule="auto"/>
              <w:jc w:val="center"/>
              <w:rPr>
                <w:color w:val="000000"/>
              </w:rPr>
            </w:pPr>
            <w:r w:rsidRPr="00DC2C98">
              <w:rPr>
                <w:color w:val="000000"/>
              </w:rPr>
              <w:t>ONGOING</w:t>
            </w:r>
          </w:p>
        </w:tc>
      </w:tr>
      <w:tr w:rsidR="007E37FB" w:rsidRPr="00C14E55" w:rsidTr="00FE384E">
        <w:tc>
          <w:tcPr>
            <w:tcW w:w="758" w:type="dxa"/>
          </w:tcPr>
          <w:p w:rsidR="007E37FB" w:rsidRPr="0035532E" w:rsidRDefault="007E37FB" w:rsidP="00FE384E">
            <w:pPr>
              <w:spacing w:line="240" w:lineRule="auto"/>
              <w:rPr>
                <w:b/>
                <w:bCs/>
              </w:rPr>
            </w:pPr>
            <w:r w:rsidRPr="0035532E">
              <w:rPr>
                <w:b/>
                <w:bCs/>
              </w:rPr>
              <w:t>02/08</w:t>
            </w:r>
          </w:p>
        </w:tc>
        <w:tc>
          <w:tcPr>
            <w:tcW w:w="1061" w:type="dxa"/>
          </w:tcPr>
          <w:p w:rsidR="007E37FB" w:rsidRPr="00C14E55" w:rsidRDefault="007E37FB" w:rsidP="00FE384E">
            <w:pPr>
              <w:spacing w:line="240" w:lineRule="auto"/>
              <w:rPr>
                <w:color w:val="000000"/>
              </w:rPr>
            </w:pPr>
            <w:r>
              <w:rPr>
                <w:color w:val="000000"/>
              </w:rPr>
              <w:t>DK, SA</w:t>
            </w:r>
          </w:p>
        </w:tc>
        <w:tc>
          <w:tcPr>
            <w:tcW w:w="6512" w:type="dxa"/>
          </w:tcPr>
          <w:p w:rsidR="007E37FB" w:rsidRPr="00C14E55" w:rsidRDefault="007E37FB" w:rsidP="00FE384E">
            <w:pPr>
              <w:spacing w:line="240" w:lineRule="auto"/>
              <w:rPr>
                <w:color w:val="000000"/>
              </w:rPr>
            </w:pPr>
            <w:r>
              <w:rPr>
                <w:color w:val="000000"/>
              </w:rPr>
              <w:t xml:space="preserve">Investigate possibility of </w:t>
            </w:r>
            <w:r w:rsidRPr="009C3928">
              <w:rPr>
                <w:color w:val="000000"/>
              </w:rPr>
              <w:t xml:space="preserve">involvement of Balboni </w:t>
            </w:r>
            <w:r>
              <w:rPr>
                <w:color w:val="000000"/>
              </w:rPr>
              <w:t xml:space="preserve">during </w:t>
            </w:r>
            <w:r w:rsidRPr="009C3928">
              <w:rPr>
                <w:color w:val="000000"/>
              </w:rPr>
              <w:t>SPG work on drafting the Data protection policy and what we could offer to him</w:t>
            </w:r>
            <w:r>
              <w:rPr>
                <w:color w:val="000000"/>
              </w:rPr>
              <w:t xml:space="preserve"> </w:t>
            </w:r>
          </w:p>
        </w:tc>
        <w:tc>
          <w:tcPr>
            <w:tcW w:w="1291" w:type="dxa"/>
          </w:tcPr>
          <w:p w:rsidR="007E37FB" w:rsidRPr="00C14E55" w:rsidRDefault="007E37FB" w:rsidP="00FE384E">
            <w:pPr>
              <w:spacing w:line="240" w:lineRule="auto"/>
              <w:jc w:val="center"/>
              <w:rPr>
                <w:color w:val="000000"/>
              </w:rPr>
            </w:pPr>
            <w:r w:rsidRPr="00DC2C98">
              <w:rPr>
                <w:color w:val="000000"/>
              </w:rPr>
              <w:t>ONGOING</w:t>
            </w:r>
          </w:p>
        </w:tc>
      </w:tr>
      <w:tr w:rsidR="007E37FB" w:rsidRPr="00C14E55" w:rsidTr="00FE384E">
        <w:tc>
          <w:tcPr>
            <w:tcW w:w="758" w:type="dxa"/>
            <w:tcBorders>
              <w:left w:val="nil"/>
              <w:right w:val="nil"/>
            </w:tcBorders>
            <w:shd w:val="clear" w:color="auto" w:fill="C0C0C0"/>
          </w:tcPr>
          <w:p w:rsidR="007E37FB" w:rsidRPr="0035532E" w:rsidRDefault="007E37FB" w:rsidP="00FE384E">
            <w:pPr>
              <w:spacing w:line="240" w:lineRule="auto"/>
              <w:rPr>
                <w:b/>
                <w:bCs/>
              </w:rPr>
            </w:pPr>
          </w:p>
        </w:tc>
        <w:tc>
          <w:tcPr>
            <w:tcW w:w="1061" w:type="dxa"/>
            <w:tcBorders>
              <w:left w:val="nil"/>
              <w:right w:val="nil"/>
            </w:tcBorders>
            <w:shd w:val="clear" w:color="auto" w:fill="C0C0C0"/>
          </w:tcPr>
          <w:p w:rsidR="007E37FB" w:rsidRPr="00C14E55" w:rsidRDefault="007E37FB" w:rsidP="00FE384E">
            <w:pPr>
              <w:spacing w:line="240" w:lineRule="auto"/>
              <w:rPr>
                <w:color w:val="000000"/>
              </w:rPr>
            </w:pPr>
          </w:p>
        </w:tc>
        <w:tc>
          <w:tcPr>
            <w:tcW w:w="6512" w:type="dxa"/>
            <w:tcBorders>
              <w:left w:val="nil"/>
              <w:right w:val="nil"/>
            </w:tcBorders>
            <w:shd w:val="clear" w:color="auto" w:fill="C0C0C0"/>
          </w:tcPr>
          <w:p w:rsidR="007E37FB" w:rsidRPr="00C14E55" w:rsidRDefault="007E37FB" w:rsidP="00FE384E">
            <w:pPr>
              <w:spacing w:line="240" w:lineRule="auto"/>
              <w:rPr>
                <w:color w:val="000000"/>
              </w:rPr>
            </w:pPr>
          </w:p>
        </w:tc>
        <w:tc>
          <w:tcPr>
            <w:tcW w:w="1291" w:type="dxa"/>
            <w:tcBorders>
              <w:left w:val="nil"/>
              <w:right w:val="nil"/>
            </w:tcBorders>
            <w:shd w:val="clear" w:color="auto" w:fill="C0C0C0"/>
          </w:tcPr>
          <w:p w:rsidR="007E37FB" w:rsidRPr="00C14E55" w:rsidRDefault="007E37FB" w:rsidP="00FE384E">
            <w:pPr>
              <w:spacing w:line="240" w:lineRule="auto"/>
              <w:jc w:val="center"/>
              <w:rPr>
                <w:color w:val="000000"/>
              </w:rPr>
            </w:pPr>
          </w:p>
        </w:tc>
      </w:tr>
      <w:tr w:rsidR="007E37FB" w:rsidRPr="00C14E55" w:rsidTr="00FE384E">
        <w:tc>
          <w:tcPr>
            <w:tcW w:w="758" w:type="dxa"/>
          </w:tcPr>
          <w:p w:rsidR="007E37FB" w:rsidRPr="0035532E" w:rsidRDefault="007E37FB" w:rsidP="00FE384E">
            <w:pPr>
              <w:spacing w:line="240" w:lineRule="auto"/>
              <w:rPr>
                <w:b/>
                <w:bCs/>
              </w:rPr>
            </w:pPr>
            <w:r w:rsidRPr="0035532E">
              <w:rPr>
                <w:b/>
                <w:bCs/>
              </w:rPr>
              <w:t>03/02</w:t>
            </w:r>
          </w:p>
        </w:tc>
        <w:tc>
          <w:tcPr>
            <w:tcW w:w="1061" w:type="dxa"/>
          </w:tcPr>
          <w:p w:rsidR="007E37FB" w:rsidRPr="00C14E55" w:rsidRDefault="007E37FB" w:rsidP="00FE384E">
            <w:pPr>
              <w:spacing w:line="240" w:lineRule="auto"/>
              <w:rPr>
                <w:color w:val="000000"/>
              </w:rPr>
            </w:pPr>
            <w:r>
              <w:rPr>
                <w:color w:val="000000"/>
              </w:rPr>
              <w:t>SA</w:t>
            </w:r>
          </w:p>
        </w:tc>
        <w:tc>
          <w:tcPr>
            <w:tcW w:w="6512" w:type="dxa"/>
          </w:tcPr>
          <w:p w:rsidR="007E37FB" w:rsidRPr="00C14E55" w:rsidRDefault="007E37FB" w:rsidP="00FE384E">
            <w:pPr>
              <w:spacing w:line="240" w:lineRule="auto"/>
              <w:rPr>
                <w:color w:val="000000"/>
              </w:rPr>
            </w:pPr>
            <w:r w:rsidRPr="009765C5">
              <w:rPr>
                <w:color w:val="000000"/>
              </w:rPr>
              <w:t xml:space="preserve">Ask Steven Newhouse about possible mode of collaboration with </w:t>
            </w:r>
            <w:r>
              <w:rPr>
                <w:color w:val="000000"/>
              </w:rPr>
              <w:t xml:space="preserve">the </w:t>
            </w:r>
            <w:r w:rsidRPr="009765C5">
              <w:rPr>
                <w:color w:val="000000"/>
              </w:rPr>
              <w:t>PRACE</w:t>
            </w:r>
          </w:p>
        </w:tc>
        <w:tc>
          <w:tcPr>
            <w:tcW w:w="1291" w:type="dxa"/>
          </w:tcPr>
          <w:p w:rsidR="007E37FB" w:rsidRPr="00C14E55" w:rsidRDefault="007E37FB" w:rsidP="00FE384E">
            <w:pPr>
              <w:spacing w:line="240" w:lineRule="auto"/>
              <w:jc w:val="center"/>
              <w:rPr>
                <w:color w:val="000000"/>
              </w:rPr>
            </w:pPr>
            <w:r>
              <w:rPr>
                <w:color w:val="000000"/>
              </w:rPr>
              <w:t>ONGOING</w:t>
            </w:r>
          </w:p>
        </w:tc>
      </w:tr>
      <w:tr w:rsidR="00DC1D84" w:rsidRPr="00C14E55" w:rsidTr="00CC5875">
        <w:tc>
          <w:tcPr>
            <w:tcW w:w="758" w:type="dxa"/>
          </w:tcPr>
          <w:p w:rsidR="00DC1D84" w:rsidRPr="0035532E" w:rsidRDefault="00DC1D84" w:rsidP="00FE384E">
            <w:pPr>
              <w:spacing w:line="240" w:lineRule="auto"/>
              <w:rPr>
                <w:b/>
                <w:bCs/>
              </w:rPr>
            </w:pPr>
          </w:p>
        </w:tc>
        <w:tc>
          <w:tcPr>
            <w:tcW w:w="1061" w:type="dxa"/>
          </w:tcPr>
          <w:p w:rsidR="00DC1D84" w:rsidRPr="00DC1D84" w:rsidRDefault="00DC1D84" w:rsidP="00FE384E">
            <w:pPr>
              <w:spacing w:line="240" w:lineRule="auto"/>
            </w:pPr>
          </w:p>
        </w:tc>
        <w:tc>
          <w:tcPr>
            <w:tcW w:w="6512" w:type="dxa"/>
          </w:tcPr>
          <w:p w:rsidR="00DC1D84" w:rsidRPr="00C14E55" w:rsidRDefault="00DC1D84" w:rsidP="00FE384E">
            <w:pPr>
              <w:spacing w:line="240" w:lineRule="auto"/>
              <w:rPr>
                <w:color w:val="000000"/>
              </w:rPr>
            </w:pPr>
          </w:p>
        </w:tc>
        <w:tc>
          <w:tcPr>
            <w:tcW w:w="1291" w:type="dxa"/>
          </w:tcPr>
          <w:p w:rsidR="00DC1D84" w:rsidRPr="00C14E55" w:rsidRDefault="00DC1D84" w:rsidP="00FE384E">
            <w:pPr>
              <w:spacing w:line="240" w:lineRule="auto"/>
              <w:jc w:val="center"/>
              <w:rPr>
                <w:color w:val="000000"/>
              </w:rPr>
            </w:pPr>
          </w:p>
        </w:tc>
      </w:tr>
      <w:tr w:rsidR="007E37FB" w:rsidRPr="00C14E55" w:rsidTr="00CC5875">
        <w:tc>
          <w:tcPr>
            <w:tcW w:w="758" w:type="dxa"/>
            <w:tcBorders>
              <w:left w:val="nil"/>
              <w:right w:val="nil"/>
            </w:tcBorders>
            <w:shd w:val="clear" w:color="auto" w:fill="C0C0C0"/>
          </w:tcPr>
          <w:p w:rsidR="007E37FB" w:rsidRPr="0035532E" w:rsidRDefault="007E37FB" w:rsidP="00FE384E">
            <w:pPr>
              <w:spacing w:line="240" w:lineRule="auto"/>
              <w:rPr>
                <w:b/>
                <w:bCs/>
              </w:rPr>
            </w:pPr>
            <w:r w:rsidRPr="0035532E">
              <w:rPr>
                <w:b/>
                <w:bCs/>
              </w:rPr>
              <w:t>03/06</w:t>
            </w:r>
          </w:p>
        </w:tc>
        <w:tc>
          <w:tcPr>
            <w:tcW w:w="1061" w:type="dxa"/>
            <w:tcBorders>
              <w:left w:val="nil"/>
              <w:right w:val="nil"/>
            </w:tcBorders>
            <w:shd w:val="clear" w:color="auto" w:fill="C0C0C0"/>
          </w:tcPr>
          <w:p w:rsidR="007E37FB" w:rsidRPr="00C14E55" w:rsidRDefault="007E37FB" w:rsidP="00FE384E">
            <w:pPr>
              <w:spacing w:line="240" w:lineRule="auto"/>
              <w:rPr>
                <w:color w:val="000000"/>
              </w:rPr>
            </w:pPr>
            <w:r>
              <w:rPr>
                <w:color w:val="000000"/>
              </w:rPr>
              <w:t>DK</w:t>
            </w:r>
          </w:p>
        </w:tc>
        <w:tc>
          <w:tcPr>
            <w:tcW w:w="6512" w:type="dxa"/>
            <w:tcBorders>
              <w:left w:val="nil"/>
              <w:right w:val="nil"/>
            </w:tcBorders>
            <w:shd w:val="clear" w:color="auto" w:fill="C0C0C0"/>
          </w:tcPr>
          <w:p w:rsidR="007E37FB" w:rsidRPr="00C14E55" w:rsidRDefault="007E37FB" w:rsidP="00FE384E">
            <w:pPr>
              <w:spacing w:line="240" w:lineRule="auto"/>
              <w:rPr>
                <w:color w:val="000000"/>
              </w:rPr>
            </w:pPr>
            <w:r>
              <w:rPr>
                <w:color w:val="000000"/>
              </w:rPr>
              <w:t>H</w:t>
            </w:r>
            <w:r w:rsidRPr="00015AF0">
              <w:rPr>
                <w:color w:val="000000"/>
              </w:rPr>
              <w:t xml:space="preserve">ave a look at potential </w:t>
            </w:r>
            <w:r>
              <w:rPr>
                <w:color w:val="000000"/>
              </w:rPr>
              <w:t xml:space="preserve">terms and definitions </w:t>
            </w:r>
            <w:r w:rsidRPr="00015AF0">
              <w:rPr>
                <w:color w:val="000000"/>
              </w:rPr>
              <w:t xml:space="preserve">conflicts that are currently </w:t>
            </w:r>
            <w:r>
              <w:rPr>
                <w:color w:val="000000"/>
              </w:rPr>
              <w:t xml:space="preserve">present </w:t>
            </w:r>
            <w:r w:rsidRPr="00015AF0">
              <w:rPr>
                <w:color w:val="000000"/>
              </w:rPr>
              <w:t xml:space="preserve">in </w:t>
            </w:r>
            <w:r>
              <w:rPr>
                <w:color w:val="000000"/>
              </w:rPr>
              <w:t xml:space="preserve">the </w:t>
            </w:r>
            <w:r w:rsidRPr="00015AF0">
              <w:rPr>
                <w:color w:val="000000"/>
              </w:rPr>
              <w:t>common glossary</w:t>
            </w:r>
            <w:r>
              <w:t xml:space="preserve"> </w:t>
            </w:r>
            <w:r w:rsidRPr="00745806">
              <w:rPr>
                <w:color w:val="000000"/>
              </w:rPr>
              <w:t>draft</w:t>
            </w:r>
          </w:p>
        </w:tc>
        <w:tc>
          <w:tcPr>
            <w:tcW w:w="1291" w:type="dxa"/>
            <w:tcBorders>
              <w:left w:val="nil"/>
              <w:right w:val="nil"/>
            </w:tcBorders>
            <w:shd w:val="clear" w:color="auto" w:fill="C0C0C0"/>
          </w:tcPr>
          <w:p w:rsidR="007E37FB" w:rsidRPr="00C14E55" w:rsidRDefault="007E37FB" w:rsidP="00FE384E">
            <w:pPr>
              <w:spacing w:line="240" w:lineRule="auto"/>
              <w:jc w:val="center"/>
              <w:rPr>
                <w:color w:val="000000"/>
              </w:rPr>
            </w:pPr>
            <w:r w:rsidRPr="0035532E">
              <w:rPr>
                <w:color w:val="000000"/>
              </w:rPr>
              <w:t>ONGOING</w:t>
            </w:r>
          </w:p>
        </w:tc>
      </w:tr>
      <w:tr w:rsidR="007E37FB" w:rsidRPr="00C14E55" w:rsidTr="00CC5875">
        <w:tc>
          <w:tcPr>
            <w:tcW w:w="758" w:type="dxa"/>
          </w:tcPr>
          <w:p w:rsidR="007E37FB" w:rsidRPr="0035532E" w:rsidRDefault="007E37FB" w:rsidP="00FE384E">
            <w:pPr>
              <w:spacing w:line="240" w:lineRule="auto"/>
              <w:rPr>
                <w:b/>
                <w:bCs/>
              </w:rPr>
            </w:pPr>
            <w:r w:rsidRPr="0035532E">
              <w:rPr>
                <w:b/>
                <w:bCs/>
              </w:rPr>
              <w:t>03/07</w:t>
            </w:r>
          </w:p>
        </w:tc>
        <w:tc>
          <w:tcPr>
            <w:tcW w:w="1061" w:type="dxa"/>
          </w:tcPr>
          <w:p w:rsidR="007E37FB" w:rsidRPr="00C14E55" w:rsidRDefault="007E37FB" w:rsidP="00FE384E">
            <w:pPr>
              <w:spacing w:line="240" w:lineRule="auto"/>
              <w:rPr>
                <w:color w:val="000000"/>
              </w:rPr>
            </w:pPr>
            <w:r>
              <w:rPr>
                <w:color w:val="000000"/>
              </w:rPr>
              <w:t xml:space="preserve">DK and PDT </w:t>
            </w:r>
          </w:p>
        </w:tc>
        <w:tc>
          <w:tcPr>
            <w:tcW w:w="6512" w:type="dxa"/>
          </w:tcPr>
          <w:p w:rsidR="007E37FB" w:rsidRPr="00C14E55" w:rsidRDefault="007E37FB" w:rsidP="00FE384E">
            <w:pPr>
              <w:spacing w:line="240" w:lineRule="auto"/>
              <w:rPr>
                <w:color w:val="000000"/>
              </w:rPr>
            </w:pPr>
            <w:r>
              <w:rPr>
                <w:color w:val="000000"/>
              </w:rPr>
              <w:t>D</w:t>
            </w:r>
            <w:r w:rsidRPr="009B0B53">
              <w:rPr>
                <w:color w:val="000000"/>
              </w:rPr>
              <w:t>efine terms</w:t>
            </w:r>
            <w:r>
              <w:rPr>
                <w:color w:val="000000"/>
              </w:rPr>
              <w:t xml:space="preserve"> and definitions</w:t>
            </w:r>
            <w:r w:rsidRPr="009B0B53">
              <w:rPr>
                <w:color w:val="000000"/>
              </w:rPr>
              <w:t xml:space="preserve"> that should be in</w:t>
            </w:r>
            <w:r>
              <w:rPr>
                <w:color w:val="000000"/>
              </w:rPr>
              <w:t>cluded in the</w:t>
            </w:r>
            <w:r w:rsidRPr="009B0B53">
              <w:rPr>
                <w:color w:val="000000"/>
              </w:rPr>
              <w:t xml:space="preserve"> Common Glossary </w:t>
            </w:r>
            <w:r>
              <w:rPr>
                <w:color w:val="000000"/>
              </w:rPr>
              <w:t>after the</w:t>
            </w:r>
            <w:r w:rsidRPr="00EE35DF">
              <w:rPr>
                <w:color w:val="000000"/>
              </w:rPr>
              <w:t xml:space="preserve"> Service Operations Security Policy </w:t>
            </w:r>
            <w:r>
              <w:rPr>
                <w:color w:val="000000"/>
              </w:rPr>
              <w:t>is finalised</w:t>
            </w:r>
            <w:r w:rsidRPr="00EE35DF">
              <w:rPr>
                <w:color w:val="000000"/>
              </w:rPr>
              <w:t xml:space="preserve"> </w:t>
            </w:r>
          </w:p>
        </w:tc>
        <w:tc>
          <w:tcPr>
            <w:tcW w:w="1291" w:type="dxa"/>
          </w:tcPr>
          <w:p w:rsidR="007E37FB" w:rsidRPr="00C14E55" w:rsidRDefault="007E37FB" w:rsidP="00FE384E">
            <w:pPr>
              <w:spacing w:line="240" w:lineRule="auto"/>
              <w:jc w:val="center"/>
              <w:rPr>
                <w:color w:val="000000"/>
              </w:rPr>
            </w:pPr>
            <w:r w:rsidRPr="0035532E">
              <w:rPr>
                <w:color w:val="000000"/>
              </w:rPr>
              <w:t>ONGOING</w:t>
            </w:r>
          </w:p>
        </w:tc>
      </w:tr>
      <w:tr w:rsidR="00745FB8" w:rsidRPr="00C14E55" w:rsidTr="00CC5875">
        <w:tc>
          <w:tcPr>
            <w:tcW w:w="758" w:type="dxa"/>
            <w:tcBorders>
              <w:left w:val="nil"/>
              <w:right w:val="nil"/>
            </w:tcBorders>
            <w:shd w:val="clear" w:color="auto" w:fill="C0C0C0"/>
          </w:tcPr>
          <w:p w:rsidR="00745FB8" w:rsidRPr="00B75AF3" w:rsidRDefault="00745FB8" w:rsidP="00FE384E">
            <w:pPr>
              <w:spacing w:line="240" w:lineRule="auto"/>
              <w:rPr>
                <w:b/>
                <w:bCs/>
              </w:rPr>
            </w:pPr>
            <w:r w:rsidRPr="00B75AF3">
              <w:rPr>
                <w:b/>
                <w:bCs/>
              </w:rPr>
              <w:t>04/01</w:t>
            </w:r>
          </w:p>
        </w:tc>
        <w:tc>
          <w:tcPr>
            <w:tcW w:w="1061" w:type="dxa"/>
            <w:tcBorders>
              <w:left w:val="nil"/>
              <w:right w:val="nil"/>
            </w:tcBorders>
            <w:shd w:val="clear" w:color="auto" w:fill="C0C0C0"/>
          </w:tcPr>
          <w:p w:rsidR="00745FB8" w:rsidRPr="00C14E55" w:rsidRDefault="00745FB8" w:rsidP="00FE384E">
            <w:pPr>
              <w:spacing w:line="240" w:lineRule="auto"/>
              <w:rPr>
                <w:color w:val="000000"/>
              </w:rPr>
            </w:pPr>
            <w:r>
              <w:rPr>
                <w:color w:val="000000"/>
              </w:rPr>
              <w:t>DM</w:t>
            </w:r>
          </w:p>
        </w:tc>
        <w:tc>
          <w:tcPr>
            <w:tcW w:w="6512" w:type="dxa"/>
            <w:tcBorders>
              <w:left w:val="nil"/>
              <w:right w:val="nil"/>
            </w:tcBorders>
            <w:shd w:val="clear" w:color="auto" w:fill="C0C0C0"/>
          </w:tcPr>
          <w:p w:rsidR="00745FB8" w:rsidRPr="00C14E55" w:rsidRDefault="00745FB8" w:rsidP="00FE384E">
            <w:pPr>
              <w:spacing w:line="240" w:lineRule="auto"/>
              <w:rPr>
                <w:color w:val="000000"/>
              </w:rPr>
            </w:pPr>
            <w:r>
              <w:rPr>
                <w:color w:val="000000"/>
              </w:rPr>
              <w:t>C</w:t>
            </w:r>
            <w:r w:rsidRPr="000D7F88">
              <w:rPr>
                <w:color w:val="000000"/>
              </w:rPr>
              <w:t xml:space="preserve">heck </w:t>
            </w:r>
            <w:r>
              <w:rPr>
                <w:color w:val="000000"/>
              </w:rPr>
              <w:t xml:space="preserve">what </w:t>
            </w:r>
            <w:r w:rsidRPr="000D7F88">
              <w:rPr>
                <w:color w:val="000000"/>
              </w:rPr>
              <w:t xml:space="preserve">would be </w:t>
            </w:r>
            <w:r>
              <w:rPr>
                <w:color w:val="000000"/>
              </w:rPr>
              <w:t xml:space="preserve">the most </w:t>
            </w:r>
            <w:r w:rsidRPr="000D7F88">
              <w:rPr>
                <w:color w:val="000000"/>
              </w:rPr>
              <w:t xml:space="preserve">appropriate </w:t>
            </w:r>
            <w:r>
              <w:rPr>
                <w:color w:val="000000"/>
              </w:rPr>
              <w:t xml:space="preserve">time </w:t>
            </w:r>
            <w:r w:rsidRPr="000D7F88">
              <w:rPr>
                <w:color w:val="000000"/>
              </w:rPr>
              <w:t>to address changes to SPG ToR</w:t>
            </w:r>
          </w:p>
        </w:tc>
        <w:tc>
          <w:tcPr>
            <w:tcW w:w="1291" w:type="dxa"/>
            <w:tcBorders>
              <w:left w:val="nil"/>
              <w:right w:val="nil"/>
            </w:tcBorders>
            <w:shd w:val="clear" w:color="auto" w:fill="C0C0C0"/>
          </w:tcPr>
          <w:p w:rsidR="00745FB8" w:rsidRPr="00C14E55" w:rsidRDefault="00745FB8" w:rsidP="00FE384E">
            <w:pPr>
              <w:spacing w:line="240" w:lineRule="auto"/>
              <w:jc w:val="center"/>
              <w:rPr>
                <w:color w:val="000000"/>
              </w:rPr>
            </w:pPr>
            <w:r>
              <w:rPr>
                <w:color w:val="000000"/>
              </w:rPr>
              <w:t>CLOSED</w:t>
            </w:r>
          </w:p>
        </w:tc>
      </w:tr>
      <w:tr w:rsidR="00745FB8" w:rsidRPr="00C14E55" w:rsidTr="00CC5875">
        <w:tc>
          <w:tcPr>
            <w:tcW w:w="758" w:type="dxa"/>
          </w:tcPr>
          <w:p w:rsidR="00745FB8" w:rsidRPr="00B75AF3" w:rsidRDefault="00745FB8" w:rsidP="00FE384E">
            <w:pPr>
              <w:spacing w:line="240" w:lineRule="auto"/>
              <w:rPr>
                <w:b/>
                <w:bCs/>
              </w:rPr>
            </w:pPr>
            <w:r w:rsidRPr="00B75AF3">
              <w:rPr>
                <w:b/>
                <w:bCs/>
              </w:rPr>
              <w:t>04/02</w:t>
            </w:r>
          </w:p>
        </w:tc>
        <w:tc>
          <w:tcPr>
            <w:tcW w:w="1061" w:type="dxa"/>
          </w:tcPr>
          <w:p w:rsidR="00745FB8" w:rsidRPr="00C14E55" w:rsidRDefault="00745FB8" w:rsidP="00FE384E">
            <w:pPr>
              <w:spacing w:line="240" w:lineRule="auto"/>
              <w:rPr>
                <w:color w:val="000000"/>
              </w:rPr>
            </w:pPr>
            <w:r>
              <w:rPr>
                <w:color w:val="000000"/>
              </w:rPr>
              <w:t>RW</w:t>
            </w:r>
          </w:p>
        </w:tc>
        <w:tc>
          <w:tcPr>
            <w:tcW w:w="6512" w:type="dxa"/>
          </w:tcPr>
          <w:p w:rsidR="00745FB8" w:rsidRPr="00C14E55" w:rsidRDefault="00745FB8" w:rsidP="00FE384E">
            <w:pPr>
              <w:spacing w:line="240" w:lineRule="auto"/>
              <w:rPr>
                <w:color w:val="000000"/>
              </w:rPr>
            </w:pPr>
            <w:r>
              <w:rPr>
                <w:color w:val="000000"/>
              </w:rPr>
              <w:t>S</w:t>
            </w:r>
            <w:r w:rsidRPr="00F44655">
              <w:rPr>
                <w:color w:val="000000"/>
              </w:rPr>
              <w:t>end draft to HEPiX and SPG ma</w:t>
            </w:r>
            <w:r>
              <w:rPr>
                <w:color w:val="000000"/>
              </w:rPr>
              <w:t xml:space="preserve">iling list to ask for comments before </w:t>
            </w:r>
            <w:r w:rsidRPr="00F44655">
              <w:rPr>
                <w:color w:val="000000"/>
              </w:rPr>
              <w:t>5th August</w:t>
            </w:r>
          </w:p>
        </w:tc>
        <w:tc>
          <w:tcPr>
            <w:tcW w:w="1291" w:type="dxa"/>
          </w:tcPr>
          <w:p w:rsidR="00745FB8" w:rsidRPr="00C14E55" w:rsidRDefault="00745FB8" w:rsidP="00FE384E">
            <w:pPr>
              <w:spacing w:line="240" w:lineRule="auto"/>
              <w:rPr>
                <w:color w:val="000000"/>
              </w:rPr>
            </w:pPr>
            <w:r>
              <w:rPr>
                <w:color w:val="000000"/>
              </w:rPr>
              <w:t xml:space="preserve">    CLOSED</w:t>
            </w:r>
          </w:p>
        </w:tc>
      </w:tr>
      <w:tr w:rsidR="00745FB8" w:rsidRPr="00C14E55" w:rsidTr="00CC5875">
        <w:tc>
          <w:tcPr>
            <w:tcW w:w="758" w:type="dxa"/>
            <w:tcBorders>
              <w:left w:val="nil"/>
              <w:right w:val="nil"/>
            </w:tcBorders>
            <w:shd w:val="clear" w:color="auto" w:fill="C0C0C0"/>
          </w:tcPr>
          <w:p w:rsidR="00745FB8" w:rsidRPr="00B75AF3" w:rsidRDefault="00745FB8" w:rsidP="00FE384E">
            <w:pPr>
              <w:spacing w:line="240" w:lineRule="auto"/>
              <w:rPr>
                <w:b/>
                <w:bCs/>
              </w:rPr>
            </w:pPr>
            <w:r w:rsidRPr="00B75AF3">
              <w:rPr>
                <w:b/>
                <w:bCs/>
              </w:rPr>
              <w:t>04/03</w:t>
            </w:r>
          </w:p>
        </w:tc>
        <w:tc>
          <w:tcPr>
            <w:tcW w:w="1061" w:type="dxa"/>
            <w:tcBorders>
              <w:left w:val="nil"/>
              <w:right w:val="nil"/>
            </w:tcBorders>
            <w:shd w:val="clear" w:color="auto" w:fill="C0C0C0"/>
          </w:tcPr>
          <w:p w:rsidR="00745FB8" w:rsidRPr="00C14E55" w:rsidRDefault="00745FB8" w:rsidP="00FE384E">
            <w:pPr>
              <w:spacing w:line="240" w:lineRule="auto"/>
              <w:rPr>
                <w:color w:val="000000"/>
              </w:rPr>
            </w:pPr>
            <w:r>
              <w:rPr>
                <w:color w:val="000000"/>
              </w:rPr>
              <w:t>DK</w:t>
            </w:r>
          </w:p>
        </w:tc>
        <w:tc>
          <w:tcPr>
            <w:tcW w:w="6512" w:type="dxa"/>
            <w:tcBorders>
              <w:left w:val="nil"/>
              <w:right w:val="nil"/>
            </w:tcBorders>
            <w:shd w:val="clear" w:color="auto" w:fill="C0C0C0"/>
          </w:tcPr>
          <w:p w:rsidR="00745FB8" w:rsidRPr="00C14E55" w:rsidRDefault="00745FB8" w:rsidP="00FE384E">
            <w:pPr>
              <w:spacing w:line="240" w:lineRule="auto"/>
              <w:rPr>
                <w:color w:val="000000"/>
              </w:rPr>
            </w:pPr>
            <w:r>
              <w:rPr>
                <w:color w:val="000000"/>
              </w:rPr>
              <w:t xml:space="preserve">Schedule </w:t>
            </w:r>
            <w:r w:rsidRPr="00142A99">
              <w:rPr>
                <w:color w:val="000000"/>
              </w:rPr>
              <w:t xml:space="preserve">next SPG telecon meeting approximately </w:t>
            </w:r>
            <w:r>
              <w:rPr>
                <w:color w:val="000000"/>
              </w:rPr>
              <w:t xml:space="preserve">for the </w:t>
            </w:r>
            <w:r w:rsidRPr="00142A99">
              <w:rPr>
                <w:color w:val="000000"/>
              </w:rPr>
              <w:t>end of the August</w:t>
            </w:r>
          </w:p>
        </w:tc>
        <w:tc>
          <w:tcPr>
            <w:tcW w:w="1291" w:type="dxa"/>
            <w:tcBorders>
              <w:left w:val="nil"/>
              <w:right w:val="nil"/>
            </w:tcBorders>
            <w:shd w:val="clear" w:color="auto" w:fill="C0C0C0"/>
          </w:tcPr>
          <w:p w:rsidR="00745FB8" w:rsidRPr="00C14E55" w:rsidRDefault="00745FB8" w:rsidP="00FE384E">
            <w:pPr>
              <w:spacing w:line="240" w:lineRule="auto"/>
              <w:jc w:val="center"/>
              <w:rPr>
                <w:color w:val="000000"/>
              </w:rPr>
            </w:pPr>
            <w:r>
              <w:rPr>
                <w:color w:val="000000"/>
              </w:rPr>
              <w:t>CLOSED</w:t>
            </w:r>
          </w:p>
        </w:tc>
      </w:tr>
      <w:tr w:rsidR="00745FB8" w:rsidRPr="00C14E55" w:rsidTr="00CC5875">
        <w:tc>
          <w:tcPr>
            <w:tcW w:w="758" w:type="dxa"/>
          </w:tcPr>
          <w:p w:rsidR="00745FB8" w:rsidRPr="00B75AF3" w:rsidRDefault="00745FB8" w:rsidP="00FE384E">
            <w:pPr>
              <w:spacing w:line="240" w:lineRule="auto"/>
              <w:rPr>
                <w:b/>
                <w:bCs/>
              </w:rPr>
            </w:pPr>
          </w:p>
        </w:tc>
        <w:tc>
          <w:tcPr>
            <w:tcW w:w="1061" w:type="dxa"/>
          </w:tcPr>
          <w:p w:rsidR="00745FB8" w:rsidRPr="00C14E55" w:rsidRDefault="00745FB8" w:rsidP="00FE384E">
            <w:pPr>
              <w:spacing w:line="240" w:lineRule="auto"/>
              <w:rPr>
                <w:color w:val="000000"/>
              </w:rPr>
            </w:pPr>
          </w:p>
        </w:tc>
        <w:tc>
          <w:tcPr>
            <w:tcW w:w="6512" w:type="dxa"/>
          </w:tcPr>
          <w:p w:rsidR="00745FB8" w:rsidRPr="00C14E55" w:rsidRDefault="00745FB8" w:rsidP="00FE384E">
            <w:pPr>
              <w:spacing w:line="240" w:lineRule="auto"/>
              <w:rPr>
                <w:color w:val="000000"/>
              </w:rPr>
            </w:pPr>
          </w:p>
        </w:tc>
        <w:tc>
          <w:tcPr>
            <w:tcW w:w="1291" w:type="dxa"/>
          </w:tcPr>
          <w:p w:rsidR="00745FB8" w:rsidRPr="00C14E55" w:rsidRDefault="00745FB8" w:rsidP="00FE384E">
            <w:pPr>
              <w:spacing w:line="240" w:lineRule="auto"/>
              <w:jc w:val="center"/>
              <w:rPr>
                <w:color w:val="000000"/>
              </w:rPr>
            </w:pPr>
          </w:p>
        </w:tc>
      </w:tr>
      <w:tr w:rsidR="00745FB8" w:rsidRPr="00C14E55" w:rsidTr="00CC5875">
        <w:tc>
          <w:tcPr>
            <w:tcW w:w="758" w:type="dxa"/>
            <w:tcBorders>
              <w:left w:val="nil"/>
              <w:right w:val="nil"/>
            </w:tcBorders>
            <w:shd w:val="clear" w:color="auto" w:fill="C0C0C0"/>
          </w:tcPr>
          <w:p w:rsidR="00745FB8" w:rsidRPr="0035532E" w:rsidRDefault="009D2CFB" w:rsidP="00FE384E">
            <w:pPr>
              <w:spacing w:line="240" w:lineRule="auto"/>
              <w:rPr>
                <w:b/>
                <w:bCs/>
              </w:rPr>
            </w:pPr>
            <w:r>
              <w:rPr>
                <w:b/>
                <w:bCs/>
              </w:rPr>
              <w:lastRenderedPageBreak/>
              <w:t>05/01</w:t>
            </w:r>
          </w:p>
        </w:tc>
        <w:tc>
          <w:tcPr>
            <w:tcW w:w="1061" w:type="dxa"/>
            <w:tcBorders>
              <w:left w:val="nil"/>
              <w:right w:val="nil"/>
            </w:tcBorders>
            <w:shd w:val="clear" w:color="auto" w:fill="C0C0C0"/>
          </w:tcPr>
          <w:p w:rsidR="00745FB8" w:rsidRPr="00C14E55" w:rsidRDefault="009D2CFB" w:rsidP="00FE384E">
            <w:pPr>
              <w:spacing w:line="240" w:lineRule="auto"/>
              <w:rPr>
                <w:color w:val="000000"/>
              </w:rPr>
            </w:pPr>
            <w:r>
              <w:rPr>
                <w:color w:val="000000"/>
              </w:rPr>
              <w:t>DM</w:t>
            </w:r>
          </w:p>
        </w:tc>
        <w:tc>
          <w:tcPr>
            <w:tcW w:w="6512" w:type="dxa"/>
            <w:tcBorders>
              <w:left w:val="nil"/>
              <w:right w:val="nil"/>
            </w:tcBorders>
            <w:shd w:val="clear" w:color="auto" w:fill="C0C0C0"/>
          </w:tcPr>
          <w:p w:rsidR="009D2CFB" w:rsidRPr="00D44145" w:rsidRDefault="009D2CFB" w:rsidP="009D2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i/>
              </w:rPr>
            </w:pPr>
            <w:r>
              <w:t>S</w:t>
            </w:r>
            <w:r w:rsidRPr="00910D4C">
              <w:t>end ToR with draft amendments to SPG mailing list</w:t>
            </w:r>
          </w:p>
          <w:p w:rsidR="00745FB8" w:rsidRPr="00C14E55" w:rsidRDefault="00745FB8" w:rsidP="00FE384E">
            <w:pPr>
              <w:spacing w:line="240" w:lineRule="auto"/>
              <w:rPr>
                <w:color w:val="000000"/>
              </w:rPr>
            </w:pPr>
          </w:p>
        </w:tc>
        <w:tc>
          <w:tcPr>
            <w:tcW w:w="1291" w:type="dxa"/>
            <w:tcBorders>
              <w:left w:val="nil"/>
              <w:right w:val="nil"/>
            </w:tcBorders>
            <w:shd w:val="clear" w:color="auto" w:fill="C0C0C0"/>
          </w:tcPr>
          <w:p w:rsidR="00745FB8" w:rsidRPr="00C14E55" w:rsidRDefault="00660463" w:rsidP="00FE384E">
            <w:pPr>
              <w:spacing w:line="240" w:lineRule="auto"/>
              <w:jc w:val="center"/>
              <w:rPr>
                <w:color w:val="000000"/>
              </w:rPr>
            </w:pPr>
            <w:r>
              <w:rPr>
                <w:color w:val="000000"/>
              </w:rPr>
              <w:t>NEW</w:t>
            </w:r>
          </w:p>
        </w:tc>
      </w:tr>
      <w:tr w:rsidR="00745FB8" w:rsidRPr="00C14E55" w:rsidTr="00CC5875">
        <w:tc>
          <w:tcPr>
            <w:tcW w:w="758" w:type="dxa"/>
          </w:tcPr>
          <w:p w:rsidR="00745FB8" w:rsidRPr="0035532E" w:rsidRDefault="00944257" w:rsidP="00FE384E">
            <w:pPr>
              <w:spacing w:line="240" w:lineRule="auto"/>
              <w:rPr>
                <w:b/>
                <w:bCs/>
              </w:rPr>
            </w:pPr>
            <w:r>
              <w:rPr>
                <w:b/>
                <w:bCs/>
              </w:rPr>
              <w:t>05/02</w:t>
            </w:r>
          </w:p>
        </w:tc>
        <w:tc>
          <w:tcPr>
            <w:tcW w:w="1061" w:type="dxa"/>
          </w:tcPr>
          <w:p w:rsidR="00745FB8" w:rsidRPr="00C14E55" w:rsidRDefault="00944257" w:rsidP="00FE384E">
            <w:pPr>
              <w:spacing w:line="240" w:lineRule="auto"/>
              <w:rPr>
                <w:color w:val="000000"/>
              </w:rPr>
            </w:pPr>
            <w:r>
              <w:rPr>
                <w:color w:val="000000"/>
              </w:rPr>
              <w:t>DK</w:t>
            </w:r>
          </w:p>
        </w:tc>
        <w:tc>
          <w:tcPr>
            <w:tcW w:w="6512" w:type="dxa"/>
          </w:tcPr>
          <w:p w:rsidR="00745FB8" w:rsidRPr="00C14E55" w:rsidRDefault="00944257" w:rsidP="00944257">
            <w:pPr>
              <w:spacing w:line="240" w:lineRule="auto"/>
              <w:rPr>
                <w:color w:val="000000"/>
              </w:rPr>
            </w:pPr>
            <w:r>
              <w:rPr>
                <w:lang w:val="en-GB"/>
              </w:rPr>
              <w:t>Define</w:t>
            </w:r>
            <w:r w:rsidRPr="001F464E">
              <w:rPr>
                <w:lang w:val="en-GB"/>
              </w:rPr>
              <w:t xml:space="preserve"> General statement</w:t>
            </w:r>
            <w:r>
              <w:rPr>
                <w:lang w:val="en-GB"/>
              </w:rPr>
              <w:t xml:space="preserve"> in introduction</w:t>
            </w:r>
            <w:r w:rsidR="0052311D">
              <w:rPr>
                <w:lang w:val="en-GB"/>
              </w:rPr>
              <w:t xml:space="preserve"> part</w:t>
            </w:r>
            <w:r>
              <w:rPr>
                <w:lang w:val="en-GB"/>
              </w:rPr>
              <w:t xml:space="preserve"> for every policy</w:t>
            </w:r>
            <w:r w:rsidRPr="001F464E">
              <w:rPr>
                <w:lang w:val="en-GB"/>
              </w:rPr>
              <w:t xml:space="preserve"> </w:t>
            </w:r>
          </w:p>
        </w:tc>
        <w:tc>
          <w:tcPr>
            <w:tcW w:w="1291" w:type="dxa"/>
          </w:tcPr>
          <w:p w:rsidR="00745FB8" w:rsidRPr="00C14E55" w:rsidRDefault="00660463" w:rsidP="00FE384E">
            <w:pPr>
              <w:spacing w:line="240" w:lineRule="auto"/>
              <w:jc w:val="center"/>
              <w:rPr>
                <w:color w:val="000000"/>
              </w:rPr>
            </w:pPr>
            <w:r>
              <w:rPr>
                <w:color w:val="000000"/>
              </w:rPr>
              <w:t>NEW</w:t>
            </w:r>
          </w:p>
        </w:tc>
      </w:tr>
      <w:tr w:rsidR="00745FB8" w:rsidRPr="00C14E55" w:rsidTr="009A7F11">
        <w:tc>
          <w:tcPr>
            <w:tcW w:w="758" w:type="dxa"/>
            <w:tcBorders>
              <w:left w:val="nil"/>
              <w:right w:val="nil"/>
            </w:tcBorders>
            <w:shd w:val="clear" w:color="auto" w:fill="C0C0C0"/>
          </w:tcPr>
          <w:p w:rsidR="00745FB8" w:rsidRPr="0035532E" w:rsidRDefault="002867C3" w:rsidP="00FE384E">
            <w:pPr>
              <w:spacing w:line="240" w:lineRule="auto"/>
              <w:rPr>
                <w:b/>
                <w:bCs/>
              </w:rPr>
            </w:pPr>
            <w:r w:rsidRPr="00710711">
              <w:rPr>
                <w:b/>
                <w:bCs/>
              </w:rPr>
              <w:t>05/03</w:t>
            </w:r>
          </w:p>
        </w:tc>
        <w:tc>
          <w:tcPr>
            <w:tcW w:w="1061" w:type="dxa"/>
            <w:tcBorders>
              <w:left w:val="nil"/>
              <w:right w:val="nil"/>
            </w:tcBorders>
            <w:shd w:val="clear" w:color="auto" w:fill="C0C0C0"/>
          </w:tcPr>
          <w:p w:rsidR="00745FB8" w:rsidRPr="00C14E55" w:rsidRDefault="002867C3" w:rsidP="00FE384E">
            <w:pPr>
              <w:spacing w:line="240" w:lineRule="auto"/>
              <w:rPr>
                <w:color w:val="000000"/>
              </w:rPr>
            </w:pPr>
            <w:r>
              <w:rPr>
                <w:color w:val="000000"/>
              </w:rPr>
              <w:t>DK</w:t>
            </w:r>
          </w:p>
        </w:tc>
        <w:tc>
          <w:tcPr>
            <w:tcW w:w="6512" w:type="dxa"/>
            <w:tcBorders>
              <w:left w:val="nil"/>
              <w:right w:val="nil"/>
            </w:tcBorders>
            <w:shd w:val="clear" w:color="auto" w:fill="C0C0C0"/>
          </w:tcPr>
          <w:p w:rsidR="00745FB8" w:rsidRPr="002867C3" w:rsidRDefault="002867C3" w:rsidP="00A97E21">
            <w:r w:rsidRPr="002867C3">
              <w:t xml:space="preserve">Create </w:t>
            </w:r>
            <w:r w:rsidR="00A97E21">
              <w:rPr>
                <w:lang w:val="en-GB"/>
              </w:rPr>
              <w:t>MS Word</w:t>
            </w:r>
            <w:r w:rsidR="00A97E21" w:rsidRPr="005610CD">
              <w:rPr>
                <w:lang w:val="en-GB"/>
              </w:rPr>
              <w:t xml:space="preserve"> </w:t>
            </w:r>
            <w:r w:rsidR="00A97E21">
              <w:rPr>
                <w:lang w:val="en-GB"/>
              </w:rPr>
              <w:t xml:space="preserve">format </w:t>
            </w:r>
            <w:r w:rsidRPr="002867C3">
              <w:t xml:space="preserve">of the </w:t>
            </w:r>
            <w:r>
              <w:t>VM endorsement and operations policy draft</w:t>
            </w:r>
            <w:r w:rsidRPr="002867C3">
              <w:t xml:space="preserve"> and </w:t>
            </w:r>
            <w:r w:rsidR="00A97E21">
              <w:t xml:space="preserve">store </w:t>
            </w:r>
            <w:r>
              <w:t>it</w:t>
            </w:r>
            <w:r w:rsidRPr="002867C3">
              <w:t xml:space="preserve"> to EGI  document repository </w:t>
            </w:r>
          </w:p>
        </w:tc>
        <w:tc>
          <w:tcPr>
            <w:tcW w:w="1291" w:type="dxa"/>
            <w:tcBorders>
              <w:left w:val="nil"/>
              <w:right w:val="nil"/>
            </w:tcBorders>
            <w:shd w:val="clear" w:color="auto" w:fill="C0C0C0"/>
          </w:tcPr>
          <w:p w:rsidR="00745FB8" w:rsidRPr="002867C3" w:rsidRDefault="00660463" w:rsidP="00FE384E">
            <w:pPr>
              <w:spacing w:line="240" w:lineRule="auto"/>
              <w:jc w:val="center"/>
            </w:pPr>
            <w:r>
              <w:rPr>
                <w:color w:val="000000"/>
              </w:rPr>
              <w:t>NEW</w:t>
            </w:r>
          </w:p>
        </w:tc>
      </w:tr>
      <w:tr w:rsidR="00745FB8" w:rsidRPr="00C14E55" w:rsidTr="009A7F11">
        <w:tc>
          <w:tcPr>
            <w:tcW w:w="758" w:type="dxa"/>
          </w:tcPr>
          <w:p w:rsidR="00745FB8" w:rsidRPr="0035532E" w:rsidRDefault="00660463" w:rsidP="00FE384E">
            <w:pPr>
              <w:spacing w:line="240" w:lineRule="auto"/>
              <w:rPr>
                <w:b/>
                <w:bCs/>
              </w:rPr>
            </w:pPr>
            <w:r>
              <w:rPr>
                <w:b/>
                <w:bCs/>
              </w:rPr>
              <w:t>05/04</w:t>
            </w:r>
          </w:p>
        </w:tc>
        <w:tc>
          <w:tcPr>
            <w:tcW w:w="1061" w:type="dxa"/>
          </w:tcPr>
          <w:p w:rsidR="00745FB8" w:rsidRPr="00C14E55" w:rsidRDefault="00660463" w:rsidP="00FE384E">
            <w:pPr>
              <w:spacing w:line="240" w:lineRule="auto"/>
              <w:rPr>
                <w:color w:val="000000"/>
              </w:rPr>
            </w:pPr>
            <w:r>
              <w:rPr>
                <w:color w:val="000000"/>
              </w:rPr>
              <w:t>DK</w:t>
            </w:r>
          </w:p>
        </w:tc>
        <w:tc>
          <w:tcPr>
            <w:tcW w:w="6512" w:type="dxa"/>
          </w:tcPr>
          <w:p w:rsidR="00745FB8" w:rsidRPr="00C14E55" w:rsidRDefault="00660463" w:rsidP="00660463">
            <w:pPr>
              <w:spacing w:line="240" w:lineRule="auto"/>
              <w:rPr>
                <w:color w:val="000000"/>
              </w:rPr>
            </w:pPr>
            <w:r>
              <w:rPr>
                <w:color w:val="000000" w:themeColor="text1"/>
              </w:rPr>
              <w:t>Create</w:t>
            </w:r>
            <w:r w:rsidRPr="00212B9A">
              <w:rPr>
                <w:color w:val="000000" w:themeColor="text1"/>
              </w:rPr>
              <w:t xml:space="preserve"> </w:t>
            </w:r>
            <w:r>
              <w:rPr>
                <w:color w:val="000000" w:themeColor="text1"/>
              </w:rPr>
              <w:t>doodle pool for the next week SPG meeting</w:t>
            </w:r>
          </w:p>
        </w:tc>
        <w:tc>
          <w:tcPr>
            <w:tcW w:w="1291" w:type="dxa"/>
          </w:tcPr>
          <w:p w:rsidR="00745FB8" w:rsidRPr="00C14E55" w:rsidRDefault="00660463" w:rsidP="00FE384E">
            <w:pPr>
              <w:spacing w:line="240" w:lineRule="auto"/>
              <w:jc w:val="center"/>
              <w:rPr>
                <w:color w:val="000000"/>
              </w:rPr>
            </w:pPr>
            <w:r>
              <w:rPr>
                <w:color w:val="000000"/>
              </w:rPr>
              <w:t>NEW</w:t>
            </w:r>
          </w:p>
        </w:tc>
      </w:tr>
    </w:tbl>
    <w:p w:rsidR="00941455" w:rsidRDefault="00941455">
      <w:pPr>
        <w:spacing w:after="200"/>
        <w:jc w:val="left"/>
        <w:rPr>
          <w:rFonts w:ascii="Arial" w:hAnsi="Arial" w:cs="Arial"/>
        </w:rPr>
      </w:pPr>
      <w:r>
        <w:rPr>
          <w:rFonts w:ascii="Arial" w:hAnsi="Arial" w:cs="Arial"/>
        </w:rPr>
        <w:br w:type="page"/>
      </w:r>
    </w:p>
    <w:p w:rsidR="00941455" w:rsidRPr="00406E03" w:rsidRDefault="00941455" w:rsidP="00406E03">
      <w:pPr>
        <w:rPr>
          <w:rFonts w:ascii="Arial" w:hAnsi="Arial" w:cs="Arial"/>
        </w:rPr>
      </w:pPr>
      <w:r>
        <w:rPr>
          <w:rFonts w:ascii="Arial" w:hAnsi="Arial" w:cs="Arial"/>
        </w:rPr>
        <w:lastRenderedPageBreak/>
        <w:t>Minutes pre</w:t>
      </w:r>
      <w:r w:rsidR="009771F8">
        <w:rPr>
          <w:rFonts w:ascii="Arial" w:hAnsi="Arial" w:cs="Arial"/>
        </w:rPr>
        <w:t xml:space="preserve">pared by        </w:t>
      </w:r>
      <w:r w:rsidR="009771F8" w:rsidRPr="00C41D76">
        <w:rPr>
          <w:rFonts w:ascii="Arial" w:hAnsi="Arial" w:cs="Arial"/>
        </w:rPr>
        <w:t>Damir Marinovic</w:t>
      </w:r>
      <w:r w:rsidR="00B354CD" w:rsidRPr="00C41D76">
        <w:rPr>
          <w:rFonts w:ascii="Arial" w:hAnsi="Arial" w:cs="Arial"/>
        </w:rPr>
        <w:t xml:space="preserve">, </w:t>
      </w:r>
      <w:r w:rsidR="00E63346">
        <w:rPr>
          <w:rFonts w:ascii="Arial" w:hAnsi="Arial" w:cs="Arial"/>
        </w:rPr>
        <w:t>01.09</w:t>
      </w:r>
      <w:r w:rsidRPr="00C41D76">
        <w:rPr>
          <w:rFonts w:ascii="Arial" w:hAnsi="Arial" w:cs="Arial"/>
        </w:rPr>
        <w:t>.2011</w:t>
      </w:r>
    </w:p>
    <w:p w:rsidR="00941455" w:rsidRPr="00406E03" w:rsidRDefault="00941455" w:rsidP="00406E03">
      <w:pPr>
        <w:rPr>
          <w:rFonts w:ascii="Arial" w:hAnsi="Arial" w:cs="Arial"/>
        </w:rPr>
      </w:pPr>
    </w:p>
    <w:p w:rsidR="00941455" w:rsidRDefault="00941455" w:rsidP="00406E03">
      <w:pPr>
        <w:rPr>
          <w:rFonts w:ascii="Arial" w:hAnsi="Arial" w:cs="Arial"/>
        </w:rPr>
      </w:pPr>
      <w:r>
        <w:rPr>
          <w:rFonts w:ascii="Arial" w:hAnsi="Arial" w:cs="Arial"/>
        </w:rPr>
        <w:t>Minutes Approved           SPG Chair David Kelsey</w:t>
      </w:r>
    </w:p>
    <w:p w:rsidR="00941455" w:rsidRDefault="00941455" w:rsidP="00406E03">
      <w:pPr>
        <w:rPr>
          <w:rFonts w:ascii="Arial" w:hAnsi="Arial" w:cs="Arial"/>
        </w:rPr>
      </w:pPr>
      <w:r>
        <w:rPr>
          <w:rFonts w:ascii="Arial" w:hAnsi="Arial" w:cs="Arial"/>
        </w:rPr>
        <w:t xml:space="preserve">                                        _______________________</w:t>
      </w:r>
    </w:p>
    <w:p w:rsidR="00941455" w:rsidRDefault="00941455" w:rsidP="00406E03">
      <w:pPr>
        <w:rPr>
          <w:rFonts w:ascii="Arial" w:hAnsi="Arial" w:cs="Arial"/>
        </w:rPr>
      </w:pPr>
    </w:p>
    <w:p w:rsidR="00941455" w:rsidRDefault="00941455" w:rsidP="00406E03">
      <w:pPr>
        <w:rPr>
          <w:rFonts w:ascii="Arial" w:hAnsi="Arial" w:cs="Arial"/>
        </w:rPr>
      </w:pPr>
    </w:p>
    <w:p w:rsidR="00941455" w:rsidRDefault="00941455" w:rsidP="00406E03">
      <w:pPr>
        <w:rPr>
          <w:rFonts w:ascii="Arial" w:hAnsi="Arial" w:cs="Arial"/>
        </w:rPr>
      </w:pPr>
    </w:p>
    <w:p w:rsidR="00941455" w:rsidRDefault="00941455" w:rsidP="00406E03">
      <w:pPr>
        <w:rPr>
          <w:rFonts w:ascii="Arial" w:hAnsi="Arial" w:cs="Arial"/>
        </w:rPr>
      </w:pPr>
    </w:p>
    <w:p w:rsidR="00941455" w:rsidRDefault="00941455" w:rsidP="00406E03">
      <w:pPr>
        <w:rPr>
          <w:rFonts w:ascii="Arial" w:hAnsi="Arial" w:cs="Arial"/>
        </w:rPr>
      </w:pPr>
    </w:p>
    <w:p w:rsidR="00941455" w:rsidRDefault="00941455" w:rsidP="00406E03">
      <w:pPr>
        <w:rPr>
          <w:rFonts w:ascii="Arial" w:hAnsi="Arial" w:cs="Arial"/>
        </w:rPr>
      </w:pPr>
    </w:p>
    <w:p w:rsidR="00941455" w:rsidRDefault="00941455" w:rsidP="00406E03">
      <w:pPr>
        <w:rPr>
          <w:rFonts w:ascii="Arial" w:hAnsi="Arial" w:cs="Arial"/>
        </w:rPr>
      </w:pPr>
    </w:p>
    <w:p w:rsidR="00941455" w:rsidRDefault="00941455" w:rsidP="00406E03">
      <w:pPr>
        <w:rPr>
          <w:rFonts w:ascii="Arial" w:hAnsi="Arial" w:cs="Arial"/>
        </w:rPr>
      </w:pPr>
    </w:p>
    <w:p w:rsidR="00941455" w:rsidRDefault="00941455" w:rsidP="00406E03">
      <w:pPr>
        <w:rPr>
          <w:rFonts w:ascii="Arial" w:hAnsi="Arial" w:cs="Arial"/>
        </w:rPr>
      </w:pPr>
    </w:p>
    <w:p w:rsidR="00941455" w:rsidRDefault="00941455" w:rsidP="00406E03">
      <w:pPr>
        <w:rPr>
          <w:rFonts w:ascii="Arial" w:hAnsi="Arial" w:cs="Arial"/>
        </w:rPr>
      </w:pPr>
    </w:p>
    <w:p w:rsidR="00941455" w:rsidRDefault="00941455" w:rsidP="00406E03">
      <w:pPr>
        <w:rPr>
          <w:rFonts w:ascii="Arial" w:hAnsi="Arial" w:cs="Arial"/>
        </w:rPr>
      </w:pPr>
    </w:p>
    <w:p w:rsidR="00941455" w:rsidRDefault="00941455" w:rsidP="00406E03">
      <w:pPr>
        <w:rPr>
          <w:rFonts w:ascii="Arial" w:hAnsi="Arial" w:cs="Arial"/>
        </w:rPr>
      </w:pPr>
    </w:p>
    <w:p w:rsidR="00941455" w:rsidRDefault="00941455" w:rsidP="00406E03">
      <w:pPr>
        <w:rPr>
          <w:rFonts w:ascii="Arial" w:hAnsi="Arial" w:cs="Arial"/>
        </w:rPr>
      </w:pPr>
    </w:p>
    <w:p w:rsidR="00941455" w:rsidRDefault="00941455" w:rsidP="00406E03">
      <w:pPr>
        <w:rPr>
          <w:rFonts w:ascii="Arial" w:hAnsi="Arial" w:cs="Arial"/>
        </w:rPr>
      </w:pPr>
    </w:p>
    <w:p w:rsidR="00941455" w:rsidRDefault="00941455" w:rsidP="00406E03">
      <w:pPr>
        <w:rPr>
          <w:rFonts w:ascii="Arial" w:hAnsi="Arial" w:cs="Arial"/>
        </w:rPr>
      </w:pPr>
    </w:p>
    <w:p w:rsidR="00941455" w:rsidRDefault="00941455" w:rsidP="00406E03">
      <w:pPr>
        <w:rPr>
          <w:rFonts w:ascii="Arial" w:hAnsi="Arial" w:cs="Arial"/>
        </w:rPr>
      </w:pPr>
    </w:p>
    <w:p w:rsidR="00941455" w:rsidRPr="00280756" w:rsidRDefault="00941455" w:rsidP="00280756">
      <w:pPr>
        <w:rPr>
          <w:rFonts w:ascii="Arial" w:hAnsi="Arial" w:cs="Arial"/>
        </w:rPr>
      </w:pPr>
      <w:r w:rsidRPr="00280756">
        <w:rPr>
          <w:rFonts w:ascii="Arial" w:hAnsi="Arial" w:cs="Arial"/>
        </w:rPr>
        <w:t>COPYRIGHT NOTICE</w:t>
      </w:r>
    </w:p>
    <w:p w:rsidR="00941455" w:rsidRPr="00EB0FC7" w:rsidRDefault="00941455" w:rsidP="00EB0FC7">
      <w:pPr>
        <w:rPr>
          <w:rFonts w:ascii="Arial" w:hAnsi="Arial" w:cs="Arial"/>
        </w:rPr>
      </w:pPr>
      <w:r w:rsidRPr="00EB0FC7">
        <w:rPr>
          <w:rFonts w:ascii="Arial" w:hAnsi="Arial" w:cs="Arial"/>
        </w:rPr>
        <w:t>Copyright © EGI.eu. This work is licensed under the Creative Commons Attribution-NonCommercial-NoDerivs 3.0 Unported License. To view a copy of this license, visit http://creativecommons.org/licenses/by-nc/3.0/ or send a letter to Creative Commons, 171 Second Street, Suite 300, San Francisco, California, 94105, USA.</w:t>
      </w:r>
    </w:p>
    <w:p w:rsidR="00941455" w:rsidRPr="000C0338" w:rsidRDefault="00941455" w:rsidP="00030325">
      <w:pPr>
        <w:rPr>
          <w:rFonts w:ascii="Arial" w:hAnsi="Arial" w:cs="Arial"/>
        </w:rPr>
      </w:pPr>
      <w:r w:rsidRPr="00EB0FC7">
        <w:rPr>
          <w:rFonts w:ascii="Arial" w:hAnsi="Arial" w:cs="Arial"/>
        </w:rPr>
        <w:t>The work must be attributed by attaching the following reference to the copied elements: “Copyright © EGI.eu (www.egi.eu). Using this document in a way and/or for purposes not foreseen in the license, requires the prior written permission of the copyright holders. The information contained in this document represents the views of the copyright holders as of the date such views are published.</w:t>
      </w:r>
    </w:p>
    <w:sectPr w:rsidR="00941455" w:rsidRPr="000C0338" w:rsidSect="00011C6A">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CA6" w:rsidRDefault="00A83CA6" w:rsidP="00D360F3">
      <w:pPr>
        <w:spacing w:after="0" w:line="240" w:lineRule="auto"/>
      </w:pPr>
      <w:r>
        <w:separator/>
      </w:r>
    </w:p>
  </w:endnote>
  <w:endnote w:type="continuationSeparator" w:id="0">
    <w:p w:rsidR="00A83CA6" w:rsidRDefault="00A83CA6" w:rsidP="00D36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34" w:rsidRPr="00B84C1F" w:rsidRDefault="00444C4F">
    <w:pPr>
      <w:pStyle w:val="Footer"/>
      <w:jc w:val="right"/>
      <w:rPr>
        <w:rFonts w:ascii="Arial" w:hAnsi="Arial" w:cs="Arial"/>
        <w:sz w:val="20"/>
        <w:szCs w:val="20"/>
      </w:rPr>
    </w:pPr>
    <w:r w:rsidRPr="00B84C1F">
      <w:rPr>
        <w:rFonts w:ascii="Arial" w:hAnsi="Arial" w:cs="Arial"/>
        <w:sz w:val="20"/>
        <w:szCs w:val="20"/>
      </w:rPr>
      <w:fldChar w:fldCharType="begin"/>
    </w:r>
    <w:r w:rsidR="00163334"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442B12" w:rsidRPr="00442B12">
      <w:rPr>
        <w:rFonts w:cs="Arial"/>
        <w:noProof/>
        <w:sz w:val="20"/>
        <w:szCs w:val="20"/>
      </w:rPr>
      <w:t>1</w:t>
    </w:r>
    <w:r w:rsidRPr="00B84C1F">
      <w:rPr>
        <w:rFonts w:ascii="Arial" w:hAnsi="Arial" w:cs="Arial"/>
        <w:sz w:val="20"/>
        <w:szCs w:val="20"/>
      </w:rPr>
      <w:fldChar w:fldCharType="end"/>
    </w:r>
  </w:p>
  <w:p w:rsidR="00163334" w:rsidRDefault="00163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CA6" w:rsidRDefault="00A83CA6" w:rsidP="00D360F3">
      <w:pPr>
        <w:spacing w:after="0" w:line="240" w:lineRule="auto"/>
      </w:pPr>
      <w:r>
        <w:separator/>
      </w:r>
    </w:p>
  </w:footnote>
  <w:footnote w:type="continuationSeparator" w:id="0">
    <w:p w:rsidR="00A83CA6" w:rsidRDefault="00A83CA6" w:rsidP="00D36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2403"/>
      <w:gridCol w:w="3671"/>
      <w:gridCol w:w="3336"/>
    </w:tblGrid>
    <w:tr w:rsidR="00163334" w:rsidRPr="00C14E55" w:rsidTr="009B3D32">
      <w:trPr>
        <w:trHeight w:val="1131"/>
      </w:trPr>
      <w:tc>
        <w:tcPr>
          <w:tcW w:w="2559" w:type="dxa"/>
        </w:tcPr>
        <w:p w:rsidR="00163334" w:rsidRPr="00C14E55" w:rsidRDefault="00163334" w:rsidP="009B3D32">
          <w:pPr>
            <w:pStyle w:val="Header"/>
            <w:tabs>
              <w:tab w:val="right" w:pos="9072"/>
            </w:tabs>
          </w:pPr>
          <w:r>
            <w:rPr>
              <w:noProof/>
              <w:lang w:val="nl-NL" w:eastAsia="nl-NL"/>
            </w:rPr>
            <w:drawing>
              <wp:inline distT="0" distB="0" distL="0" distR="0">
                <wp:extent cx="1036320" cy="792480"/>
                <wp:effectExtent l="0" t="0" r="508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6320" cy="792480"/>
                        </a:xfrm>
                        <a:prstGeom prst="rect">
                          <a:avLst/>
                        </a:prstGeom>
                        <a:noFill/>
                        <a:ln>
                          <a:noFill/>
                        </a:ln>
                      </pic:spPr>
                    </pic:pic>
                  </a:graphicData>
                </a:graphic>
              </wp:inline>
            </w:drawing>
          </w:r>
        </w:p>
      </w:tc>
      <w:tc>
        <w:tcPr>
          <w:tcW w:w="4164" w:type="dxa"/>
        </w:tcPr>
        <w:p w:rsidR="00163334" w:rsidRPr="00C14E55" w:rsidRDefault="00163334" w:rsidP="009B3D32">
          <w:pPr>
            <w:pStyle w:val="Header"/>
            <w:tabs>
              <w:tab w:val="right" w:pos="9072"/>
            </w:tabs>
            <w:jc w:val="center"/>
          </w:pPr>
          <w:r>
            <w:rPr>
              <w:noProof/>
              <w:lang w:val="nl-NL" w:eastAsia="nl-NL"/>
            </w:rPr>
            <w:drawing>
              <wp:inline distT="0" distB="0" distL="0" distR="0">
                <wp:extent cx="1087120" cy="802640"/>
                <wp:effectExtent l="0" t="0" r="5080" b="1016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7120" cy="802640"/>
                        </a:xfrm>
                        <a:prstGeom prst="rect">
                          <a:avLst/>
                        </a:prstGeom>
                        <a:noFill/>
                        <a:ln>
                          <a:noFill/>
                        </a:ln>
                      </pic:spPr>
                    </pic:pic>
                  </a:graphicData>
                </a:graphic>
              </wp:inline>
            </w:drawing>
          </w:r>
        </w:p>
      </w:tc>
      <w:tc>
        <w:tcPr>
          <w:tcW w:w="2687" w:type="dxa"/>
        </w:tcPr>
        <w:p w:rsidR="00163334" w:rsidRPr="00C14E55" w:rsidRDefault="00163334" w:rsidP="009B3D32">
          <w:pPr>
            <w:pStyle w:val="Header"/>
            <w:tabs>
              <w:tab w:val="right" w:pos="9072"/>
            </w:tabs>
            <w:jc w:val="right"/>
          </w:pPr>
          <w:r>
            <w:rPr>
              <w:noProof/>
              <w:lang w:val="nl-NL" w:eastAsia="nl-NL"/>
            </w:rPr>
            <w:drawing>
              <wp:inline distT="0" distB="0" distL="0" distR="0">
                <wp:extent cx="1981200" cy="802640"/>
                <wp:effectExtent l="0" t="0" r="0" b="1016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rsidR="00163334" w:rsidRDefault="00163334">
    <w:pPr>
      <w:pStyle w:val="Header"/>
    </w:pPr>
    <w:r w:rsidRPr="00D360F3">
      <w:tab/>
      <w:t xml:space="preserve"> </w:t>
    </w:r>
    <w:r w:rsidRPr="00D360F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4BFC"/>
    <w:multiLevelType w:val="hybridMultilevel"/>
    <w:tmpl w:val="14BE19E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08277E"/>
    <w:multiLevelType w:val="hybridMultilevel"/>
    <w:tmpl w:val="A2FC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75DFA"/>
    <w:multiLevelType w:val="multilevel"/>
    <w:tmpl w:val="31B2DA42"/>
    <w:lvl w:ilvl="0">
      <w:start w:val="1"/>
      <w:numFmt w:val="decimal"/>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C14368F"/>
    <w:multiLevelType w:val="hybridMultilevel"/>
    <w:tmpl w:val="B3EE572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4E6C94"/>
    <w:multiLevelType w:val="hybridMultilevel"/>
    <w:tmpl w:val="8DB626F6"/>
    <w:lvl w:ilvl="0" w:tplc="87AA0FD8">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566B01"/>
    <w:multiLevelType w:val="hybridMultilevel"/>
    <w:tmpl w:val="B38C8FC4"/>
    <w:lvl w:ilvl="0" w:tplc="87AA0FD8">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7E33CB"/>
    <w:multiLevelType w:val="hybridMultilevel"/>
    <w:tmpl w:val="D3A2A59C"/>
    <w:lvl w:ilvl="0" w:tplc="87AA0FD8">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AE0E10"/>
    <w:multiLevelType w:val="hybridMultilevel"/>
    <w:tmpl w:val="5E36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95E52"/>
    <w:multiLevelType w:val="hybridMultilevel"/>
    <w:tmpl w:val="4A842F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BD71A32"/>
    <w:multiLevelType w:val="hybridMultilevel"/>
    <w:tmpl w:val="691606F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E12058"/>
    <w:multiLevelType w:val="hybridMultilevel"/>
    <w:tmpl w:val="DC844EDA"/>
    <w:lvl w:ilvl="0" w:tplc="87AA0FD8">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95294F"/>
    <w:multiLevelType w:val="hybridMultilevel"/>
    <w:tmpl w:val="E1A887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F9D4A99"/>
    <w:multiLevelType w:val="hybridMultilevel"/>
    <w:tmpl w:val="10001DC6"/>
    <w:lvl w:ilvl="0" w:tplc="87AA0FD8">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3C2F93"/>
    <w:multiLevelType w:val="hybridMultilevel"/>
    <w:tmpl w:val="BD749AEC"/>
    <w:lvl w:ilvl="0" w:tplc="87AA0FD8">
      <w:numFmt w:val="bullet"/>
      <w:lvlText w:val="-"/>
      <w:lvlJc w:val="left"/>
      <w:pPr>
        <w:ind w:left="360" w:hanging="360"/>
      </w:pPr>
      <w:rPr>
        <w:rFonts w:ascii="Arial" w:eastAsia="Times New Roman" w:hAnsi="Arial" w:hint="default"/>
      </w:rPr>
    </w:lvl>
    <w:lvl w:ilvl="1" w:tplc="87AA0FD8">
      <w:numFmt w:val="bullet"/>
      <w:lvlText w:val="-"/>
      <w:lvlJc w:val="left"/>
      <w:pPr>
        <w:ind w:left="1080" w:hanging="360"/>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B00C6F"/>
    <w:multiLevelType w:val="hybridMultilevel"/>
    <w:tmpl w:val="3C68C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97396C"/>
    <w:multiLevelType w:val="hybridMultilevel"/>
    <w:tmpl w:val="51A20F0A"/>
    <w:lvl w:ilvl="0" w:tplc="87AA0FD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A250D"/>
    <w:multiLevelType w:val="hybridMultilevel"/>
    <w:tmpl w:val="C4CEBBBE"/>
    <w:lvl w:ilvl="0" w:tplc="87AA0FD8">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145D1A"/>
    <w:multiLevelType w:val="hybridMultilevel"/>
    <w:tmpl w:val="7116D542"/>
    <w:lvl w:ilvl="0" w:tplc="87AA0FD8">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21341E"/>
    <w:multiLevelType w:val="hybridMultilevel"/>
    <w:tmpl w:val="37704F04"/>
    <w:lvl w:ilvl="0" w:tplc="87AA0FD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AF528B"/>
    <w:multiLevelType w:val="hybridMultilevel"/>
    <w:tmpl w:val="27E26FD4"/>
    <w:lvl w:ilvl="0" w:tplc="87AA0FD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D5F40"/>
    <w:multiLevelType w:val="hybridMultilevel"/>
    <w:tmpl w:val="A348B036"/>
    <w:lvl w:ilvl="0" w:tplc="04090003">
      <w:start w:val="1"/>
      <w:numFmt w:val="bullet"/>
      <w:lvlText w:val="o"/>
      <w:lvlJc w:val="left"/>
      <w:pPr>
        <w:ind w:left="1500" w:hanging="360"/>
      </w:pPr>
      <w:rPr>
        <w:rFonts w:ascii="Courier New" w:hAnsi="Courier New"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181FE9"/>
    <w:multiLevelType w:val="hybridMultilevel"/>
    <w:tmpl w:val="E922819A"/>
    <w:lvl w:ilvl="0" w:tplc="87AA0FD8">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4"/>
  </w:num>
  <w:num w:numId="4">
    <w:abstractNumId w:val="17"/>
  </w:num>
  <w:num w:numId="5">
    <w:abstractNumId w:val="23"/>
  </w:num>
  <w:num w:numId="6">
    <w:abstractNumId w:val="8"/>
  </w:num>
  <w:num w:numId="7">
    <w:abstractNumId w:val="2"/>
  </w:num>
  <w:num w:numId="8">
    <w:abstractNumId w:val="18"/>
  </w:num>
  <w:num w:numId="9">
    <w:abstractNumId w:val="15"/>
  </w:num>
  <w:num w:numId="10">
    <w:abstractNumId w:val="1"/>
  </w:num>
  <w:num w:numId="11">
    <w:abstractNumId w:val="12"/>
  </w:num>
  <w:num w:numId="12">
    <w:abstractNumId w:val="22"/>
  </w:num>
  <w:num w:numId="13">
    <w:abstractNumId w:val="16"/>
  </w:num>
  <w:num w:numId="14">
    <w:abstractNumId w:val="20"/>
  </w:num>
  <w:num w:numId="15">
    <w:abstractNumId w:val="13"/>
  </w:num>
  <w:num w:numId="16">
    <w:abstractNumId w:val="5"/>
  </w:num>
  <w:num w:numId="17">
    <w:abstractNumId w:val="6"/>
  </w:num>
  <w:num w:numId="18">
    <w:abstractNumId w:val="7"/>
  </w:num>
  <w:num w:numId="19">
    <w:abstractNumId w:val="11"/>
  </w:num>
  <w:num w:numId="20">
    <w:abstractNumId w:val="19"/>
  </w:num>
  <w:num w:numId="21">
    <w:abstractNumId w:val="10"/>
  </w:num>
  <w:num w:numId="22">
    <w:abstractNumId w:val="4"/>
  </w:num>
  <w:num w:numId="23">
    <w:abstractNumId w:val="0"/>
  </w:num>
  <w:num w:numId="24">
    <w:abstractNumId w:val="21"/>
  </w:num>
  <w:num w:numId="25">
    <w:abstractNumId w:val="1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hdrShapeDefaults>
    <o:shapedefaults v:ext="edit" spidmax="13314"/>
  </w:hdrShapeDefaults>
  <w:footnotePr>
    <w:footnote w:id="-1"/>
    <w:footnote w:id="0"/>
  </w:footnotePr>
  <w:endnotePr>
    <w:endnote w:id="-1"/>
    <w:endnote w:id="0"/>
  </w:endnotePr>
  <w:compat/>
  <w:rsids>
    <w:rsidRoot w:val="00534BA7"/>
    <w:rsid w:val="00001285"/>
    <w:rsid w:val="00002DA8"/>
    <w:rsid w:val="00011BF0"/>
    <w:rsid w:val="00011C6A"/>
    <w:rsid w:val="000158E3"/>
    <w:rsid w:val="00015AF0"/>
    <w:rsid w:val="00016051"/>
    <w:rsid w:val="00022A47"/>
    <w:rsid w:val="00023E97"/>
    <w:rsid w:val="000248DC"/>
    <w:rsid w:val="00027A6C"/>
    <w:rsid w:val="00030325"/>
    <w:rsid w:val="000323B3"/>
    <w:rsid w:val="00033811"/>
    <w:rsid w:val="00033A57"/>
    <w:rsid w:val="00034EB5"/>
    <w:rsid w:val="00053EFD"/>
    <w:rsid w:val="00056618"/>
    <w:rsid w:val="0006060F"/>
    <w:rsid w:val="00064086"/>
    <w:rsid w:val="00072FC8"/>
    <w:rsid w:val="000730AF"/>
    <w:rsid w:val="00074384"/>
    <w:rsid w:val="000743AC"/>
    <w:rsid w:val="00076692"/>
    <w:rsid w:val="00076A9B"/>
    <w:rsid w:val="00076EB1"/>
    <w:rsid w:val="00077E62"/>
    <w:rsid w:val="000829D2"/>
    <w:rsid w:val="0008587E"/>
    <w:rsid w:val="00087714"/>
    <w:rsid w:val="000920B0"/>
    <w:rsid w:val="00092CCE"/>
    <w:rsid w:val="000948AB"/>
    <w:rsid w:val="000948E9"/>
    <w:rsid w:val="0009669A"/>
    <w:rsid w:val="00097518"/>
    <w:rsid w:val="000A0EF4"/>
    <w:rsid w:val="000A5EE4"/>
    <w:rsid w:val="000A60B9"/>
    <w:rsid w:val="000A63E6"/>
    <w:rsid w:val="000A6B91"/>
    <w:rsid w:val="000B0D4F"/>
    <w:rsid w:val="000B2159"/>
    <w:rsid w:val="000B6B8E"/>
    <w:rsid w:val="000C0338"/>
    <w:rsid w:val="000C0C79"/>
    <w:rsid w:val="000C1CD4"/>
    <w:rsid w:val="000C4806"/>
    <w:rsid w:val="000C62D9"/>
    <w:rsid w:val="000C7D34"/>
    <w:rsid w:val="000D0583"/>
    <w:rsid w:val="000D0D8F"/>
    <w:rsid w:val="000D41CC"/>
    <w:rsid w:val="000D5110"/>
    <w:rsid w:val="000D5538"/>
    <w:rsid w:val="000D7F88"/>
    <w:rsid w:val="001035D3"/>
    <w:rsid w:val="001038D8"/>
    <w:rsid w:val="00106EA0"/>
    <w:rsid w:val="00110E2D"/>
    <w:rsid w:val="001123F0"/>
    <w:rsid w:val="00117DE9"/>
    <w:rsid w:val="00125610"/>
    <w:rsid w:val="001260A2"/>
    <w:rsid w:val="001306D3"/>
    <w:rsid w:val="001335A1"/>
    <w:rsid w:val="00133C06"/>
    <w:rsid w:val="001348CB"/>
    <w:rsid w:val="00135664"/>
    <w:rsid w:val="001365C9"/>
    <w:rsid w:val="001373E9"/>
    <w:rsid w:val="00137E0B"/>
    <w:rsid w:val="001424D8"/>
    <w:rsid w:val="00142A99"/>
    <w:rsid w:val="0014528E"/>
    <w:rsid w:val="00147969"/>
    <w:rsid w:val="001511EF"/>
    <w:rsid w:val="0015227F"/>
    <w:rsid w:val="00154441"/>
    <w:rsid w:val="00161F29"/>
    <w:rsid w:val="00163334"/>
    <w:rsid w:val="00165703"/>
    <w:rsid w:val="00171001"/>
    <w:rsid w:val="00174CF8"/>
    <w:rsid w:val="00176037"/>
    <w:rsid w:val="00183D1A"/>
    <w:rsid w:val="00185FB9"/>
    <w:rsid w:val="00186343"/>
    <w:rsid w:val="00192948"/>
    <w:rsid w:val="00192D78"/>
    <w:rsid w:val="00194DC8"/>
    <w:rsid w:val="00195369"/>
    <w:rsid w:val="001A2E14"/>
    <w:rsid w:val="001A3D64"/>
    <w:rsid w:val="001A419C"/>
    <w:rsid w:val="001A44DC"/>
    <w:rsid w:val="001B1B00"/>
    <w:rsid w:val="001B1DDE"/>
    <w:rsid w:val="001B1EC7"/>
    <w:rsid w:val="001B6845"/>
    <w:rsid w:val="001B7DC6"/>
    <w:rsid w:val="001C55DD"/>
    <w:rsid w:val="001C70C8"/>
    <w:rsid w:val="001D0506"/>
    <w:rsid w:val="001D38B7"/>
    <w:rsid w:val="001D7CD9"/>
    <w:rsid w:val="001E0DFA"/>
    <w:rsid w:val="001E20A6"/>
    <w:rsid w:val="001E3822"/>
    <w:rsid w:val="001E41B4"/>
    <w:rsid w:val="001E7184"/>
    <w:rsid w:val="001F02B4"/>
    <w:rsid w:val="001F273F"/>
    <w:rsid w:val="001F2916"/>
    <w:rsid w:val="001F33C1"/>
    <w:rsid w:val="001F464E"/>
    <w:rsid w:val="001F7ABB"/>
    <w:rsid w:val="00204DE8"/>
    <w:rsid w:val="0021269D"/>
    <w:rsid w:val="00212B9A"/>
    <w:rsid w:val="0021496A"/>
    <w:rsid w:val="00220E33"/>
    <w:rsid w:val="00221EFA"/>
    <w:rsid w:val="00222032"/>
    <w:rsid w:val="002302A5"/>
    <w:rsid w:val="002305B1"/>
    <w:rsid w:val="00231942"/>
    <w:rsid w:val="00234E1C"/>
    <w:rsid w:val="002353CA"/>
    <w:rsid w:val="00236571"/>
    <w:rsid w:val="00237CE8"/>
    <w:rsid w:val="00241958"/>
    <w:rsid w:val="00241A31"/>
    <w:rsid w:val="0024326F"/>
    <w:rsid w:val="0024483A"/>
    <w:rsid w:val="002476A6"/>
    <w:rsid w:val="00250BCB"/>
    <w:rsid w:val="00251CFA"/>
    <w:rsid w:val="00254B5A"/>
    <w:rsid w:val="00260201"/>
    <w:rsid w:val="002605EE"/>
    <w:rsid w:val="00260DEF"/>
    <w:rsid w:val="00263FAB"/>
    <w:rsid w:val="00264B7A"/>
    <w:rsid w:val="00266A8B"/>
    <w:rsid w:val="00267B29"/>
    <w:rsid w:val="00271BBA"/>
    <w:rsid w:val="002757A7"/>
    <w:rsid w:val="00280756"/>
    <w:rsid w:val="00281228"/>
    <w:rsid w:val="00284268"/>
    <w:rsid w:val="00285ECD"/>
    <w:rsid w:val="002867C3"/>
    <w:rsid w:val="00293204"/>
    <w:rsid w:val="00293479"/>
    <w:rsid w:val="00295C62"/>
    <w:rsid w:val="00296AA1"/>
    <w:rsid w:val="002A016E"/>
    <w:rsid w:val="002A5C5D"/>
    <w:rsid w:val="002B00FA"/>
    <w:rsid w:val="002B0361"/>
    <w:rsid w:val="002B31E1"/>
    <w:rsid w:val="002B5E35"/>
    <w:rsid w:val="002C280F"/>
    <w:rsid w:val="002C337B"/>
    <w:rsid w:val="002D0C9D"/>
    <w:rsid w:val="002D2434"/>
    <w:rsid w:val="002D397E"/>
    <w:rsid w:val="002D5789"/>
    <w:rsid w:val="002D5ADA"/>
    <w:rsid w:val="002E1D7A"/>
    <w:rsid w:val="002E2532"/>
    <w:rsid w:val="002E3337"/>
    <w:rsid w:val="002E5084"/>
    <w:rsid w:val="002E5406"/>
    <w:rsid w:val="002F0FBD"/>
    <w:rsid w:val="002F3A39"/>
    <w:rsid w:val="002F489A"/>
    <w:rsid w:val="002F4B75"/>
    <w:rsid w:val="002F75EF"/>
    <w:rsid w:val="0030069E"/>
    <w:rsid w:val="00300B5C"/>
    <w:rsid w:val="00303EAA"/>
    <w:rsid w:val="00313121"/>
    <w:rsid w:val="003137AD"/>
    <w:rsid w:val="0031478D"/>
    <w:rsid w:val="00317C97"/>
    <w:rsid w:val="0032029C"/>
    <w:rsid w:val="00324BFB"/>
    <w:rsid w:val="003255AA"/>
    <w:rsid w:val="00326CBF"/>
    <w:rsid w:val="003270AF"/>
    <w:rsid w:val="00332ADB"/>
    <w:rsid w:val="003361E4"/>
    <w:rsid w:val="00337DC4"/>
    <w:rsid w:val="00344F6E"/>
    <w:rsid w:val="0034505C"/>
    <w:rsid w:val="003459F8"/>
    <w:rsid w:val="00350549"/>
    <w:rsid w:val="00350F16"/>
    <w:rsid w:val="00351985"/>
    <w:rsid w:val="0035532E"/>
    <w:rsid w:val="00356195"/>
    <w:rsid w:val="003569B4"/>
    <w:rsid w:val="0036071D"/>
    <w:rsid w:val="00363361"/>
    <w:rsid w:val="00364919"/>
    <w:rsid w:val="00364F7F"/>
    <w:rsid w:val="00367B27"/>
    <w:rsid w:val="00372E5B"/>
    <w:rsid w:val="0038288E"/>
    <w:rsid w:val="00383B34"/>
    <w:rsid w:val="00384027"/>
    <w:rsid w:val="003904E1"/>
    <w:rsid w:val="00390AE8"/>
    <w:rsid w:val="0039119C"/>
    <w:rsid w:val="00392E83"/>
    <w:rsid w:val="00396105"/>
    <w:rsid w:val="003967C7"/>
    <w:rsid w:val="0039709B"/>
    <w:rsid w:val="003A0318"/>
    <w:rsid w:val="003A0AB6"/>
    <w:rsid w:val="003A3098"/>
    <w:rsid w:val="003A64AF"/>
    <w:rsid w:val="003A7BB0"/>
    <w:rsid w:val="003B1189"/>
    <w:rsid w:val="003B24EC"/>
    <w:rsid w:val="003B35E3"/>
    <w:rsid w:val="003C3571"/>
    <w:rsid w:val="003C4393"/>
    <w:rsid w:val="003C7A22"/>
    <w:rsid w:val="003D2954"/>
    <w:rsid w:val="003E2317"/>
    <w:rsid w:val="003E2B87"/>
    <w:rsid w:val="003E45B5"/>
    <w:rsid w:val="003F0EC8"/>
    <w:rsid w:val="003F355D"/>
    <w:rsid w:val="003F5156"/>
    <w:rsid w:val="003F5A7D"/>
    <w:rsid w:val="003F7E30"/>
    <w:rsid w:val="00401977"/>
    <w:rsid w:val="00401B69"/>
    <w:rsid w:val="004058DD"/>
    <w:rsid w:val="00406E03"/>
    <w:rsid w:val="00407C20"/>
    <w:rsid w:val="00410F8C"/>
    <w:rsid w:val="004135B9"/>
    <w:rsid w:val="004166D9"/>
    <w:rsid w:val="004175AD"/>
    <w:rsid w:val="004274A0"/>
    <w:rsid w:val="00431718"/>
    <w:rsid w:val="00435C93"/>
    <w:rsid w:val="004374E0"/>
    <w:rsid w:val="0044061B"/>
    <w:rsid w:val="00440683"/>
    <w:rsid w:val="00442B12"/>
    <w:rsid w:val="00443073"/>
    <w:rsid w:val="0044359F"/>
    <w:rsid w:val="00444C4F"/>
    <w:rsid w:val="004464E9"/>
    <w:rsid w:val="00446991"/>
    <w:rsid w:val="00446D65"/>
    <w:rsid w:val="00446F46"/>
    <w:rsid w:val="0045521F"/>
    <w:rsid w:val="00456974"/>
    <w:rsid w:val="00456B49"/>
    <w:rsid w:val="00466442"/>
    <w:rsid w:val="00466FE2"/>
    <w:rsid w:val="00474B3D"/>
    <w:rsid w:val="004815F9"/>
    <w:rsid w:val="00481C1B"/>
    <w:rsid w:val="00484778"/>
    <w:rsid w:val="00484F01"/>
    <w:rsid w:val="00491703"/>
    <w:rsid w:val="004922DB"/>
    <w:rsid w:val="004A0101"/>
    <w:rsid w:val="004A0E65"/>
    <w:rsid w:val="004A352C"/>
    <w:rsid w:val="004A47F0"/>
    <w:rsid w:val="004A599A"/>
    <w:rsid w:val="004A6316"/>
    <w:rsid w:val="004B39A7"/>
    <w:rsid w:val="004B49DE"/>
    <w:rsid w:val="004B7EF7"/>
    <w:rsid w:val="004C0DC8"/>
    <w:rsid w:val="004C2F7E"/>
    <w:rsid w:val="004C73FA"/>
    <w:rsid w:val="004D0C48"/>
    <w:rsid w:val="004D18AB"/>
    <w:rsid w:val="004D3E4B"/>
    <w:rsid w:val="004D55C4"/>
    <w:rsid w:val="004D6632"/>
    <w:rsid w:val="004F2131"/>
    <w:rsid w:val="0050047E"/>
    <w:rsid w:val="00503BC8"/>
    <w:rsid w:val="005040A0"/>
    <w:rsid w:val="00504B49"/>
    <w:rsid w:val="00507948"/>
    <w:rsid w:val="00516EB6"/>
    <w:rsid w:val="005205C4"/>
    <w:rsid w:val="0052311D"/>
    <w:rsid w:val="00523834"/>
    <w:rsid w:val="00527AC1"/>
    <w:rsid w:val="00533ED0"/>
    <w:rsid w:val="00534BA7"/>
    <w:rsid w:val="00536958"/>
    <w:rsid w:val="00544752"/>
    <w:rsid w:val="00545002"/>
    <w:rsid w:val="005516F2"/>
    <w:rsid w:val="00555436"/>
    <w:rsid w:val="00557D93"/>
    <w:rsid w:val="005610CD"/>
    <w:rsid w:val="00564667"/>
    <w:rsid w:val="005668C3"/>
    <w:rsid w:val="00566E11"/>
    <w:rsid w:val="005670D3"/>
    <w:rsid w:val="005677C1"/>
    <w:rsid w:val="00573E47"/>
    <w:rsid w:val="005754CC"/>
    <w:rsid w:val="00575B86"/>
    <w:rsid w:val="00577C09"/>
    <w:rsid w:val="0059045B"/>
    <w:rsid w:val="00597F2D"/>
    <w:rsid w:val="005A1491"/>
    <w:rsid w:val="005A34BD"/>
    <w:rsid w:val="005A5CCE"/>
    <w:rsid w:val="005A6508"/>
    <w:rsid w:val="005B1AE1"/>
    <w:rsid w:val="005B271F"/>
    <w:rsid w:val="005B3ABA"/>
    <w:rsid w:val="005B524A"/>
    <w:rsid w:val="005B689B"/>
    <w:rsid w:val="005C580D"/>
    <w:rsid w:val="005C5CB0"/>
    <w:rsid w:val="005C6240"/>
    <w:rsid w:val="005C6EA2"/>
    <w:rsid w:val="005D2CF0"/>
    <w:rsid w:val="005D34C1"/>
    <w:rsid w:val="005D69D8"/>
    <w:rsid w:val="005D76CB"/>
    <w:rsid w:val="005D79AF"/>
    <w:rsid w:val="005E0BF6"/>
    <w:rsid w:val="005E2EC2"/>
    <w:rsid w:val="005E3246"/>
    <w:rsid w:val="005E596B"/>
    <w:rsid w:val="005E6EFC"/>
    <w:rsid w:val="005E753F"/>
    <w:rsid w:val="005F2573"/>
    <w:rsid w:val="005F475C"/>
    <w:rsid w:val="005F62B3"/>
    <w:rsid w:val="00611EDB"/>
    <w:rsid w:val="00615E55"/>
    <w:rsid w:val="00616018"/>
    <w:rsid w:val="006179C0"/>
    <w:rsid w:val="00620069"/>
    <w:rsid w:val="00621A77"/>
    <w:rsid w:val="006232CD"/>
    <w:rsid w:val="00632447"/>
    <w:rsid w:val="00632B6D"/>
    <w:rsid w:val="006340CE"/>
    <w:rsid w:val="00641EB7"/>
    <w:rsid w:val="0064387E"/>
    <w:rsid w:val="00650C52"/>
    <w:rsid w:val="00652F9E"/>
    <w:rsid w:val="006563D6"/>
    <w:rsid w:val="00657B87"/>
    <w:rsid w:val="00660463"/>
    <w:rsid w:val="00660CF8"/>
    <w:rsid w:val="0066186E"/>
    <w:rsid w:val="00662AB0"/>
    <w:rsid w:val="00665BAE"/>
    <w:rsid w:val="0066785A"/>
    <w:rsid w:val="006679B7"/>
    <w:rsid w:val="00667CB5"/>
    <w:rsid w:val="00670951"/>
    <w:rsid w:val="006755EA"/>
    <w:rsid w:val="006757D4"/>
    <w:rsid w:val="00676ED6"/>
    <w:rsid w:val="00677BF5"/>
    <w:rsid w:val="00683B72"/>
    <w:rsid w:val="0069449F"/>
    <w:rsid w:val="00694DB0"/>
    <w:rsid w:val="006B1D9B"/>
    <w:rsid w:val="006B280C"/>
    <w:rsid w:val="006B37AE"/>
    <w:rsid w:val="006B6DB4"/>
    <w:rsid w:val="006C3C49"/>
    <w:rsid w:val="006C4F8C"/>
    <w:rsid w:val="006C7008"/>
    <w:rsid w:val="006D218B"/>
    <w:rsid w:val="006D5DFE"/>
    <w:rsid w:val="006E1614"/>
    <w:rsid w:val="006E57BA"/>
    <w:rsid w:val="006F0BF5"/>
    <w:rsid w:val="006F32B9"/>
    <w:rsid w:val="006F3B51"/>
    <w:rsid w:val="006F495F"/>
    <w:rsid w:val="00704B62"/>
    <w:rsid w:val="007052BA"/>
    <w:rsid w:val="007055DF"/>
    <w:rsid w:val="00705D73"/>
    <w:rsid w:val="0070640B"/>
    <w:rsid w:val="00710711"/>
    <w:rsid w:val="0071248B"/>
    <w:rsid w:val="00723AB0"/>
    <w:rsid w:val="007330CC"/>
    <w:rsid w:val="00733D64"/>
    <w:rsid w:val="00735E47"/>
    <w:rsid w:val="00735EC4"/>
    <w:rsid w:val="007400BF"/>
    <w:rsid w:val="00741563"/>
    <w:rsid w:val="00743218"/>
    <w:rsid w:val="00743B96"/>
    <w:rsid w:val="00744084"/>
    <w:rsid w:val="00744A4A"/>
    <w:rsid w:val="00745806"/>
    <w:rsid w:val="00745FB8"/>
    <w:rsid w:val="007471D4"/>
    <w:rsid w:val="00747CDD"/>
    <w:rsid w:val="00752E82"/>
    <w:rsid w:val="00753BC7"/>
    <w:rsid w:val="00753BDF"/>
    <w:rsid w:val="00756F7E"/>
    <w:rsid w:val="007611B8"/>
    <w:rsid w:val="007618CC"/>
    <w:rsid w:val="00770AEF"/>
    <w:rsid w:val="00770C5B"/>
    <w:rsid w:val="007711C8"/>
    <w:rsid w:val="00773F30"/>
    <w:rsid w:val="00775423"/>
    <w:rsid w:val="00776E21"/>
    <w:rsid w:val="00777078"/>
    <w:rsid w:val="007776A6"/>
    <w:rsid w:val="00787019"/>
    <w:rsid w:val="00787E69"/>
    <w:rsid w:val="0079317E"/>
    <w:rsid w:val="007A26B8"/>
    <w:rsid w:val="007A31C0"/>
    <w:rsid w:val="007A5327"/>
    <w:rsid w:val="007A5EB9"/>
    <w:rsid w:val="007B0D2A"/>
    <w:rsid w:val="007B54EE"/>
    <w:rsid w:val="007C2828"/>
    <w:rsid w:val="007C798D"/>
    <w:rsid w:val="007D27EE"/>
    <w:rsid w:val="007D42BA"/>
    <w:rsid w:val="007E0AD1"/>
    <w:rsid w:val="007E37FB"/>
    <w:rsid w:val="007E39BA"/>
    <w:rsid w:val="007E48F4"/>
    <w:rsid w:val="007E75FD"/>
    <w:rsid w:val="007F3B1D"/>
    <w:rsid w:val="00800DD4"/>
    <w:rsid w:val="00800E33"/>
    <w:rsid w:val="00807E55"/>
    <w:rsid w:val="00813C84"/>
    <w:rsid w:val="00821772"/>
    <w:rsid w:val="008218B3"/>
    <w:rsid w:val="00824604"/>
    <w:rsid w:val="008263FE"/>
    <w:rsid w:val="00826F18"/>
    <w:rsid w:val="00831AA1"/>
    <w:rsid w:val="00833282"/>
    <w:rsid w:val="00834793"/>
    <w:rsid w:val="00837C5F"/>
    <w:rsid w:val="00847D0F"/>
    <w:rsid w:val="008538BC"/>
    <w:rsid w:val="00856587"/>
    <w:rsid w:val="008623AC"/>
    <w:rsid w:val="00867AEA"/>
    <w:rsid w:val="00870182"/>
    <w:rsid w:val="008711EB"/>
    <w:rsid w:val="00873782"/>
    <w:rsid w:val="00875ABC"/>
    <w:rsid w:val="00880C84"/>
    <w:rsid w:val="008817AC"/>
    <w:rsid w:val="008838D5"/>
    <w:rsid w:val="008858C2"/>
    <w:rsid w:val="008900D8"/>
    <w:rsid w:val="00894AB6"/>
    <w:rsid w:val="00894FA2"/>
    <w:rsid w:val="0089569B"/>
    <w:rsid w:val="008974E9"/>
    <w:rsid w:val="008A1BE3"/>
    <w:rsid w:val="008A2098"/>
    <w:rsid w:val="008A3320"/>
    <w:rsid w:val="008A35F7"/>
    <w:rsid w:val="008A4230"/>
    <w:rsid w:val="008B3E40"/>
    <w:rsid w:val="008C0ABF"/>
    <w:rsid w:val="008C2526"/>
    <w:rsid w:val="008C261B"/>
    <w:rsid w:val="008C66B6"/>
    <w:rsid w:val="008D18FA"/>
    <w:rsid w:val="008D30A5"/>
    <w:rsid w:val="008D3FF9"/>
    <w:rsid w:val="008D4591"/>
    <w:rsid w:val="008D4C4E"/>
    <w:rsid w:val="008D69BA"/>
    <w:rsid w:val="008E0B7E"/>
    <w:rsid w:val="008E3A5A"/>
    <w:rsid w:val="008F23B5"/>
    <w:rsid w:val="008F2F92"/>
    <w:rsid w:val="008F3363"/>
    <w:rsid w:val="008F5D30"/>
    <w:rsid w:val="009008EB"/>
    <w:rsid w:val="00900F4A"/>
    <w:rsid w:val="00901030"/>
    <w:rsid w:val="0090199F"/>
    <w:rsid w:val="00901C5E"/>
    <w:rsid w:val="0090340B"/>
    <w:rsid w:val="0090387E"/>
    <w:rsid w:val="00910D4C"/>
    <w:rsid w:val="009204DF"/>
    <w:rsid w:val="00921300"/>
    <w:rsid w:val="00924319"/>
    <w:rsid w:val="0092438C"/>
    <w:rsid w:val="0092728F"/>
    <w:rsid w:val="00930C53"/>
    <w:rsid w:val="0093116A"/>
    <w:rsid w:val="00934014"/>
    <w:rsid w:val="00935BF6"/>
    <w:rsid w:val="0093765F"/>
    <w:rsid w:val="00937CD5"/>
    <w:rsid w:val="00937FFD"/>
    <w:rsid w:val="00941455"/>
    <w:rsid w:val="00942854"/>
    <w:rsid w:val="00942F55"/>
    <w:rsid w:val="00944257"/>
    <w:rsid w:val="00954EEA"/>
    <w:rsid w:val="00957D6E"/>
    <w:rsid w:val="00963CD1"/>
    <w:rsid w:val="009648BA"/>
    <w:rsid w:val="0096587A"/>
    <w:rsid w:val="0096638A"/>
    <w:rsid w:val="00966E9B"/>
    <w:rsid w:val="00967539"/>
    <w:rsid w:val="00967C82"/>
    <w:rsid w:val="00970FE8"/>
    <w:rsid w:val="00971AD9"/>
    <w:rsid w:val="00972921"/>
    <w:rsid w:val="0097373A"/>
    <w:rsid w:val="009737B5"/>
    <w:rsid w:val="009744C7"/>
    <w:rsid w:val="009752BA"/>
    <w:rsid w:val="0097542B"/>
    <w:rsid w:val="00975DD1"/>
    <w:rsid w:val="0097656B"/>
    <w:rsid w:val="009765C5"/>
    <w:rsid w:val="009771F8"/>
    <w:rsid w:val="009816DE"/>
    <w:rsid w:val="00985C30"/>
    <w:rsid w:val="009917AB"/>
    <w:rsid w:val="009A21BF"/>
    <w:rsid w:val="009A458F"/>
    <w:rsid w:val="009A5DBB"/>
    <w:rsid w:val="009A6FAF"/>
    <w:rsid w:val="009A7143"/>
    <w:rsid w:val="009A7F11"/>
    <w:rsid w:val="009A7FF3"/>
    <w:rsid w:val="009B0B53"/>
    <w:rsid w:val="009B3D32"/>
    <w:rsid w:val="009B3D6A"/>
    <w:rsid w:val="009C1430"/>
    <w:rsid w:val="009C2D69"/>
    <w:rsid w:val="009C3928"/>
    <w:rsid w:val="009C5FAB"/>
    <w:rsid w:val="009D2CFB"/>
    <w:rsid w:val="009D34A2"/>
    <w:rsid w:val="009D596B"/>
    <w:rsid w:val="009E0C7D"/>
    <w:rsid w:val="009E410C"/>
    <w:rsid w:val="009E5571"/>
    <w:rsid w:val="009F4FDF"/>
    <w:rsid w:val="009F61FD"/>
    <w:rsid w:val="00A00970"/>
    <w:rsid w:val="00A07A36"/>
    <w:rsid w:val="00A1292A"/>
    <w:rsid w:val="00A1333B"/>
    <w:rsid w:val="00A22232"/>
    <w:rsid w:val="00A242E2"/>
    <w:rsid w:val="00A24FF1"/>
    <w:rsid w:val="00A32A12"/>
    <w:rsid w:val="00A33280"/>
    <w:rsid w:val="00A336D4"/>
    <w:rsid w:val="00A36A74"/>
    <w:rsid w:val="00A378B3"/>
    <w:rsid w:val="00A4093C"/>
    <w:rsid w:val="00A42A10"/>
    <w:rsid w:val="00A43B47"/>
    <w:rsid w:val="00A52704"/>
    <w:rsid w:val="00A5306A"/>
    <w:rsid w:val="00A54B74"/>
    <w:rsid w:val="00A56E30"/>
    <w:rsid w:val="00A600A1"/>
    <w:rsid w:val="00A66029"/>
    <w:rsid w:val="00A70140"/>
    <w:rsid w:val="00A71C16"/>
    <w:rsid w:val="00A720F1"/>
    <w:rsid w:val="00A73031"/>
    <w:rsid w:val="00A73169"/>
    <w:rsid w:val="00A741F0"/>
    <w:rsid w:val="00A761BB"/>
    <w:rsid w:val="00A77959"/>
    <w:rsid w:val="00A80BA4"/>
    <w:rsid w:val="00A81529"/>
    <w:rsid w:val="00A81EBA"/>
    <w:rsid w:val="00A83CA6"/>
    <w:rsid w:val="00A83DCD"/>
    <w:rsid w:val="00A958F9"/>
    <w:rsid w:val="00A96ABC"/>
    <w:rsid w:val="00A97E21"/>
    <w:rsid w:val="00AA22E0"/>
    <w:rsid w:val="00AB3A15"/>
    <w:rsid w:val="00AB57F2"/>
    <w:rsid w:val="00AB5CDA"/>
    <w:rsid w:val="00AB7A00"/>
    <w:rsid w:val="00AC5587"/>
    <w:rsid w:val="00AC588D"/>
    <w:rsid w:val="00AD4456"/>
    <w:rsid w:val="00AD50AC"/>
    <w:rsid w:val="00AD58A3"/>
    <w:rsid w:val="00AE0451"/>
    <w:rsid w:val="00AE5317"/>
    <w:rsid w:val="00AF0E4C"/>
    <w:rsid w:val="00AF3685"/>
    <w:rsid w:val="00AF63C0"/>
    <w:rsid w:val="00AF6E08"/>
    <w:rsid w:val="00B002C9"/>
    <w:rsid w:val="00B05FF5"/>
    <w:rsid w:val="00B21D45"/>
    <w:rsid w:val="00B225BD"/>
    <w:rsid w:val="00B2317E"/>
    <w:rsid w:val="00B32793"/>
    <w:rsid w:val="00B32D5B"/>
    <w:rsid w:val="00B354CD"/>
    <w:rsid w:val="00B40D66"/>
    <w:rsid w:val="00B41A74"/>
    <w:rsid w:val="00B424DD"/>
    <w:rsid w:val="00B43D9C"/>
    <w:rsid w:val="00B45108"/>
    <w:rsid w:val="00B46E77"/>
    <w:rsid w:val="00B473C4"/>
    <w:rsid w:val="00B5302F"/>
    <w:rsid w:val="00B54C87"/>
    <w:rsid w:val="00B56E60"/>
    <w:rsid w:val="00B635B0"/>
    <w:rsid w:val="00B647F9"/>
    <w:rsid w:val="00B650B0"/>
    <w:rsid w:val="00B6567A"/>
    <w:rsid w:val="00B6749E"/>
    <w:rsid w:val="00B73BAA"/>
    <w:rsid w:val="00B7486B"/>
    <w:rsid w:val="00B75AF3"/>
    <w:rsid w:val="00B769CD"/>
    <w:rsid w:val="00B81DA8"/>
    <w:rsid w:val="00B84C1F"/>
    <w:rsid w:val="00B84C60"/>
    <w:rsid w:val="00B86165"/>
    <w:rsid w:val="00B9047B"/>
    <w:rsid w:val="00B91475"/>
    <w:rsid w:val="00B928F3"/>
    <w:rsid w:val="00B9357D"/>
    <w:rsid w:val="00B9422E"/>
    <w:rsid w:val="00B94592"/>
    <w:rsid w:val="00BA3256"/>
    <w:rsid w:val="00BA52C4"/>
    <w:rsid w:val="00BB2F8F"/>
    <w:rsid w:val="00BB3E23"/>
    <w:rsid w:val="00BB404D"/>
    <w:rsid w:val="00BB607E"/>
    <w:rsid w:val="00BB6B52"/>
    <w:rsid w:val="00BB7514"/>
    <w:rsid w:val="00BC2557"/>
    <w:rsid w:val="00BC72FB"/>
    <w:rsid w:val="00BD2147"/>
    <w:rsid w:val="00BD2FA2"/>
    <w:rsid w:val="00BD4894"/>
    <w:rsid w:val="00BD5897"/>
    <w:rsid w:val="00BD6CB3"/>
    <w:rsid w:val="00BD6D8C"/>
    <w:rsid w:val="00BE0A75"/>
    <w:rsid w:val="00BE0A7A"/>
    <w:rsid w:val="00BE3546"/>
    <w:rsid w:val="00BF32F0"/>
    <w:rsid w:val="00BF534E"/>
    <w:rsid w:val="00BF53BC"/>
    <w:rsid w:val="00BF5D4B"/>
    <w:rsid w:val="00BF5E37"/>
    <w:rsid w:val="00BF7C1C"/>
    <w:rsid w:val="00BF7ED7"/>
    <w:rsid w:val="00C00B3B"/>
    <w:rsid w:val="00C0579D"/>
    <w:rsid w:val="00C07038"/>
    <w:rsid w:val="00C076A2"/>
    <w:rsid w:val="00C10CAC"/>
    <w:rsid w:val="00C11E46"/>
    <w:rsid w:val="00C13696"/>
    <w:rsid w:val="00C14790"/>
    <w:rsid w:val="00C14E55"/>
    <w:rsid w:val="00C23CB2"/>
    <w:rsid w:val="00C24F3D"/>
    <w:rsid w:val="00C26151"/>
    <w:rsid w:val="00C315AF"/>
    <w:rsid w:val="00C32899"/>
    <w:rsid w:val="00C36214"/>
    <w:rsid w:val="00C410AF"/>
    <w:rsid w:val="00C41D76"/>
    <w:rsid w:val="00C427DD"/>
    <w:rsid w:val="00C47E31"/>
    <w:rsid w:val="00C53B41"/>
    <w:rsid w:val="00C53E38"/>
    <w:rsid w:val="00C56C0A"/>
    <w:rsid w:val="00C6162A"/>
    <w:rsid w:val="00C62AC4"/>
    <w:rsid w:val="00C62DD8"/>
    <w:rsid w:val="00C64374"/>
    <w:rsid w:val="00C65FEE"/>
    <w:rsid w:val="00C676B0"/>
    <w:rsid w:val="00C76210"/>
    <w:rsid w:val="00C8301C"/>
    <w:rsid w:val="00C87AC3"/>
    <w:rsid w:val="00C928C3"/>
    <w:rsid w:val="00C932DF"/>
    <w:rsid w:val="00C93E21"/>
    <w:rsid w:val="00C97503"/>
    <w:rsid w:val="00CA1525"/>
    <w:rsid w:val="00CA39C5"/>
    <w:rsid w:val="00CA3A2A"/>
    <w:rsid w:val="00CA6D4A"/>
    <w:rsid w:val="00CB139F"/>
    <w:rsid w:val="00CC1F8E"/>
    <w:rsid w:val="00CC5875"/>
    <w:rsid w:val="00CC61D2"/>
    <w:rsid w:val="00CC75C4"/>
    <w:rsid w:val="00CD451C"/>
    <w:rsid w:val="00CE1943"/>
    <w:rsid w:val="00CE471A"/>
    <w:rsid w:val="00CE59AB"/>
    <w:rsid w:val="00CE5C3D"/>
    <w:rsid w:val="00CE7D82"/>
    <w:rsid w:val="00CF0AD0"/>
    <w:rsid w:val="00CF64E4"/>
    <w:rsid w:val="00CF7234"/>
    <w:rsid w:val="00CF7666"/>
    <w:rsid w:val="00D035A4"/>
    <w:rsid w:val="00D07EEA"/>
    <w:rsid w:val="00D14535"/>
    <w:rsid w:val="00D14AC5"/>
    <w:rsid w:val="00D26F3A"/>
    <w:rsid w:val="00D27FAE"/>
    <w:rsid w:val="00D30222"/>
    <w:rsid w:val="00D31211"/>
    <w:rsid w:val="00D328BE"/>
    <w:rsid w:val="00D33730"/>
    <w:rsid w:val="00D354AF"/>
    <w:rsid w:val="00D360F3"/>
    <w:rsid w:val="00D364EC"/>
    <w:rsid w:val="00D3755E"/>
    <w:rsid w:val="00D41E33"/>
    <w:rsid w:val="00D44145"/>
    <w:rsid w:val="00D53BBB"/>
    <w:rsid w:val="00D54C02"/>
    <w:rsid w:val="00D60230"/>
    <w:rsid w:val="00D61AB3"/>
    <w:rsid w:val="00D63395"/>
    <w:rsid w:val="00D65380"/>
    <w:rsid w:val="00D6574D"/>
    <w:rsid w:val="00D701F4"/>
    <w:rsid w:val="00D7105E"/>
    <w:rsid w:val="00D76CB4"/>
    <w:rsid w:val="00D777EB"/>
    <w:rsid w:val="00D77EFB"/>
    <w:rsid w:val="00D8104D"/>
    <w:rsid w:val="00D83418"/>
    <w:rsid w:val="00D85CD6"/>
    <w:rsid w:val="00D87F65"/>
    <w:rsid w:val="00D90899"/>
    <w:rsid w:val="00D93212"/>
    <w:rsid w:val="00D93B87"/>
    <w:rsid w:val="00D942E0"/>
    <w:rsid w:val="00D969CA"/>
    <w:rsid w:val="00DA5AAE"/>
    <w:rsid w:val="00DB2815"/>
    <w:rsid w:val="00DB69FC"/>
    <w:rsid w:val="00DB7E1F"/>
    <w:rsid w:val="00DC1D84"/>
    <w:rsid w:val="00DC2C98"/>
    <w:rsid w:val="00DC3A1B"/>
    <w:rsid w:val="00DC45C6"/>
    <w:rsid w:val="00DD0AC8"/>
    <w:rsid w:val="00DD3FFE"/>
    <w:rsid w:val="00DD51E7"/>
    <w:rsid w:val="00DD6EC2"/>
    <w:rsid w:val="00DE3B15"/>
    <w:rsid w:val="00DE5774"/>
    <w:rsid w:val="00DF02FA"/>
    <w:rsid w:val="00DF1CC4"/>
    <w:rsid w:val="00DF4955"/>
    <w:rsid w:val="00DF7CF3"/>
    <w:rsid w:val="00E01207"/>
    <w:rsid w:val="00E017C1"/>
    <w:rsid w:val="00E024ED"/>
    <w:rsid w:val="00E05E94"/>
    <w:rsid w:val="00E06819"/>
    <w:rsid w:val="00E13728"/>
    <w:rsid w:val="00E31915"/>
    <w:rsid w:val="00E35E66"/>
    <w:rsid w:val="00E4198E"/>
    <w:rsid w:val="00E42792"/>
    <w:rsid w:val="00E44704"/>
    <w:rsid w:val="00E452CB"/>
    <w:rsid w:val="00E50930"/>
    <w:rsid w:val="00E52769"/>
    <w:rsid w:val="00E538A1"/>
    <w:rsid w:val="00E603BC"/>
    <w:rsid w:val="00E60697"/>
    <w:rsid w:val="00E62DFC"/>
    <w:rsid w:val="00E63346"/>
    <w:rsid w:val="00E637DF"/>
    <w:rsid w:val="00E707C9"/>
    <w:rsid w:val="00E70B19"/>
    <w:rsid w:val="00E71B8D"/>
    <w:rsid w:val="00E85C1A"/>
    <w:rsid w:val="00E861B1"/>
    <w:rsid w:val="00E974AA"/>
    <w:rsid w:val="00EA02D6"/>
    <w:rsid w:val="00EB0A07"/>
    <w:rsid w:val="00EB0FC7"/>
    <w:rsid w:val="00EB3FD8"/>
    <w:rsid w:val="00EB6CDB"/>
    <w:rsid w:val="00EC11C9"/>
    <w:rsid w:val="00EC5AF9"/>
    <w:rsid w:val="00ED0784"/>
    <w:rsid w:val="00ED17B9"/>
    <w:rsid w:val="00ED531C"/>
    <w:rsid w:val="00EE2028"/>
    <w:rsid w:val="00EE35DF"/>
    <w:rsid w:val="00EE4226"/>
    <w:rsid w:val="00EE4B02"/>
    <w:rsid w:val="00EE7F88"/>
    <w:rsid w:val="00F011C9"/>
    <w:rsid w:val="00F06B74"/>
    <w:rsid w:val="00F07605"/>
    <w:rsid w:val="00F07ADB"/>
    <w:rsid w:val="00F07AF9"/>
    <w:rsid w:val="00F10102"/>
    <w:rsid w:val="00F14264"/>
    <w:rsid w:val="00F168BB"/>
    <w:rsid w:val="00F1706E"/>
    <w:rsid w:val="00F172FE"/>
    <w:rsid w:val="00F22FCB"/>
    <w:rsid w:val="00F25F07"/>
    <w:rsid w:val="00F26375"/>
    <w:rsid w:val="00F302CF"/>
    <w:rsid w:val="00F34D35"/>
    <w:rsid w:val="00F40767"/>
    <w:rsid w:val="00F41A7D"/>
    <w:rsid w:val="00F43417"/>
    <w:rsid w:val="00F44655"/>
    <w:rsid w:val="00F44DC3"/>
    <w:rsid w:val="00F541C2"/>
    <w:rsid w:val="00F552D1"/>
    <w:rsid w:val="00F55317"/>
    <w:rsid w:val="00F55807"/>
    <w:rsid w:val="00F62013"/>
    <w:rsid w:val="00F63579"/>
    <w:rsid w:val="00F63A9F"/>
    <w:rsid w:val="00F63EBF"/>
    <w:rsid w:val="00F66B5D"/>
    <w:rsid w:val="00F71F11"/>
    <w:rsid w:val="00F82127"/>
    <w:rsid w:val="00F8240F"/>
    <w:rsid w:val="00F90619"/>
    <w:rsid w:val="00F91D85"/>
    <w:rsid w:val="00F9723B"/>
    <w:rsid w:val="00FA053D"/>
    <w:rsid w:val="00FA11F3"/>
    <w:rsid w:val="00FB02B8"/>
    <w:rsid w:val="00FB0BF9"/>
    <w:rsid w:val="00FB0C9D"/>
    <w:rsid w:val="00FB1BCC"/>
    <w:rsid w:val="00FB3C6B"/>
    <w:rsid w:val="00FC0AF7"/>
    <w:rsid w:val="00FC333F"/>
    <w:rsid w:val="00FD7AFD"/>
    <w:rsid w:val="00FE384E"/>
    <w:rsid w:val="00FF192A"/>
    <w:rsid w:val="00FF6436"/>
    <w:rsid w:val="00FF78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line="276" w:lineRule="auto"/>
      <w:jc w:val="both"/>
    </w:pPr>
  </w:style>
  <w:style w:type="paragraph" w:styleId="Heading1">
    <w:name w:val="heading 1"/>
    <w:basedOn w:val="Normal"/>
    <w:next w:val="Normal"/>
    <w:link w:val="Heading1Char"/>
    <w:uiPriority w:val="99"/>
    <w:qFormat/>
    <w:rsid w:val="002D5ADA"/>
    <w:pPr>
      <w:keepNext/>
      <w:keepLines/>
      <w:spacing w:before="480" w:after="0"/>
      <w:outlineLvl w:val="0"/>
    </w:pPr>
    <w:rPr>
      <w:rFonts w:ascii="Cambria" w:eastAsia="MS ????" w:hAnsi="Cambria"/>
      <w:b/>
      <w:bCs/>
      <w:color w:val="345A8A"/>
      <w:sz w:val="32"/>
      <w:szCs w:val="32"/>
    </w:rPr>
  </w:style>
  <w:style w:type="paragraph" w:styleId="Heading2">
    <w:name w:val="heading 2"/>
    <w:basedOn w:val="Normal"/>
    <w:next w:val="Normal"/>
    <w:link w:val="Heading2Char"/>
    <w:uiPriority w:val="99"/>
    <w:qFormat/>
    <w:rsid w:val="00401B69"/>
    <w:pPr>
      <w:keepNext/>
      <w:keepLines/>
      <w:spacing w:before="200" w:after="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326CBF"/>
    <w:pPr>
      <w:keepNext/>
      <w:keepLines/>
      <w:spacing w:before="200" w:after="0"/>
      <w:outlineLvl w:val="2"/>
    </w:pPr>
    <w:rPr>
      <w:rFonts w:ascii="Cambria" w:eastAsia="MS ????"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5ADA"/>
    <w:rPr>
      <w:rFonts w:ascii="Cambria" w:eastAsia="MS ????" w:hAnsi="Cambria" w:cs="Times New Roman"/>
      <w:b/>
      <w:bCs/>
      <w:color w:val="345A8A"/>
      <w:sz w:val="32"/>
      <w:szCs w:val="32"/>
    </w:rPr>
  </w:style>
  <w:style w:type="character" w:customStyle="1" w:styleId="Heading2Char">
    <w:name w:val="Heading 2 Char"/>
    <w:basedOn w:val="DefaultParagraphFont"/>
    <w:link w:val="Heading2"/>
    <w:uiPriority w:val="99"/>
    <w:locked/>
    <w:rsid w:val="00401B69"/>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locked/>
    <w:rsid w:val="00326CBF"/>
    <w:rPr>
      <w:rFonts w:ascii="Cambria" w:eastAsia="MS ????" w:hAnsi="Cambria" w:cs="Times New Roman"/>
      <w:b/>
      <w:bCs/>
      <w:color w:val="4F81BD"/>
    </w:rPr>
  </w:style>
  <w:style w:type="paragraph" w:styleId="Header">
    <w:name w:val="header"/>
    <w:basedOn w:val="Normal"/>
    <w:link w:val="HeaderChar"/>
    <w:uiPriority w:val="99"/>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D360F3"/>
    <w:rPr>
      <w:rFonts w:cs="Times New Roman"/>
    </w:rPr>
  </w:style>
  <w:style w:type="paragraph" w:styleId="Footer">
    <w:name w:val="footer"/>
    <w:basedOn w:val="Normal"/>
    <w:link w:val="FooterChar"/>
    <w:uiPriority w:val="99"/>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D360F3"/>
    <w:rPr>
      <w:rFonts w:cs="Times New Roman"/>
    </w:rPr>
  </w:style>
  <w:style w:type="paragraph" w:styleId="BalloonText">
    <w:name w:val="Balloon Text"/>
    <w:basedOn w:val="Normal"/>
    <w:link w:val="BalloonTextChar"/>
    <w:uiPriority w:val="99"/>
    <w:semiHidden/>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0F3"/>
    <w:rPr>
      <w:rFonts w:ascii="Tahoma" w:hAnsi="Tahoma" w:cs="Tahoma"/>
      <w:sz w:val="16"/>
      <w:szCs w:val="16"/>
    </w:rPr>
  </w:style>
  <w:style w:type="table" w:styleId="TableGrid">
    <w:name w:val="Table Grid"/>
    <w:basedOn w:val="TableNormal"/>
    <w:uiPriority w:val="99"/>
    <w:rsid w:val="00D360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C0338"/>
    <w:pPr>
      <w:ind w:left="720"/>
      <w:contextualSpacing/>
    </w:pPr>
  </w:style>
  <w:style w:type="character" w:customStyle="1" w:styleId="apple-style-span">
    <w:name w:val="apple-style-span"/>
    <w:basedOn w:val="DefaultParagraphFont"/>
    <w:rsid w:val="008D30A5"/>
    <w:rPr>
      <w:rFonts w:cs="Times New Roman"/>
    </w:rPr>
  </w:style>
  <w:style w:type="table" w:customStyle="1" w:styleId="LightList1">
    <w:name w:val="Light List1"/>
    <w:basedOn w:val="TableNormal"/>
    <w:uiPriority w:val="99"/>
    <w:rsid w:val="00E4198E"/>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99"/>
    <w:rsid w:val="00EC5AF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Hyperlink">
    <w:name w:val="Hyperlink"/>
    <w:basedOn w:val="DefaultParagraphFont"/>
    <w:uiPriority w:val="99"/>
    <w:rsid w:val="00FF6436"/>
    <w:rPr>
      <w:rFonts w:cs="Times New Roman"/>
      <w:color w:val="0000FF"/>
      <w:u w:val="single"/>
    </w:rPr>
  </w:style>
  <w:style w:type="paragraph" w:styleId="TOC1">
    <w:name w:val="toc 1"/>
    <w:basedOn w:val="Normal"/>
    <w:next w:val="Normal"/>
    <w:autoRedefine/>
    <w:uiPriority w:val="39"/>
    <w:rsid w:val="00280756"/>
    <w:pPr>
      <w:spacing w:before="240"/>
      <w:jc w:val="left"/>
    </w:pPr>
    <w:rPr>
      <w:b/>
      <w:caps/>
      <w:u w:val="single"/>
    </w:rPr>
  </w:style>
  <w:style w:type="paragraph" w:styleId="TOC2">
    <w:name w:val="toc 2"/>
    <w:basedOn w:val="Normal"/>
    <w:next w:val="Normal"/>
    <w:autoRedefine/>
    <w:uiPriority w:val="39"/>
    <w:rsid w:val="00280756"/>
    <w:pPr>
      <w:spacing w:after="0"/>
      <w:jc w:val="left"/>
    </w:pPr>
    <w:rPr>
      <w:b/>
      <w:smallCaps/>
    </w:rPr>
  </w:style>
  <w:style w:type="paragraph" w:styleId="TOC3">
    <w:name w:val="toc 3"/>
    <w:basedOn w:val="Normal"/>
    <w:next w:val="Normal"/>
    <w:autoRedefine/>
    <w:uiPriority w:val="99"/>
    <w:rsid w:val="00280756"/>
    <w:pPr>
      <w:spacing w:after="0"/>
      <w:jc w:val="left"/>
    </w:pPr>
    <w:rPr>
      <w:smallCaps/>
    </w:rPr>
  </w:style>
  <w:style w:type="paragraph" w:styleId="TOC4">
    <w:name w:val="toc 4"/>
    <w:basedOn w:val="Normal"/>
    <w:next w:val="Normal"/>
    <w:autoRedefine/>
    <w:uiPriority w:val="99"/>
    <w:rsid w:val="00280756"/>
    <w:pPr>
      <w:spacing w:after="0"/>
      <w:jc w:val="left"/>
    </w:pPr>
  </w:style>
  <w:style w:type="paragraph" w:styleId="TOC5">
    <w:name w:val="toc 5"/>
    <w:basedOn w:val="Normal"/>
    <w:next w:val="Normal"/>
    <w:autoRedefine/>
    <w:uiPriority w:val="99"/>
    <w:rsid w:val="00280756"/>
    <w:pPr>
      <w:spacing w:after="0"/>
      <w:jc w:val="left"/>
    </w:pPr>
  </w:style>
  <w:style w:type="paragraph" w:styleId="TOC6">
    <w:name w:val="toc 6"/>
    <w:basedOn w:val="Normal"/>
    <w:next w:val="Normal"/>
    <w:autoRedefine/>
    <w:uiPriority w:val="99"/>
    <w:rsid w:val="00280756"/>
    <w:pPr>
      <w:spacing w:after="0"/>
      <w:jc w:val="left"/>
    </w:pPr>
  </w:style>
  <w:style w:type="paragraph" w:styleId="TOC7">
    <w:name w:val="toc 7"/>
    <w:basedOn w:val="Normal"/>
    <w:next w:val="Normal"/>
    <w:autoRedefine/>
    <w:uiPriority w:val="99"/>
    <w:rsid w:val="00280756"/>
    <w:pPr>
      <w:spacing w:after="0"/>
      <w:jc w:val="left"/>
    </w:pPr>
  </w:style>
  <w:style w:type="paragraph" w:styleId="TOC8">
    <w:name w:val="toc 8"/>
    <w:basedOn w:val="Normal"/>
    <w:next w:val="Normal"/>
    <w:autoRedefine/>
    <w:uiPriority w:val="99"/>
    <w:rsid w:val="00280756"/>
    <w:pPr>
      <w:spacing w:after="0"/>
      <w:jc w:val="left"/>
    </w:pPr>
  </w:style>
  <w:style w:type="paragraph" w:styleId="TOC9">
    <w:name w:val="toc 9"/>
    <w:basedOn w:val="Normal"/>
    <w:next w:val="Normal"/>
    <w:autoRedefine/>
    <w:uiPriority w:val="99"/>
    <w:rsid w:val="00280756"/>
    <w:pPr>
      <w:spacing w:after="0"/>
      <w:jc w:val="left"/>
    </w:pPr>
  </w:style>
  <w:style w:type="character" w:styleId="CommentReference">
    <w:name w:val="annotation reference"/>
    <w:basedOn w:val="DefaultParagraphFont"/>
    <w:uiPriority w:val="99"/>
    <w:semiHidden/>
    <w:rsid w:val="00A56E30"/>
    <w:rPr>
      <w:rFonts w:cs="Times New Roman"/>
      <w:sz w:val="18"/>
      <w:szCs w:val="18"/>
    </w:rPr>
  </w:style>
  <w:style w:type="paragraph" w:styleId="CommentText">
    <w:name w:val="annotation text"/>
    <w:basedOn w:val="Normal"/>
    <w:link w:val="CommentTextChar"/>
    <w:uiPriority w:val="99"/>
    <w:semiHidden/>
    <w:rsid w:val="00A56E30"/>
    <w:pPr>
      <w:spacing w:line="240" w:lineRule="auto"/>
    </w:pPr>
    <w:rPr>
      <w:sz w:val="24"/>
      <w:szCs w:val="24"/>
    </w:rPr>
  </w:style>
  <w:style w:type="character" w:customStyle="1" w:styleId="CommentTextChar">
    <w:name w:val="Comment Text Char"/>
    <w:basedOn w:val="DefaultParagraphFont"/>
    <w:link w:val="CommentText"/>
    <w:uiPriority w:val="99"/>
    <w:semiHidden/>
    <w:locked/>
    <w:rsid w:val="00A56E30"/>
    <w:rPr>
      <w:rFonts w:ascii="Calibri" w:hAnsi="Calibri" w:cs="Times New Roman"/>
      <w:sz w:val="24"/>
      <w:szCs w:val="24"/>
    </w:rPr>
  </w:style>
  <w:style w:type="paragraph" w:styleId="CommentSubject">
    <w:name w:val="annotation subject"/>
    <w:basedOn w:val="CommentText"/>
    <w:next w:val="CommentText"/>
    <w:link w:val="CommentSubjectChar"/>
    <w:uiPriority w:val="99"/>
    <w:semiHidden/>
    <w:rsid w:val="00A56E30"/>
    <w:rPr>
      <w:b/>
      <w:bCs/>
      <w:sz w:val="20"/>
      <w:szCs w:val="20"/>
    </w:rPr>
  </w:style>
  <w:style w:type="character" w:customStyle="1" w:styleId="CommentSubjectChar">
    <w:name w:val="Comment Subject Char"/>
    <w:basedOn w:val="CommentTextChar"/>
    <w:link w:val="CommentSubject"/>
    <w:uiPriority w:val="99"/>
    <w:semiHidden/>
    <w:locked/>
    <w:rsid w:val="00A56E30"/>
    <w:rPr>
      <w:rFonts w:ascii="Calibri" w:hAnsi="Calibri" w:cs="Times New Roman"/>
      <w:b/>
      <w:bCs/>
      <w:sz w:val="20"/>
      <w:szCs w:val="20"/>
    </w:rPr>
  </w:style>
  <w:style w:type="paragraph" w:styleId="FootnoteText">
    <w:name w:val="footnote text"/>
    <w:basedOn w:val="Normal"/>
    <w:link w:val="FootnoteTextChar"/>
    <w:uiPriority w:val="99"/>
    <w:rsid w:val="00A56E30"/>
    <w:pPr>
      <w:spacing w:after="0" w:line="240" w:lineRule="auto"/>
    </w:pPr>
    <w:rPr>
      <w:sz w:val="24"/>
      <w:szCs w:val="24"/>
    </w:rPr>
  </w:style>
  <w:style w:type="character" w:customStyle="1" w:styleId="FootnoteTextChar">
    <w:name w:val="Footnote Text Char"/>
    <w:basedOn w:val="DefaultParagraphFont"/>
    <w:link w:val="FootnoteText"/>
    <w:uiPriority w:val="99"/>
    <w:locked/>
    <w:rsid w:val="00A56E30"/>
    <w:rPr>
      <w:rFonts w:ascii="Calibri" w:hAnsi="Calibri" w:cs="Times New Roman"/>
      <w:sz w:val="24"/>
      <w:szCs w:val="24"/>
    </w:rPr>
  </w:style>
  <w:style w:type="character" w:styleId="FootnoteReference">
    <w:name w:val="footnote reference"/>
    <w:basedOn w:val="DefaultParagraphFont"/>
    <w:uiPriority w:val="99"/>
    <w:rsid w:val="00A56E30"/>
    <w:rPr>
      <w:rFonts w:cs="Times New Roman"/>
      <w:vertAlign w:val="superscript"/>
    </w:rPr>
  </w:style>
  <w:style w:type="character" w:customStyle="1" w:styleId="subeventleveltitle">
    <w:name w:val="subeventleveltitle"/>
    <w:basedOn w:val="DefaultParagraphFont"/>
    <w:uiPriority w:val="99"/>
    <w:rsid w:val="007B0D2A"/>
    <w:rPr>
      <w:rFonts w:cs="Times New Roman"/>
    </w:rPr>
  </w:style>
  <w:style w:type="character" w:styleId="Emphasis">
    <w:name w:val="Emphasis"/>
    <w:basedOn w:val="DefaultParagraphFont"/>
    <w:uiPriority w:val="99"/>
    <w:qFormat/>
    <w:rsid w:val="007B0D2A"/>
    <w:rPr>
      <w:rFonts w:cs="Times New Roman"/>
      <w:i/>
      <w:iCs/>
    </w:rPr>
  </w:style>
  <w:style w:type="character" w:customStyle="1" w:styleId="description">
    <w:name w:val="description"/>
    <w:basedOn w:val="DefaultParagraphFont"/>
    <w:uiPriority w:val="99"/>
    <w:rsid w:val="007B0D2A"/>
    <w:rPr>
      <w:rFonts w:cs="Times New Roman"/>
    </w:rPr>
  </w:style>
  <w:style w:type="paragraph" w:styleId="HTMLPreformatted">
    <w:name w:val="HTML Preformatted"/>
    <w:basedOn w:val="Normal"/>
    <w:link w:val="HTMLPreformattedChar"/>
    <w:uiPriority w:val="99"/>
    <w:semiHidden/>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locked/>
    <w:rsid w:val="007B0D2A"/>
    <w:rPr>
      <w:rFonts w:ascii="Courier" w:hAnsi="Courier" w:cs="Courier"/>
      <w:sz w:val="20"/>
      <w:szCs w:val="20"/>
    </w:rPr>
  </w:style>
  <w:style w:type="table" w:customStyle="1" w:styleId="LightShading-Accent11">
    <w:name w:val="Light Shading - Accent 11"/>
    <w:basedOn w:val="TableNormal"/>
    <w:uiPriority w:val="99"/>
    <w:rsid w:val="009C2D6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4">
    <w:name w:val="Light List Accent 4"/>
    <w:basedOn w:val="TableNormal"/>
    <w:uiPriority w:val="99"/>
    <w:rsid w:val="009C2D6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
    <w:name w:val="Light Grid1"/>
    <w:basedOn w:val="TableNormal"/>
    <w:uiPriority w:val="99"/>
    <w:rsid w:val="009C2D6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MS ????"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 w:hAnsi="Cambria" w:cs="Times New Roman"/>
        <w:b/>
        <w:bCs/>
      </w:rPr>
    </w:tblStylePr>
    <w:tblStylePr w:type="lastCol">
      <w:rPr>
        <w:rFonts w:ascii="Cambria" w:eastAsia="MS ????"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1">
    <w:name w:val="Medium Shading 11"/>
    <w:basedOn w:val="TableNormal"/>
    <w:uiPriority w:val="99"/>
    <w:rsid w:val="009C2D69"/>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MediumShading21">
    <w:name w:val="Medium Shading 21"/>
    <w:basedOn w:val="TableNormal"/>
    <w:uiPriority w:val="99"/>
    <w:rsid w:val="009C2D6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99"/>
    <w:qFormat/>
    <w:rsid w:val="00813C84"/>
    <w:pPr>
      <w:spacing w:after="200" w:line="240" w:lineRule="auto"/>
    </w:pPr>
    <w:rPr>
      <w:b/>
      <w:bCs/>
      <w:color w:val="4F81BD"/>
      <w:sz w:val="18"/>
      <w:szCs w:val="18"/>
    </w:rPr>
  </w:style>
  <w:style w:type="character" w:styleId="FollowedHyperlink">
    <w:name w:val="FollowedHyperlink"/>
    <w:basedOn w:val="DefaultParagraphFont"/>
    <w:uiPriority w:val="99"/>
    <w:semiHidden/>
    <w:unhideWhenUsed/>
    <w:rsid w:val="005E0BF6"/>
    <w:rPr>
      <w:color w:val="800080" w:themeColor="followedHyperlink"/>
      <w:u w:val="single"/>
    </w:rPr>
  </w:style>
  <w:style w:type="paragraph" w:styleId="Revision">
    <w:name w:val="Revision"/>
    <w:hidden/>
    <w:uiPriority w:val="99"/>
    <w:semiHidden/>
    <w:rsid w:val="00BF32F0"/>
  </w:style>
  <w:style w:type="character" w:customStyle="1" w:styleId="apple-converted-space">
    <w:name w:val="apple-converted-space"/>
    <w:basedOn w:val="DefaultParagraphFont"/>
    <w:rsid w:val="00B635B0"/>
  </w:style>
  <w:style w:type="character" w:customStyle="1" w:styleId="hp">
    <w:name w:val="hp"/>
    <w:basedOn w:val="DefaultParagraphFont"/>
    <w:rsid w:val="003459F8"/>
  </w:style>
  <w:style w:type="character" w:customStyle="1" w:styleId="gd">
    <w:name w:val="gd"/>
    <w:basedOn w:val="DefaultParagraphFont"/>
    <w:rsid w:val="00970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line="276" w:lineRule="auto"/>
      <w:jc w:val="both"/>
    </w:pPr>
  </w:style>
  <w:style w:type="paragraph" w:styleId="Heading1">
    <w:name w:val="heading 1"/>
    <w:basedOn w:val="Normal"/>
    <w:next w:val="Normal"/>
    <w:link w:val="Heading1Char"/>
    <w:uiPriority w:val="99"/>
    <w:qFormat/>
    <w:rsid w:val="002D5ADA"/>
    <w:pPr>
      <w:keepNext/>
      <w:keepLines/>
      <w:spacing w:before="480" w:after="0"/>
      <w:outlineLvl w:val="0"/>
    </w:pPr>
    <w:rPr>
      <w:rFonts w:ascii="Cambria" w:eastAsia="MS ????" w:hAnsi="Cambria"/>
      <w:b/>
      <w:bCs/>
      <w:color w:val="345A8A"/>
      <w:sz w:val="32"/>
      <w:szCs w:val="32"/>
    </w:rPr>
  </w:style>
  <w:style w:type="paragraph" w:styleId="Heading2">
    <w:name w:val="heading 2"/>
    <w:basedOn w:val="Normal"/>
    <w:next w:val="Normal"/>
    <w:link w:val="Heading2Char"/>
    <w:uiPriority w:val="99"/>
    <w:qFormat/>
    <w:rsid w:val="00401B69"/>
    <w:pPr>
      <w:keepNext/>
      <w:keepLines/>
      <w:spacing w:before="200" w:after="0"/>
      <w:outlineLvl w:val="1"/>
    </w:pPr>
    <w:rPr>
      <w:rFonts w:ascii="Cambria" w:eastAsia="MS ????" w:hAnsi="Cambria"/>
      <w:b/>
      <w:bCs/>
      <w:color w:val="4F81BD"/>
      <w:sz w:val="26"/>
      <w:szCs w:val="26"/>
    </w:rPr>
  </w:style>
  <w:style w:type="paragraph" w:styleId="Heading3">
    <w:name w:val="heading 3"/>
    <w:basedOn w:val="Normal"/>
    <w:next w:val="Normal"/>
    <w:link w:val="Heading3Char"/>
    <w:uiPriority w:val="99"/>
    <w:qFormat/>
    <w:rsid w:val="00326CBF"/>
    <w:pPr>
      <w:keepNext/>
      <w:keepLines/>
      <w:spacing w:before="200" w:after="0"/>
      <w:outlineLvl w:val="2"/>
    </w:pPr>
    <w:rPr>
      <w:rFonts w:ascii="Cambria" w:eastAsia="MS ????"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5ADA"/>
    <w:rPr>
      <w:rFonts w:ascii="Cambria" w:eastAsia="MS ????" w:hAnsi="Cambria" w:cs="Times New Roman"/>
      <w:b/>
      <w:bCs/>
      <w:color w:val="345A8A"/>
      <w:sz w:val="32"/>
      <w:szCs w:val="32"/>
    </w:rPr>
  </w:style>
  <w:style w:type="character" w:customStyle="1" w:styleId="Heading2Char">
    <w:name w:val="Heading 2 Char"/>
    <w:basedOn w:val="DefaultParagraphFont"/>
    <w:link w:val="Heading2"/>
    <w:uiPriority w:val="99"/>
    <w:locked/>
    <w:rsid w:val="00401B69"/>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locked/>
    <w:rsid w:val="00326CBF"/>
    <w:rPr>
      <w:rFonts w:ascii="Cambria" w:eastAsia="MS ????" w:hAnsi="Cambria" w:cs="Times New Roman"/>
      <w:b/>
      <w:bCs/>
      <w:color w:val="4F81BD"/>
    </w:rPr>
  </w:style>
  <w:style w:type="paragraph" w:styleId="Header">
    <w:name w:val="header"/>
    <w:basedOn w:val="Normal"/>
    <w:link w:val="HeaderChar"/>
    <w:uiPriority w:val="99"/>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D360F3"/>
    <w:rPr>
      <w:rFonts w:cs="Times New Roman"/>
    </w:rPr>
  </w:style>
  <w:style w:type="paragraph" w:styleId="Footer">
    <w:name w:val="footer"/>
    <w:basedOn w:val="Normal"/>
    <w:link w:val="FooterChar"/>
    <w:uiPriority w:val="99"/>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D360F3"/>
    <w:rPr>
      <w:rFonts w:cs="Times New Roman"/>
    </w:rPr>
  </w:style>
  <w:style w:type="paragraph" w:styleId="BalloonText">
    <w:name w:val="Balloon Text"/>
    <w:basedOn w:val="Normal"/>
    <w:link w:val="BalloonTextChar"/>
    <w:uiPriority w:val="99"/>
    <w:semiHidden/>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0F3"/>
    <w:rPr>
      <w:rFonts w:ascii="Tahoma" w:hAnsi="Tahoma" w:cs="Tahoma"/>
      <w:sz w:val="16"/>
      <w:szCs w:val="16"/>
    </w:rPr>
  </w:style>
  <w:style w:type="table" w:styleId="TableGrid">
    <w:name w:val="Table Grid"/>
    <w:basedOn w:val="TableNormal"/>
    <w:uiPriority w:val="99"/>
    <w:rsid w:val="00D360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C0338"/>
    <w:pPr>
      <w:ind w:left="720"/>
      <w:contextualSpacing/>
    </w:pPr>
  </w:style>
  <w:style w:type="character" w:customStyle="1" w:styleId="apple-style-span">
    <w:name w:val="apple-style-span"/>
    <w:basedOn w:val="DefaultParagraphFont"/>
    <w:rsid w:val="008D30A5"/>
    <w:rPr>
      <w:rFonts w:cs="Times New Roman"/>
    </w:rPr>
  </w:style>
  <w:style w:type="table" w:styleId="LightList">
    <w:name w:val="Light List"/>
    <w:basedOn w:val="TableNormal"/>
    <w:uiPriority w:val="99"/>
    <w:rsid w:val="00E4198E"/>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rsid w:val="00EC5AF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Hyperlink">
    <w:name w:val="Hyperlink"/>
    <w:basedOn w:val="DefaultParagraphFont"/>
    <w:uiPriority w:val="99"/>
    <w:rsid w:val="00FF6436"/>
    <w:rPr>
      <w:rFonts w:cs="Times New Roman"/>
      <w:color w:val="0000FF"/>
      <w:u w:val="single"/>
    </w:rPr>
  </w:style>
  <w:style w:type="paragraph" w:styleId="TOC1">
    <w:name w:val="toc 1"/>
    <w:basedOn w:val="Normal"/>
    <w:next w:val="Normal"/>
    <w:autoRedefine/>
    <w:uiPriority w:val="39"/>
    <w:rsid w:val="00280756"/>
    <w:pPr>
      <w:spacing w:before="240"/>
      <w:jc w:val="left"/>
    </w:pPr>
    <w:rPr>
      <w:b/>
      <w:caps/>
      <w:u w:val="single"/>
    </w:rPr>
  </w:style>
  <w:style w:type="paragraph" w:styleId="TOC2">
    <w:name w:val="toc 2"/>
    <w:basedOn w:val="Normal"/>
    <w:next w:val="Normal"/>
    <w:autoRedefine/>
    <w:uiPriority w:val="39"/>
    <w:rsid w:val="00280756"/>
    <w:pPr>
      <w:spacing w:after="0"/>
      <w:jc w:val="left"/>
    </w:pPr>
    <w:rPr>
      <w:b/>
      <w:smallCaps/>
    </w:rPr>
  </w:style>
  <w:style w:type="paragraph" w:styleId="TOC3">
    <w:name w:val="toc 3"/>
    <w:basedOn w:val="Normal"/>
    <w:next w:val="Normal"/>
    <w:autoRedefine/>
    <w:uiPriority w:val="99"/>
    <w:rsid w:val="00280756"/>
    <w:pPr>
      <w:spacing w:after="0"/>
      <w:jc w:val="left"/>
    </w:pPr>
    <w:rPr>
      <w:smallCaps/>
    </w:rPr>
  </w:style>
  <w:style w:type="paragraph" w:styleId="TOC4">
    <w:name w:val="toc 4"/>
    <w:basedOn w:val="Normal"/>
    <w:next w:val="Normal"/>
    <w:autoRedefine/>
    <w:uiPriority w:val="99"/>
    <w:rsid w:val="00280756"/>
    <w:pPr>
      <w:spacing w:after="0"/>
      <w:jc w:val="left"/>
    </w:pPr>
  </w:style>
  <w:style w:type="paragraph" w:styleId="TOC5">
    <w:name w:val="toc 5"/>
    <w:basedOn w:val="Normal"/>
    <w:next w:val="Normal"/>
    <w:autoRedefine/>
    <w:uiPriority w:val="99"/>
    <w:rsid w:val="00280756"/>
    <w:pPr>
      <w:spacing w:after="0"/>
      <w:jc w:val="left"/>
    </w:pPr>
  </w:style>
  <w:style w:type="paragraph" w:styleId="TOC6">
    <w:name w:val="toc 6"/>
    <w:basedOn w:val="Normal"/>
    <w:next w:val="Normal"/>
    <w:autoRedefine/>
    <w:uiPriority w:val="99"/>
    <w:rsid w:val="00280756"/>
    <w:pPr>
      <w:spacing w:after="0"/>
      <w:jc w:val="left"/>
    </w:pPr>
  </w:style>
  <w:style w:type="paragraph" w:styleId="TOC7">
    <w:name w:val="toc 7"/>
    <w:basedOn w:val="Normal"/>
    <w:next w:val="Normal"/>
    <w:autoRedefine/>
    <w:uiPriority w:val="99"/>
    <w:rsid w:val="00280756"/>
    <w:pPr>
      <w:spacing w:after="0"/>
      <w:jc w:val="left"/>
    </w:pPr>
  </w:style>
  <w:style w:type="paragraph" w:styleId="TOC8">
    <w:name w:val="toc 8"/>
    <w:basedOn w:val="Normal"/>
    <w:next w:val="Normal"/>
    <w:autoRedefine/>
    <w:uiPriority w:val="99"/>
    <w:rsid w:val="00280756"/>
    <w:pPr>
      <w:spacing w:after="0"/>
      <w:jc w:val="left"/>
    </w:pPr>
  </w:style>
  <w:style w:type="paragraph" w:styleId="TOC9">
    <w:name w:val="toc 9"/>
    <w:basedOn w:val="Normal"/>
    <w:next w:val="Normal"/>
    <w:autoRedefine/>
    <w:uiPriority w:val="99"/>
    <w:rsid w:val="00280756"/>
    <w:pPr>
      <w:spacing w:after="0"/>
      <w:jc w:val="left"/>
    </w:pPr>
  </w:style>
  <w:style w:type="character" w:styleId="CommentReference">
    <w:name w:val="annotation reference"/>
    <w:basedOn w:val="DefaultParagraphFont"/>
    <w:uiPriority w:val="99"/>
    <w:semiHidden/>
    <w:rsid w:val="00A56E30"/>
    <w:rPr>
      <w:rFonts w:cs="Times New Roman"/>
      <w:sz w:val="18"/>
      <w:szCs w:val="18"/>
    </w:rPr>
  </w:style>
  <w:style w:type="paragraph" w:styleId="CommentText">
    <w:name w:val="annotation text"/>
    <w:basedOn w:val="Normal"/>
    <w:link w:val="CommentTextChar"/>
    <w:uiPriority w:val="99"/>
    <w:semiHidden/>
    <w:rsid w:val="00A56E30"/>
    <w:pPr>
      <w:spacing w:line="240" w:lineRule="auto"/>
    </w:pPr>
    <w:rPr>
      <w:sz w:val="24"/>
      <w:szCs w:val="24"/>
    </w:rPr>
  </w:style>
  <w:style w:type="character" w:customStyle="1" w:styleId="CommentTextChar">
    <w:name w:val="Comment Text Char"/>
    <w:basedOn w:val="DefaultParagraphFont"/>
    <w:link w:val="CommentText"/>
    <w:uiPriority w:val="99"/>
    <w:semiHidden/>
    <w:locked/>
    <w:rsid w:val="00A56E30"/>
    <w:rPr>
      <w:rFonts w:ascii="Calibri" w:hAnsi="Calibri" w:cs="Times New Roman"/>
      <w:sz w:val="24"/>
      <w:szCs w:val="24"/>
    </w:rPr>
  </w:style>
  <w:style w:type="paragraph" w:styleId="CommentSubject">
    <w:name w:val="annotation subject"/>
    <w:basedOn w:val="CommentText"/>
    <w:next w:val="CommentText"/>
    <w:link w:val="CommentSubjectChar"/>
    <w:uiPriority w:val="99"/>
    <w:semiHidden/>
    <w:rsid w:val="00A56E30"/>
    <w:rPr>
      <w:b/>
      <w:bCs/>
      <w:sz w:val="20"/>
      <w:szCs w:val="20"/>
    </w:rPr>
  </w:style>
  <w:style w:type="character" w:customStyle="1" w:styleId="CommentSubjectChar">
    <w:name w:val="Comment Subject Char"/>
    <w:basedOn w:val="CommentTextChar"/>
    <w:link w:val="CommentSubject"/>
    <w:uiPriority w:val="99"/>
    <w:semiHidden/>
    <w:locked/>
    <w:rsid w:val="00A56E30"/>
    <w:rPr>
      <w:rFonts w:ascii="Calibri" w:hAnsi="Calibri" w:cs="Times New Roman"/>
      <w:b/>
      <w:bCs/>
      <w:sz w:val="20"/>
      <w:szCs w:val="20"/>
    </w:rPr>
  </w:style>
  <w:style w:type="paragraph" w:styleId="FootnoteText">
    <w:name w:val="footnote text"/>
    <w:basedOn w:val="Normal"/>
    <w:link w:val="FootnoteTextChar"/>
    <w:uiPriority w:val="99"/>
    <w:rsid w:val="00A56E30"/>
    <w:pPr>
      <w:spacing w:after="0" w:line="240" w:lineRule="auto"/>
    </w:pPr>
    <w:rPr>
      <w:sz w:val="24"/>
      <w:szCs w:val="24"/>
    </w:rPr>
  </w:style>
  <w:style w:type="character" w:customStyle="1" w:styleId="FootnoteTextChar">
    <w:name w:val="Footnote Text Char"/>
    <w:basedOn w:val="DefaultParagraphFont"/>
    <w:link w:val="FootnoteText"/>
    <w:uiPriority w:val="99"/>
    <w:locked/>
    <w:rsid w:val="00A56E30"/>
    <w:rPr>
      <w:rFonts w:ascii="Calibri" w:hAnsi="Calibri" w:cs="Times New Roman"/>
      <w:sz w:val="24"/>
      <w:szCs w:val="24"/>
    </w:rPr>
  </w:style>
  <w:style w:type="character" w:styleId="FootnoteReference">
    <w:name w:val="footnote reference"/>
    <w:basedOn w:val="DefaultParagraphFont"/>
    <w:uiPriority w:val="99"/>
    <w:rsid w:val="00A56E30"/>
    <w:rPr>
      <w:rFonts w:cs="Times New Roman"/>
      <w:vertAlign w:val="superscript"/>
    </w:rPr>
  </w:style>
  <w:style w:type="character" w:customStyle="1" w:styleId="subeventleveltitle">
    <w:name w:val="subeventleveltitle"/>
    <w:basedOn w:val="DefaultParagraphFont"/>
    <w:uiPriority w:val="99"/>
    <w:rsid w:val="007B0D2A"/>
    <w:rPr>
      <w:rFonts w:cs="Times New Roman"/>
    </w:rPr>
  </w:style>
  <w:style w:type="character" w:styleId="Emphasis">
    <w:name w:val="Emphasis"/>
    <w:basedOn w:val="DefaultParagraphFont"/>
    <w:uiPriority w:val="99"/>
    <w:qFormat/>
    <w:rsid w:val="007B0D2A"/>
    <w:rPr>
      <w:rFonts w:cs="Times New Roman"/>
      <w:i/>
      <w:iCs/>
    </w:rPr>
  </w:style>
  <w:style w:type="character" w:customStyle="1" w:styleId="description">
    <w:name w:val="description"/>
    <w:basedOn w:val="DefaultParagraphFont"/>
    <w:uiPriority w:val="99"/>
    <w:rsid w:val="007B0D2A"/>
    <w:rPr>
      <w:rFonts w:cs="Times New Roman"/>
    </w:rPr>
  </w:style>
  <w:style w:type="paragraph" w:styleId="HTMLPreformatted">
    <w:name w:val="HTML Preformatted"/>
    <w:basedOn w:val="Normal"/>
    <w:link w:val="HTMLPreformattedChar"/>
    <w:uiPriority w:val="99"/>
    <w:semiHidden/>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locked/>
    <w:rsid w:val="007B0D2A"/>
    <w:rPr>
      <w:rFonts w:ascii="Courier" w:hAnsi="Courier" w:cs="Courier"/>
      <w:sz w:val="20"/>
      <w:szCs w:val="20"/>
    </w:rPr>
  </w:style>
  <w:style w:type="table" w:styleId="LightShading-Accent1">
    <w:name w:val="Light Shading Accent 1"/>
    <w:basedOn w:val="TableNormal"/>
    <w:uiPriority w:val="99"/>
    <w:rsid w:val="009C2D6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4">
    <w:name w:val="Light List Accent 4"/>
    <w:basedOn w:val="TableNormal"/>
    <w:uiPriority w:val="99"/>
    <w:rsid w:val="009C2D69"/>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Grid">
    <w:name w:val="Light Grid"/>
    <w:basedOn w:val="TableNormal"/>
    <w:uiPriority w:val="99"/>
    <w:rsid w:val="009C2D69"/>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MS ????"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 w:hAnsi="Cambria" w:cs="Times New Roman"/>
        <w:b/>
        <w:bCs/>
      </w:rPr>
    </w:tblStylePr>
    <w:tblStylePr w:type="lastCol">
      <w:rPr>
        <w:rFonts w:ascii="Cambria" w:eastAsia="MS ????"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
    <w:name w:val="Medium Shading 1"/>
    <w:basedOn w:val="TableNormal"/>
    <w:uiPriority w:val="99"/>
    <w:rsid w:val="009C2D69"/>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9C2D69"/>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99"/>
    <w:qFormat/>
    <w:rsid w:val="00813C84"/>
    <w:pPr>
      <w:spacing w:after="200"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328798584">
      <w:bodyDiv w:val="1"/>
      <w:marLeft w:val="0"/>
      <w:marRight w:val="0"/>
      <w:marTop w:val="0"/>
      <w:marBottom w:val="0"/>
      <w:divBdr>
        <w:top w:val="none" w:sz="0" w:space="0" w:color="auto"/>
        <w:left w:val="none" w:sz="0" w:space="0" w:color="auto"/>
        <w:bottom w:val="none" w:sz="0" w:space="0" w:color="auto"/>
        <w:right w:val="none" w:sz="0" w:space="0" w:color="auto"/>
      </w:divBdr>
      <w:divsChild>
        <w:div w:id="1950509979">
          <w:marLeft w:val="0"/>
          <w:marRight w:val="0"/>
          <w:marTop w:val="0"/>
          <w:marBottom w:val="0"/>
          <w:divBdr>
            <w:top w:val="none" w:sz="0" w:space="0" w:color="auto"/>
            <w:left w:val="none" w:sz="0" w:space="0" w:color="auto"/>
            <w:bottom w:val="none" w:sz="0" w:space="0" w:color="auto"/>
            <w:right w:val="none" w:sz="0" w:space="0" w:color="auto"/>
          </w:divBdr>
        </w:div>
        <w:div w:id="1015576704">
          <w:marLeft w:val="0"/>
          <w:marRight w:val="0"/>
          <w:marTop w:val="0"/>
          <w:marBottom w:val="0"/>
          <w:divBdr>
            <w:top w:val="none" w:sz="0" w:space="0" w:color="auto"/>
            <w:left w:val="none" w:sz="0" w:space="0" w:color="auto"/>
            <w:bottom w:val="none" w:sz="0" w:space="0" w:color="auto"/>
            <w:right w:val="none" w:sz="0" w:space="0" w:color="auto"/>
          </w:divBdr>
        </w:div>
        <w:div w:id="1745641839">
          <w:marLeft w:val="0"/>
          <w:marRight w:val="0"/>
          <w:marTop w:val="0"/>
          <w:marBottom w:val="0"/>
          <w:divBdr>
            <w:top w:val="none" w:sz="0" w:space="0" w:color="auto"/>
            <w:left w:val="none" w:sz="0" w:space="0" w:color="auto"/>
            <w:bottom w:val="none" w:sz="0" w:space="0" w:color="auto"/>
            <w:right w:val="none" w:sz="0" w:space="0" w:color="auto"/>
          </w:divBdr>
        </w:div>
      </w:divsChild>
    </w:div>
    <w:div w:id="392775672">
      <w:marLeft w:val="0"/>
      <w:marRight w:val="0"/>
      <w:marTop w:val="0"/>
      <w:marBottom w:val="0"/>
      <w:divBdr>
        <w:top w:val="none" w:sz="0" w:space="0" w:color="auto"/>
        <w:left w:val="none" w:sz="0" w:space="0" w:color="auto"/>
        <w:bottom w:val="none" w:sz="0" w:space="0" w:color="auto"/>
        <w:right w:val="none" w:sz="0" w:space="0" w:color="auto"/>
      </w:divBdr>
    </w:div>
    <w:div w:id="392775673">
      <w:marLeft w:val="0"/>
      <w:marRight w:val="0"/>
      <w:marTop w:val="0"/>
      <w:marBottom w:val="0"/>
      <w:divBdr>
        <w:top w:val="none" w:sz="0" w:space="0" w:color="auto"/>
        <w:left w:val="none" w:sz="0" w:space="0" w:color="auto"/>
        <w:bottom w:val="none" w:sz="0" w:space="0" w:color="auto"/>
        <w:right w:val="none" w:sz="0" w:space="0" w:color="auto"/>
      </w:divBdr>
    </w:div>
    <w:div w:id="392775674">
      <w:marLeft w:val="0"/>
      <w:marRight w:val="0"/>
      <w:marTop w:val="0"/>
      <w:marBottom w:val="0"/>
      <w:divBdr>
        <w:top w:val="none" w:sz="0" w:space="0" w:color="auto"/>
        <w:left w:val="none" w:sz="0" w:space="0" w:color="auto"/>
        <w:bottom w:val="none" w:sz="0" w:space="0" w:color="auto"/>
        <w:right w:val="none" w:sz="0" w:space="0" w:color="auto"/>
      </w:divBdr>
    </w:div>
    <w:div w:id="392775675">
      <w:marLeft w:val="0"/>
      <w:marRight w:val="0"/>
      <w:marTop w:val="0"/>
      <w:marBottom w:val="0"/>
      <w:divBdr>
        <w:top w:val="none" w:sz="0" w:space="0" w:color="auto"/>
        <w:left w:val="none" w:sz="0" w:space="0" w:color="auto"/>
        <w:bottom w:val="none" w:sz="0" w:space="0" w:color="auto"/>
        <w:right w:val="none" w:sz="0" w:space="0" w:color="auto"/>
      </w:divBdr>
    </w:div>
    <w:div w:id="392775676">
      <w:marLeft w:val="0"/>
      <w:marRight w:val="0"/>
      <w:marTop w:val="0"/>
      <w:marBottom w:val="0"/>
      <w:divBdr>
        <w:top w:val="none" w:sz="0" w:space="0" w:color="auto"/>
        <w:left w:val="none" w:sz="0" w:space="0" w:color="auto"/>
        <w:bottom w:val="none" w:sz="0" w:space="0" w:color="auto"/>
        <w:right w:val="none" w:sz="0" w:space="0" w:color="auto"/>
      </w:divBdr>
    </w:div>
    <w:div w:id="392775677">
      <w:marLeft w:val="0"/>
      <w:marRight w:val="0"/>
      <w:marTop w:val="0"/>
      <w:marBottom w:val="0"/>
      <w:divBdr>
        <w:top w:val="none" w:sz="0" w:space="0" w:color="auto"/>
        <w:left w:val="none" w:sz="0" w:space="0" w:color="auto"/>
        <w:bottom w:val="none" w:sz="0" w:space="0" w:color="auto"/>
        <w:right w:val="none" w:sz="0" w:space="0" w:color="auto"/>
      </w:divBdr>
    </w:div>
    <w:div w:id="392775678">
      <w:marLeft w:val="0"/>
      <w:marRight w:val="0"/>
      <w:marTop w:val="0"/>
      <w:marBottom w:val="0"/>
      <w:divBdr>
        <w:top w:val="none" w:sz="0" w:space="0" w:color="auto"/>
        <w:left w:val="none" w:sz="0" w:space="0" w:color="auto"/>
        <w:bottom w:val="none" w:sz="0" w:space="0" w:color="auto"/>
        <w:right w:val="none" w:sz="0" w:space="0" w:color="auto"/>
      </w:divBdr>
    </w:div>
    <w:div w:id="392775679">
      <w:marLeft w:val="0"/>
      <w:marRight w:val="0"/>
      <w:marTop w:val="0"/>
      <w:marBottom w:val="0"/>
      <w:divBdr>
        <w:top w:val="none" w:sz="0" w:space="0" w:color="auto"/>
        <w:left w:val="none" w:sz="0" w:space="0" w:color="auto"/>
        <w:bottom w:val="none" w:sz="0" w:space="0" w:color="auto"/>
        <w:right w:val="none" w:sz="0" w:space="0" w:color="auto"/>
      </w:divBdr>
    </w:div>
    <w:div w:id="392775680">
      <w:marLeft w:val="0"/>
      <w:marRight w:val="0"/>
      <w:marTop w:val="0"/>
      <w:marBottom w:val="0"/>
      <w:divBdr>
        <w:top w:val="none" w:sz="0" w:space="0" w:color="auto"/>
        <w:left w:val="none" w:sz="0" w:space="0" w:color="auto"/>
        <w:bottom w:val="none" w:sz="0" w:space="0" w:color="auto"/>
        <w:right w:val="none" w:sz="0" w:space="0" w:color="auto"/>
      </w:divBdr>
    </w:div>
    <w:div w:id="392775681">
      <w:marLeft w:val="0"/>
      <w:marRight w:val="0"/>
      <w:marTop w:val="0"/>
      <w:marBottom w:val="0"/>
      <w:divBdr>
        <w:top w:val="none" w:sz="0" w:space="0" w:color="auto"/>
        <w:left w:val="none" w:sz="0" w:space="0" w:color="auto"/>
        <w:bottom w:val="none" w:sz="0" w:space="0" w:color="auto"/>
        <w:right w:val="none" w:sz="0" w:space="0" w:color="auto"/>
      </w:divBdr>
    </w:div>
    <w:div w:id="392775682">
      <w:marLeft w:val="0"/>
      <w:marRight w:val="0"/>
      <w:marTop w:val="0"/>
      <w:marBottom w:val="0"/>
      <w:divBdr>
        <w:top w:val="none" w:sz="0" w:space="0" w:color="auto"/>
        <w:left w:val="none" w:sz="0" w:space="0" w:color="auto"/>
        <w:bottom w:val="none" w:sz="0" w:space="0" w:color="auto"/>
        <w:right w:val="none" w:sz="0" w:space="0" w:color="auto"/>
      </w:divBdr>
    </w:div>
    <w:div w:id="392775683">
      <w:marLeft w:val="0"/>
      <w:marRight w:val="0"/>
      <w:marTop w:val="0"/>
      <w:marBottom w:val="0"/>
      <w:divBdr>
        <w:top w:val="none" w:sz="0" w:space="0" w:color="auto"/>
        <w:left w:val="none" w:sz="0" w:space="0" w:color="auto"/>
        <w:bottom w:val="none" w:sz="0" w:space="0" w:color="auto"/>
        <w:right w:val="none" w:sz="0" w:space="0" w:color="auto"/>
      </w:divBdr>
    </w:div>
    <w:div w:id="392775684">
      <w:marLeft w:val="0"/>
      <w:marRight w:val="0"/>
      <w:marTop w:val="0"/>
      <w:marBottom w:val="0"/>
      <w:divBdr>
        <w:top w:val="none" w:sz="0" w:space="0" w:color="auto"/>
        <w:left w:val="none" w:sz="0" w:space="0" w:color="auto"/>
        <w:bottom w:val="none" w:sz="0" w:space="0" w:color="auto"/>
        <w:right w:val="none" w:sz="0" w:space="0" w:color="auto"/>
      </w:divBdr>
    </w:div>
    <w:div w:id="392775685">
      <w:marLeft w:val="0"/>
      <w:marRight w:val="0"/>
      <w:marTop w:val="0"/>
      <w:marBottom w:val="0"/>
      <w:divBdr>
        <w:top w:val="none" w:sz="0" w:space="0" w:color="auto"/>
        <w:left w:val="none" w:sz="0" w:space="0" w:color="auto"/>
        <w:bottom w:val="none" w:sz="0" w:space="0" w:color="auto"/>
        <w:right w:val="none" w:sz="0" w:space="0" w:color="auto"/>
      </w:divBdr>
    </w:div>
    <w:div w:id="392775686">
      <w:marLeft w:val="0"/>
      <w:marRight w:val="0"/>
      <w:marTop w:val="0"/>
      <w:marBottom w:val="0"/>
      <w:divBdr>
        <w:top w:val="none" w:sz="0" w:space="0" w:color="auto"/>
        <w:left w:val="none" w:sz="0" w:space="0" w:color="auto"/>
        <w:bottom w:val="none" w:sz="0" w:space="0" w:color="auto"/>
        <w:right w:val="none" w:sz="0" w:space="0" w:color="auto"/>
      </w:divBdr>
    </w:div>
    <w:div w:id="392775687">
      <w:marLeft w:val="0"/>
      <w:marRight w:val="0"/>
      <w:marTop w:val="0"/>
      <w:marBottom w:val="0"/>
      <w:divBdr>
        <w:top w:val="none" w:sz="0" w:space="0" w:color="auto"/>
        <w:left w:val="none" w:sz="0" w:space="0" w:color="auto"/>
        <w:bottom w:val="none" w:sz="0" w:space="0" w:color="auto"/>
        <w:right w:val="none" w:sz="0" w:space="0" w:color="auto"/>
      </w:divBdr>
    </w:div>
    <w:div w:id="392775688">
      <w:marLeft w:val="0"/>
      <w:marRight w:val="0"/>
      <w:marTop w:val="0"/>
      <w:marBottom w:val="0"/>
      <w:divBdr>
        <w:top w:val="none" w:sz="0" w:space="0" w:color="auto"/>
        <w:left w:val="none" w:sz="0" w:space="0" w:color="auto"/>
        <w:bottom w:val="none" w:sz="0" w:space="0" w:color="auto"/>
        <w:right w:val="none" w:sz="0" w:space="0" w:color="auto"/>
      </w:divBdr>
    </w:div>
    <w:div w:id="392775689">
      <w:marLeft w:val="0"/>
      <w:marRight w:val="0"/>
      <w:marTop w:val="0"/>
      <w:marBottom w:val="0"/>
      <w:divBdr>
        <w:top w:val="none" w:sz="0" w:space="0" w:color="auto"/>
        <w:left w:val="none" w:sz="0" w:space="0" w:color="auto"/>
        <w:bottom w:val="none" w:sz="0" w:space="0" w:color="auto"/>
        <w:right w:val="none" w:sz="0" w:space="0" w:color="auto"/>
      </w:divBdr>
    </w:div>
    <w:div w:id="392775690">
      <w:marLeft w:val="0"/>
      <w:marRight w:val="0"/>
      <w:marTop w:val="0"/>
      <w:marBottom w:val="0"/>
      <w:divBdr>
        <w:top w:val="none" w:sz="0" w:space="0" w:color="auto"/>
        <w:left w:val="none" w:sz="0" w:space="0" w:color="auto"/>
        <w:bottom w:val="none" w:sz="0" w:space="0" w:color="auto"/>
        <w:right w:val="none" w:sz="0" w:space="0" w:color="auto"/>
      </w:divBdr>
    </w:div>
    <w:div w:id="392775691">
      <w:marLeft w:val="0"/>
      <w:marRight w:val="0"/>
      <w:marTop w:val="0"/>
      <w:marBottom w:val="0"/>
      <w:divBdr>
        <w:top w:val="none" w:sz="0" w:space="0" w:color="auto"/>
        <w:left w:val="none" w:sz="0" w:space="0" w:color="auto"/>
        <w:bottom w:val="none" w:sz="0" w:space="0" w:color="auto"/>
        <w:right w:val="none" w:sz="0" w:space="0" w:color="auto"/>
      </w:divBdr>
    </w:div>
    <w:div w:id="392775692">
      <w:marLeft w:val="0"/>
      <w:marRight w:val="0"/>
      <w:marTop w:val="0"/>
      <w:marBottom w:val="0"/>
      <w:divBdr>
        <w:top w:val="none" w:sz="0" w:space="0" w:color="auto"/>
        <w:left w:val="none" w:sz="0" w:space="0" w:color="auto"/>
        <w:bottom w:val="none" w:sz="0" w:space="0" w:color="auto"/>
        <w:right w:val="none" w:sz="0" w:space="0" w:color="auto"/>
      </w:divBdr>
    </w:div>
    <w:div w:id="392775693">
      <w:marLeft w:val="0"/>
      <w:marRight w:val="0"/>
      <w:marTop w:val="0"/>
      <w:marBottom w:val="0"/>
      <w:divBdr>
        <w:top w:val="none" w:sz="0" w:space="0" w:color="auto"/>
        <w:left w:val="none" w:sz="0" w:space="0" w:color="auto"/>
        <w:bottom w:val="none" w:sz="0" w:space="0" w:color="auto"/>
        <w:right w:val="none" w:sz="0" w:space="0" w:color="auto"/>
      </w:divBdr>
    </w:div>
    <w:div w:id="392775694">
      <w:marLeft w:val="0"/>
      <w:marRight w:val="0"/>
      <w:marTop w:val="0"/>
      <w:marBottom w:val="0"/>
      <w:divBdr>
        <w:top w:val="none" w:sz="0" w:space="0" w:color="auto"/>
        <w:left w:val="none" w:sz="0" w:space="0" w:color="auto"/>
        <w:bottom w:val="none" w:sz="0" w:space="0" w:color="auto"/>
        <w:right w:val="none" w:sz="0" w:space="0" w:color="auto"/>
      </w:divBdr>
    </w:div>
    <w:div w:id="392775695">
      <w:marLeft w:val="0"/>
      <w:marRight w:val="0"/>
      <w:marTop w:val="0"/>
      <w:marBottom w:val="0"/>
      <w:divBdr>
        <w:top w:val="none" w:sz="0" w:space="0" w:color="auto"/>
        <w:left w:val="none" w:sz="0" w:space="0" w:color="auto"/>
        <w:bottom w:val="none" w:sz="0" w:space="0" w:color="auto"/>
        <w:right w:val="none" w:sz="0" w:space="0" w:color="auto"/>
      </w:divBdr>
    </w:div>
    <w:div w:id="392775696">
      <w:marLeft w:val="0"/>
      <w:marRight w:val="0"/>
      <w:marTop w:val="0"/>
      <w:marBottom w:val="0"/>
      <w:divBdr>
        <w:top w:val="none" w:sz="0" w:space="0" w:color="auto"/>
        <w:left w:val="none" w:sz="0" w:space="0" w:color="auto"/>
        <w:bottom w:val="none" w:sz="0" w:space="0" w:color="auto"/>
        <w:right w:val="none" w:sz="0" w:space="0" w:color="auto"/>
      </w:divBdr>
    </w:div>
    <w:div w:id="392775697">
      <w:marLeft w:val="0"/>
      <w:marRight w:val="0"/>
      <w:marTop w:val="0"/>
      <w:marBottom w:val="0"/>
      <w:divBdr>
        <w:top w:val="none" w:sz="0" w:space="0" w:color="auto"/>
        <w:left w:val="none" w:sz="0" w:space="0" w:color="auto"/>
        <w:bottom w:val="none" w:sz="0" w:space="0" w:color="auto"/>
        <w:right w:val="none" w:sz="0" w:space="0" w:color="auto"/>
      </w:divBdr>
    </w:div>
    <w:div w:id="718555646">
      <w:bodyDiv w:val="1"/>
      <w:marLeft w:val="0"/>
      <w:marRight w:val="0"/>
      <w:marTop w:val="0"/>
      <w:marBottom w:val="0"/>
      <w:divBdr>
        <w:top w:val="none" w:sz="0" w:space="0" w:color="auto"/>
        <w:left w:val="none" w:sz="0" w:space="0" w:color="auto"/>
        <w:bottom w:val="none" w:sz="0" w:space="0" w:color="auto"/>
        <w:right w:val="none" w:sz="0" w:space="0" w:color="auto"/>
      </w:divBdr>
      <w:divsChild>
        <w:div w:id="259680486">
          <w:marLeft w:val="0"/>
          <w:marRight w:val="0"/>
          <w:marTop w:val="0"/>
          <w:marBottom w:val="0"/>
          <w:divBdr>
            <w:top w:val="none" w:sz="0" w:space="0" w:color="auto"/>
            <w:left w:val="none" w:sz="0" w:space="0" w:color="auto"/>
            <w:bottom w:val="none" w:sz="0" w:space="0" w:color="auto"/>
            <w:right w:val="none" w:sz="0" w:space="0" w:color="auto"/>
          </w:divBdr>
        </w:div>
        <w:div w:id="2026439018">
          <w:marLeft w:val="0"/>
          <w:marRight w:val="0"/>
          <w:marTop w:val="0"/>
          <w:marBottom w:val="0"/>
          <w:divBdr>
            <w:top w:val="none" w:sz="0" w:space="0" w:color="auto"/>
            <w:left w:val="none" w:sz="0" w:space="0" w:color="auto"/>
            <w:bottom w:val="none" w:sz="0" w:space="0" w:color="auto"/>
            <w:right w:val="none" w:sz="0" w:space="0" w:color="auto"/>
          </w:divBdr>
        </w:div>
        <w:div w:id="1482648892">
          <w:marLeft w:val="0"/>
          <w:marRight w:val="0"/>
          <w:marTop w:val="0"/>
          <w:marBottom w:val="0"/>
          <w:divBdr>
            <w:top w:val="none" w:sz="0" w:space="0" w:color="auto"/>
            <w:left w:val="none" w:sz="0" w:space="0" w:color="auto"/>
            <w:bottom w:val="none" w:sz="0" w:space="0" w:color="auto"/>
            <w:right w:val="none" w:sz="0" w:space="0" w:color="auto"/>
          </w:divBdr>
        </w:div>
        <w:div w:id="1373770612">
          <w:marLeft w:val="0"/>
          <w:marRight w:val="0"/>
          <w:marTop w:val="0"/>
          <w:marBottom w:val="0"/>
          <w:divBdr>
            <w:top w:val="none" w:sz="0" w:space="0" w:color="auto"/>
            <w:left w:val="none" w:sz="0" w:space="0" w:color="auto"/>
            <w:bottom w:val="none" w:sz="0" w:space="0" w:color="auto"/>
            <w:right w:val="none" w:sz="0" w:space="0" w:color="auto"/>
          </w:divBdr>
        </w:div>
        <w:div w:id="1238632650">
          <w:marLeft w:val="0"/>
          <w:marRight w:val="0"/>
          <w:marTop w:val="0"/>
          <w:marBottom w:val="0"/>
          <w:divBdr>
            <w:top w:val="none" w:sz="0" w:space="0" w:color="auto"/>
            <w:left w:val="none" w:sz="0" w:space="0" w:color="auto"/>
            <w:bottom w:val="none" w:sz="0" w:space="0" w:color="auto"/>
            <w:right w:val="none" w:sz="0" w:space="0" w:color="auto"/>
          </w:divBdr>
        </w:div>
        <w:div w:id="1133520680">
          <w:marLeft w:val="0"/>
          <w:marRight w:val="0"/>
          <w:marTop w:val="0"/>
          <w:marBottom w:val="0"/>
          <w:divBdr>
            <w:top w:val="none" w:sz="0" w:space="0" w:color="auto"/>
            <w:left w:val="none" w:sz="0" w:space="0" w:color="auto"/>
            <w:bottom w:val="none" w:sz="0" w:space="0" w:color="auto"/>
            <w:right w:val="none" w:sz="0" w:space="0" w:color="auto"/>
          </w:divBdr>
        </w:div>
      </w:divsChild>
    </w:div>
    <w:div w:id="883831693">
      <w:bodyDiv w:val="1"/>
      <w:marLeft w:val="0"/>
      <w:marRight w:val="0"/>
      <w:marTop w:val="0"/>
      <w:marBottom w:val="0"/>
      <w:divBdr>
        <w:top w:val="none" w:sz="0" w:space="0" w:color="auto"/>
        <w:left w:val="none" w:sz="0" w:space="0" w:color="auto"/>
        <w:bottom w:val="none" w:sz="0" w:space="0" w:color="auto"/>
        <w:right w:val="none" w:sz="0" w:space="0" w:color="auto"/>
      </w:divBdr>
      <w:divsChild>
        <w:div w:id="858281306">
          <w:marLeft w:val="0"/>
          <w:marRight w:val="0"/>
          <w:marTop w:val="0"/>
          <w:marBottom w:val="0"/>
          <w:divBdr>
            <w:top w:val="none" w:sz="0" w:space="0" w:color="auto"/>
            <w:left w:val="none" w:sz="0" w:space="0" w:color="auto"/>
            <w:bottom w:val="none" w:sz="0" w:space="0" w:color="auto"/>
            <w:right w:val="none" w:sz="0" w:space="0" w:color="auto"/>
          </w:divBdr>
        </w:div>
        <w:div w:id="283007037">
          <w:marLeft w:val="0"/>
          <w:marRight w:val="0"/>
          <w:marTop w:val="0"/>
          <w:marBottom w:val="0"/>
          <w:divBdr>
            <w:top w:val="none" w:sz="0" w:space="0" w:color="auto"/>
            <w:left w:val="none" w:sz="0" w:space="0" w:color="auto"/>
            <w:bottom w:val="none" w:sz="0" w:space="0" w:color="auto"/>
            <w:right w:val="none" w:sz="0" w:space="0" w:color="auto"/>
          </w:divBdr>
        </w:div>
        <w:div w:id="1179082476">
          <w:marLeft w:val="0"/>
          <w:marRight w:val="0"/>
          <w:marTop w:val="0"/>
          <w:marBottom w:val="0"/>
          <w:divBdr>
            <w:top w:val="none" w:sz="0" w:space="0" w:color="auto"/>
            <w:left w:val="none" w:sz="0" w:space="0" w:color="auto"/>
            <w:bottom w:val="none" w:sz="0" w:space="0" w:color="auto"/>
            <w:right w:val="none" w:sz="0" w:space="0" w:color="auto"/>
          </w:divBdr>
        </w:div>
      </w:divsChild>
    </w:div>
    <w:div w:id="1066148902">
      <w:bodyDiv w:val="1"/>
      <w:marLeft w:val="0"/>
      <w:marRight w:val="0"/>
      <w:marTop w:val="0"/>
      <w:marBottom w:val="0"/>
      <w:divBdr>
        <w:top w:val="none" w:sz="0" w:space="0" w:color="auto"/>
        <w:left w:val="none" w:sz="0" w:space="0" w:color="auto"/>
        <w:bottom w:val="none" w:sz="0" w:space="0" w:color="auto"/>
        <w:right w:val="none" w:sz="0" w:space="0" w:color="auto"/>
      </w:divBdr>
    </w:div>
    <w:div w:id="1207334543">
      <w:bodyDiv w:val="1"/>
      <w:marLeft w:val="0"/>
      <w:marRight w:val="0"/>
      <w:marTop w:val="0"/>
      <w:marBottom w:val="0"/>
      <w:divBdr>
        <w:top w:val="none" w:sz="0" w:space="0" w:color="auto"/>
        <w:left w:val="none" w:sz="0" w:space="0" w:color="auto"/>
        <w:bottom w:val="none" w:sz="0" w:space="0" w:color="auto"/>
        <w:right w:val="none" w:sz="0" w:space="0" w:color="auto"/>
      </w:divBdr>
    </w:div>
    <w:div w:id="1368603967">
      <w:bodyDiv w:val="1"/>
      <w:marLeft w:val="0"/>
      <w:marRight w:val="0"/>
      <w:marTop w:val="0"/>
      <w:marBottom w:val="0"/>
      <w:divBdr>
        <w:top w:val="none" w:sz="0" w:space="0" w:color="auto"/>
        <w:left w:val="none" w:sz="0" w:space="0" w:color="auto"/>
        <w:bottom w:val="none" w:sz="0" w:space="0" w:color="auto"/>
        <w:right w:val="none" w:sz="0" w:space="0" w:color="auto"/>
      </w:divBdr>
    </w:div>
    <w:div w:id="1500972341">
      <w:bodyDiv w:val="1"/>
      <w:marLeft w:val="0"/>
      <w:marRight w:val="0"/>
      <w:marTop w:val="0"/>
      <w:marBottom w:val="0"/>
      <w:divBdr>
        <w:top w:val="none" w:sz="0" w:space="0" w:color="auto"/>
        <w:left w:val="none" w:sz="0" w:space="0" w:color="auto"/>
        <w:bottom w:val="none" w:sz="0" w:space="0" w:color="auto"/>
        <w:right w:val="none" w:sz="0" w:space="0" w:color="auto"/>
      </w:divBdr>
    </w:div>
    <w:div w:id="193936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i.eu/indico/conferenceDisplay.py?confId=57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SPG:Drafts:Operations_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c.egi.eu/portal/" TargetMode="External"/><Relationship Id="rId4" Type="http://schemas.openxmlformats.org/officeDocument/2006/relationships/settings" Target="settings.xml"/><Relationship Id="rId9" Type="http://schemas.openxmlformats.org/officeDocument/2006/relationships/hyperlink" Target="https://wiki.egi.eu/wiki/SPG:Drafts:Operations_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98B1-06E1-4DFE-9BAE-94846E49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2613</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Meeting:</vt:lpstr>
    </vt:vector>
  </TitlesOfParts>
  <Company>Nikhef</Company>
  <LinksUpToDate>false</LinksUpToDate>
  <CharactersWithSpaces>16952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Damir Marinovic</dc:creator>
  <cp:lastModifiedBy>EGI.eu</cp:lastModifiedBy>
  <cp:revision>9</cp:revision>
  <cp:lastPrinted>2011-07-15T08:38:00Z</cp:lastPrinted>
  <dcterms:created xsi:type="dcterms:W3CDTF">2011-09-04T14:42:00Z</dcterms:created>
  <dcterms:modified xsi:type="dcterms:W3CDTF">2011-09-05T07:55:00Z</dcterms:modified>
</cp:coreProperties>
</file>