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C7" w:rsidRDefault="00054100">
      <w:pPr>
        <w:pStyle w:val="Heading1"/>
        <w:rPr>
          <w:rFonts w:eastAsia="Times New Roman"/>
        </w:rPr>
      </w:pPr>
      <w:r>
        <w:rPr>
          <w:rFonts w:eastAsia="Times New Roman"/>
        </w:rPr>
        <w:t>EOSC-hub Security Policy</w:t>
      </w:r>
    </w:p>
    <w:p w:rsidR="00FB48C7" w:rsidRDefault="00054100">
      <w:pPr>
        <w:pStyle w:val="Heading1"/>
        <w:rPr>
          <w:rFonts w:eastAsia="Times New Roman"/>
        </w:rPr>
      </w:pPr>
      <w:r>
        <w:rPr>
          <w:rFonts w:eastAsia="Times New Roman"/>
        </w:rPr>
        <w:t>Document control</w:t>
      </w: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16"/>
      </w:tblGrid>
      <w:tr w:rsidR="00FB48C7">
        <w:trPr>
          <w:divId w:val="79371287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8C7" w:rsidRDefault="0005410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Area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8C7" w:rsidRDefault="000541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ISM</w:t>
            </w:r>
          </w:p>
        </w:tc>
      </w:tr>
      <w:tr w:rsidR="00FB48C7">
        <w:trPr>
          <w:divId w:val="79371287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8C7" w:rsidRDefault="0005410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Policy status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8C7" w:rsidRDefault="00054100">
            <w:pPr>
              <w:pStyle w:val="NormalWeb"/>
              <w:divId w:val="741098654"/>
            </w:pPr>
            <w:r>
              <w:rPr>
                <w:rStyle w:val="status-macro"/>
              </w:rPr>
              <w:t>DRAFT</w:t>
            </w:r>
            <w:r w:rsidR="001E7FA1">
              <w:rPr>
                <w:rStyle w:val="status-macro"/>
              </w:rPr>
              <w:t xml:space="preserve"> (1 March 2019)</w:t>
            </w:r>
          </w:p>
        </w:tc>
      </w:tr>
      <w:tr w:rsidR="00FB48C7">
        <w:trPr>
          <w:divId w:val="79371287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8C7" w:rsidRDefault="0005410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Owner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8C7" w:rsidRDefault="000541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David Kelsey</w:t>
            </w:r>
          </w:p>
        </w:tc>
      </w:tr>
      <w:tr w:rsidR="00FB48C7">
        <w:trPr>
          <w:divId w:val="79371287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8C7" w:rsidRDefault="0005410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Approval status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8C7" w:rsidRDefault="00054100">
            <w:pPr>
              <w:pStyle w:val="NormalWeb"/>
              <w:divId w:val="69233092"/>
            </w:pPr>
            <w:r>
              <w:rPr>
                <w:rStyle w:val="status-macro"/>
              </w:rPr>
              <w:t>APPROVAL REQUIRED</w:t>
            </w:r>
          </w:p>
          <w:p w:rsidR="00FB48C7" w:rsidRDefault="00FB48C7">
            <w:pPr>
              <w:pStyle w:val="NormalWeb"/>
              <w:divId w:val="69233092"/>
            </w:pPr>
          </w:p>
        </w:tc>
      </w:tr>
      <w:tr w:rsidR="00FB48C7">
        <w:trPr>
          <w:divId w:val="79371287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8C7" w:rsidRDefault="0005410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Approved version and 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8C7" w:rsidRDefault="00FB48C7">
            <w:pPr>
              <w:rPr>
                <w:rFonts w:eastAsia="Times New Roman"/>
              </w:rPr>
            </w:pPr>
          </w:p>
        </w:tc>
      </w:tr>
      <w:tr w:rsidR="00FB48C7">
        <w:trPr>
          <w:divId w:val="79371287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8C7" w:rsidRDefault="0005410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Next policy review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8C7" w:rsidRDefault="000541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together with process review</w:t>
            </w:r>
          </w:p>
        </w:tc>
      </w:tr>
    </w:tbl>
    <w:p w:rsidR="00FB48C7" w:rsidRDefault="00054100">
      <w:pPr>
        <w:pStyle w:val="Heading1"/>
        <w:rPr>
          <w:rFonts w:eastAsia="Times New Roman"/>
        </w:rPr>
      </w:pPr>
      <w:r>
        <w:rPr>
          <w:rFonts w:eastAsia="Times New Roman"/>
        </w:rPr>
        <w:t>Policy reviews</w:t>
      </w:r>
    </w:p>
    <w:p w:rsidR="00FB48C7" w:rsidRDefault="00054100">
      <w:pPr>
        <w:pStyle w:val="NormalWeb"/>
      </w:pPr>
      <w:r>
        <w:t>The following table is updated after every review of this document.</w:t>
      </w:r>
    </w:p>
    <w:p w:rsidR="00FB48C7" w:rsidRDefault="00054100">
      <w:pPr>
        <w:divId w:val="100462313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52400" cy="152400"/>
            <wp:effectExtent l="0" t="0" r="0" b="0"/>
            <wp:docPr id="1" name="Picture 1" descr="C:\e3faedc2d8855b23dc5840d070e094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3faedc2d8855b23dc5840d070e094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xpand-control-text"/>
          <w:rFonts w:eastAsia="Times New Roman"/>
        </w:rPr>
        <w:t>Click here to expand...</w:t>
      </w:r>
      <w:r>
        <w:rPr>
          <w:rFonts w:eastAsia="Times New Roman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1210"/>
        <w:gridCol w:w="2164"/>
        <w:gridCol w:w="3264"/>
      </w:tblGrid>
      <w:tr w:rsidR="00FB48C7">
        <w:trPr>
          <w:divId w:val="19187075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8C7" w:rsidRDefault="0005410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8C7" w:rsidRDefault="0005410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Review by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8C7" w:rsidRDefault="0005410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Summary of results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8C7" w:rsidRDefault="0005410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Follow-up actions / Comments</w:t>
            </w:r>
          </w:p>
        </w:tc>
      </w:tr>
      <w:tr w:rsidR="00FB48C7">
        <w:trPr>
          <w:divId w:val="1918707505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8C7" w:rsidRDefault="00FB48C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8C7" w:rsidRDefault="00FB48C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8C7" w:rsidRDefault="00FB48C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8C7" w:rsidRDefault="00FB48C7">
            <w:pPr>
              <w:rPr>
                <w:rFonts w:eastAsia="Times New Roman"/>
              </w:rPr>
            </w:pPr>
          </w:p>
        </w:tc>
      </w:tr>
      <w:tr w:rsidR="00FB48C7">
        <w:trPr>
          <w:divId w:val="1918707505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8C7" w:rsidRDefault="00FB48C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8C7" w:rsidRDefault="00FB48C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8C7" w:rsidRDefault="00FB48C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8C7" w:rsidRDefault="00FB48C7">
            <w:pPr>
              <w:rPr>
                <w:rFonts w:eastAsia="Times New Roman"/>
              </w:rPr>
            </w:pPr>
          </w:p>
        </w:tc>
      </w:tr>
    </w:tbl>
    <w:p w:rsidR="00FB48C7" w:rsidRDefault="00054100">
      <w:pPr>
        <w:pStyle w:val="Heading1"/>
        <w:rPr>
          <w:rFonts w:eastAsia="Times New Roman"/>
        </w:rPr>
      </w:pPr>
      <w:r>
        <w:rPr>
          <w:rFonts w:eastAsia="Times New Roman"/>
        </w:rPr>
        <w:t>Table of contents</w:t>
      </w:r>
    </w:p>
    <w:p w:rsidR="00FB48C7" w:rsidRDefault="001E7FA1">
      <w:pPr>
        <w:numPr>
          <w:ilvl w:val="0"/>
          <w:numId w:val="1"/>
        </w:numPr>
        <w:spacing w:before="100" w:beforeAutospacing="1" w:after="100" w:afterAutospacing="1"/>
        <w:divId w:val="2041665015"/>
        <w:rPr>
          <w:rFonts w:eastAsia="Times New Roman"/>
        </w:rPr>
      </w:pPr>
      <w:hyperlink w:anchor="EOSC-hubSecurityPolicy-Documentcontrol" w:history="1">
        <w:r w:rsidR="00054100">
          <w:rPr>
            <w:rStyle w:val="Hyperlink"/>
            <w:rFonts w:eastAsia="Times New Roman"/>
          </w:rPr>
          <w:t>Document control</w:t>
        </w:r>
      </w:hyperlink>
    </w:p>
    <w:p w:rsidR="00FB48C7" w:rsidRDefault="001E7FA1">
      <w:pPr>
        <w:numPr>
          <w:ilvl w:val="0"/>
          <w:numId w:val="1"/>
        </w:numPr>
        <w:spacing w:before="100" w:beforeAutospacing="1" w:after="100" w:afterAutospacing="1"/>
        <w:divId w:val="2041665015"/>
        <w:rPr>
          <w:rFonts w:eastAsia="Times New Roman"/>
        </w:rPr>
      </w:pPr>
      <w:hyperlink w:anchor="EOSC-hubSecurityPolicy-Policyreviews" w:history="1">
        <w:r w:rsidR="00054100">
          <w:rPr>
            <w:rStyle w:val="Hyperlink"/>
            <w:rFonts w:eastAsia="Times New Roman"/>
          </w:rPr>
          <w:t>Policy reviews</w:t>
        </w:r>
      </w:hyperlink>
    </w:p>
    <w:p w:rsidR="00FB48C7" w:rsidRDefault="001E7FA1">
      <w:pPr>
        <w:numPr>
          <w:ilvl w:val="0"/>
          <w:numId w:val="1"/>
        </w:numPr>
        <w:spacing w:before="100" w:beforeAutospacing="1" w:after="100" w:afterAutospacing="1"/>
        <w:divId w:val="2041665015"/>
        <w:rPr>
          <w:rFonts w:eastAsia="Times New Roman"/>
        </w:rPr>
      </w:pPr>
      <w:hyperlink w:anchor="EOSC-hubSecurityPolicy-Tableofcontents" w:history="1">
        <w:r w:rsidR="00054100">
          <w:rPr>
            <w:rStyle w:val="Hyperlink"/>
            <w:rFonts w:eastAsia="Times New Roman"/>
          </w:rPr>
          <w:t>Table of contents</w:t>
        </w:r>
      </w:hyperlink>
    </w:p>
    <w:p w:rsidR="00FB48C7" w:rsidRDefault="001E7FA1">
      <w:pPr>
        <w:numPr>
          <w:ilvl w:val="0"/>
          <w:numId w:val="1"/>
        </w:numPr>
        <w:spacing w:before="100" w:beforeAutospacing="1" w:after="100" w:afterAutospacing="1"/>
        <w:divId w:val="2041665015"/>
        <w:rPr>
          <w:rFonts w:eastAsia="Times New Roman"/>
        </w:rPr>
      </w:pPr>
      <w:hyperlink w:anchor="EOSC-hubSecurityPolicy-Introduction" w:history="1">
        <w:r w:rsidR="00054100">
          <w:rPr>
            <w:rStyle w:val="Hyperlink"/>
            <w:rFonts w:eastAsia="Times New Roman"/>
          </w:rPr>
          <w:t>Introduction</w:t>
        </w:r>
      </w:hyperlink>
    </w:p>
    <w:p w:rsidR="00FB48C7" w:rsidRDefault="001E7FA1">
      <w:pPr>
        <w:numPr>
          <w:ilvl w:val="0"/>
          <w:numId w:val="1"/>
        </w:numPr>
        <w:spacing w:before="100" w:beforeAutospacing="1" w:after="100" w:afterAutospacing="1"/>
        <w:divId w:val="2041665015"/>
        <w:rPr>
          <w:rFonts w:eastAsia="Times New Roman"/>
        </w:rPr>
      </w:pPr>
      <w:hyperlink w:anchor="EOSC-hubSecurityPolicy-Scope" w:history="1">
        <w:r w:rsidR="00054100">
          <w:rPr>
            <w:rStyle w:val="Hyperlink"/>
            <w:rFonts w:eastAsia="Times New Roman"/>
          </w:rPr>
          <w:t>Scope</w:t>
        </w:r>
      </w:hyperlink>
    </w:p>
    <w:p w:rsidR="00FB48C7" w:rsidRDefault="001E7FA1">
      <w:pPr>
        <w:numPr>
          <w:ilvl w:val="0"/>
          <w:numId w:val="1"/>
        </w:numPr>
        <w:spacing w:before="100" w:beforeAutospacing="1" w:after="100" w:afterAutospacing="1"/>
        <w:divId w:val="2041665015"/>
        <w:rPr>
          <w:rFonts w:eastAsia="Times New Roman"/>
        </w:rPr>
      </w:pPr>
      <w:hyperlink w:anchor="EOSC-hubSecurityPolicy-Definitions" w:history="1">
        <w:r w:rsidR="00054100">
          <w:rPr>
            <w:rStyle w:val="Hyperlink"/>
            <w:rFonts w:eastAsia="Times New Roman"/>
          </w:rPr>
          <w:t>Definitions</w:t>
        </w:r>
      </w:hyperlink>
    </w:p>
    <w:p w:rsidR="00FB48C7" w:rsidRDefault="001E7FA1">
      <w:pPr>
        <w:numPr>
          <w:ilvl w:val="0"/>
          <w:numId w:val="1"/>
        </w:numPr>
        <w:spacing w:before="100" w:beforeAutospacing="1" w:after="100" w:afterAutospacing="1"/>
        <w:divId w:val="2041665015"/>
        <w:rPr>
          <w:rFonts w:eastAsia="Times New Roman"/>
        </w:rPr>
      </w:pPr>
      <w:hyperlink w:anchor="EOSC-hubSecurityPolicy-Objectives" w:history="1">
        <w:r w:rsidR="00054100">
          <w:rPr>
            <w:rStyle w:val="Hyperlink"/>
            <w:rFonts w:eastAsia="Times New Roman"/>
          </w:rPr>
          <w:t>Objectives</w:t>
        </w:r>
      </w:hyperlink>
    </w:p>
    <w:p w:rsidR="00FB48C7" w:rsidRDefault="001E7FA1">
      <w:pPr>
        <w:numPr>
          <w:ilvl w:val="0"/>
          <w:numId w:val="1"/>
        </w:numPr>
        <w:spacing w:before="100" w:beforeAutospacing="1" w:after="100" w:afterAutospacing="1"/>
        <w:divId w:val="2041665015"/>
        <w:rPr>
          <w:rFonts w:eastAsia="Times New Roman"/>
        </w:rPr>
      </w:pPr>
      <w:hyperlink w:anchor="EOSC-hubSecurityPolicy-AdditionalPolicy" w:history="1">
        <w:r w:rsidR="00054100">
          <w:rPr>
            <w:rStyle w:val="Hyperlink"/>
            <w:rFonts w:eastAsia="Times New Roman"/>
          </w:rPr>
          <w:t>Additional Policy Documents</w:t>
        </w:r>
      </w:hyperlink>
    </w:p>
    <w:p w:rsidR="00FB48C7" w:rsidRDefault="001E7FA1">
      <w:pPr>
        <w:numPr>
          <w:ilvl w:val="0"/>
          <w:numId w:val="1"/>
        </w:numPr>
        <w:spacing w:before="100" w:beforeAutospacing="1" w:after="100" w:afterAutospacing="1"/>
        <w:divId w:val="2041665015"/>
        <w:rPr>
          <w:rFonts w:eastAsia="Times New Roman"/>
        </w:rPr>
      </w:pPr>
      <w:hyperlink w:anchor="EOSC-hubSecurityPolicy-ApprovalandMaint" w:history="1">
        <w:r w:rsidR="00054100">
          <w:rPr>
            <w:rStyle w:val="Hyperlink"/>
            <w:rFonts w:eastAsia="Times New Roman"/>
          </w:rPr>
          <w:t>Approval and Maintenance</w:t>
        </w:r>
      </w:hyperlink>
    </w:p>
    <w:p w:rsidR="00FB48C7" w:rsidRDefault="001E7FA1">
      <w:pPr>
        <w:numPr>
          <w:ilvl w:val="0"/>
          <w:numId w:val="1"/>
        </w:numPr>
        <w:spacing w:before="100" w:beforeAutospacing="1" w:after="100" w:afterAutospacing="1"/>
        <w:divId w:val="2041665015"/>
        <w:rPr>
          <w:rFonts w:eastAsia="Times New Roman"/>
        </w:rPr>
      </w:pPr>
      <w:hyperlink w:anchor="EOSC-hubSecurityPolicy-EOSC-hubSecurity" w:history="1">
        <w:r w:rsidR="00054100">
          <w:rPr>
            <w:rStyle w:val="Hyperlink"/>
            <w:rFonts w:eastAsia="Times New Roman"/>
          </w:rPr>
          <w:t>EOSC-hub Security Policy Statements</w:t>
        </w:r>
      </w:hyperlink>
    </w:p>
    <w:p w:rsidR="00FB48C7" w:rsidRDefault="001E7FA1">
      <w:pPr>
        <w:numPr>
          <w:ilvl w:val="0"/>
          <w:numId w:val="1"/>
        </w:numPr>
        <w:spacing w:before="100" w:beforeAutospacing="1" w:after="100" w:afterAutospacing="1"/>
        <w:divId w:val="2041665015"/>
        <w:rPr>
          <w:rFonts w:eastAsia="Times New Roman"/>
        </w:rPr>
      </w:pPr>
      <w:hyperlink w:anchor="EOSC-hubSecurityPolicy-ROLESANDRESPONSI" w:history="1">
        <w:r w:rsidR="00054100">
          <w:rPr>
            <w:rStyle w:val="Hyperlink"/>
            <w:rFonts w:eastAsia="Times New Roman"/>
          </w:rPr>
          <w:t>ROLES AND RESPONSIBILITIES</w:t>
        </w:r>
      </w:hyperlink>
      <w:r w:rsidR="00054100">
        <w:rPr>
          <w:rFonts w:eastAsia="Times New Roman"/>
        </w:rPr>
        <w:t xml:space="preserve"> </w:t>
      </w:r>
    </w:p>
    <w:p w:rsidR="00FB48C7" w:rsidRDefault="001E7FA1">
      <w:pPr>
        <w:numPr>
          <w:ilvl w:val="1"/>
          <w:numId w:val="1"/>
        </w:numPr>
        <w:spacing w:before="100" w:beforeAutospacing="1" w:after="100" w:afterAutospacing="1"/>
        <w:divId w:val="2041665015"/>
        <w:rPr>
          <w:rFonts w:eastAsia="Times New Roman"/>
        </w:rPr>
      </w:pPr>
      <w:hyperlink w:anchor="EOSC-hubSecurityPolicy-TheCollaborating" w:history="1">
        <w:r w:rsidR="00054100">
          <w:rPr>
            <w:rStyle w:val="Hyperlink"/>
            <w:rFonts w:eastAsia="Times New Roman"/>
          </w:rPr>
          <w:t>The Collaborating Infrastructure Security Officers </w:t>
        </w:r>
      </w:hyperlink>
    </w:p>
    <w:p w:rsidR="00FB48C7" w:rsidRDefault="001E7FA1">
      <w:pPr>
        <w:numPr>
          <w:ilvl w:val="1"/>
          <w:numId w:val="1"/>
        </w:numPr>
        <w:spacing w:before="100" w:beforeAutospacing="1" w:after="100" w:afterAutospacing="1"/>
        <w:divId w:val="2041665015"/>
        <w:rPr>
          <w:rFonts w:eastAsia="Times New Roman"/>
        </w:rPr>
      </w:pPr>
      <w:hyperlink w:anchor="EOSC-hubSecurityPolicy-ServiceManagemen" w:history="1">
        <w:r w:rsidR="00054100">
          <w:rPr>
            <w:rStyle w:val="Hyperlink"/>
            <w:rFonts w:eastAsia="Times New Roman"/>
          </w:rPr>
          <w:t>Service Management</w:t>
        </w:r>
      </w:hyperlink>
    </w:p>
    <w:p w:rsidR="00FB48C7" w:rsidRDefault="001E7FA1">
      <w:pPr>
        <w:numPr>
          <w:ilvl w:val="0"/>
          <w:numId w:val="1"/>
        </w:numPr>
        <w:spacing w:before="100" w:beforeAutospacing="1" w:after="100" w:afterAutospacing="1"/>
        <w:divId w:val="2041665015"/>
        <w:rPr>
          <w:rFonts w:eastAsia="Times New Roman"/>
        </w:rPr>
      </w:pPr>
      <w:hyperlink w:anchor="EOSC-hubSecurityPolicy-PHYSICALSECURITY" w:history="1">
        <w:r w:rsidR="00054100">
          <w:rPr>
            <w:rStyle w:val="Hyperlink"/>
            <w:rFonts w:eastAsia="Times New Roman"/>
          </w:rPr>
          <w:t>PHYSICAL SECURITY</w:t>
        </w:r>
      </w:hyperlink>
    </w:p>
    <w:p w:rsidR="00FB48C7" w:rsidRDefault="001E7FA1">
      <w:pPr>
        <w:numPr>
          <w:ilvl w:val="0"/>
          <w:numId w:val="1"/>
        </w:numPr>
        <w:spacing w:before="100" w:beforeAutospacing="1" w:after="100" w:afterAutospacing="1"/>
        <w:divId w:val="2041665015"/>
        <w:rPr>
          <w:rFonts w:eastAsia="Times New Roman"/>
        </w:rPr>
      </w:pPr>
      <w:hyperlink w:anchor="EOSC-hubSecurityPolicy-NETWORKSECURITY" w:history="1">
        <w:r w:rsidR="00054100">
          <w:rPr>
            <w:rStyle w:val="Hyperlink"/>
            <w:rFonts w:eastAsia="Times New Roman"/>
          </w:rPr>
          <w:t>NETWORK SECURITY</w:t>
        </w:r>
      </w:hyperlink>
    </w:p>
    <w:p w:rsidR="00FB48C7" w:rsidRDefault="001E7FA1">
      <w:pPr>
        <w:numPr>
          <w:ilvl w:val="0"/>
          <w:numId w:val="1"/>
        </w:numPr>
        <w:spacing w:before="100" w:beforeAutospacing="1" w:after="100" w:afterAutospacing="1"/>
        <w:divId w:val="2041665015"/>
        <w:rPr>
          <w:rFonts w:eastAsia="Times New Roman"/>
        </w:rPr>
      </w:pPr>
      <w:hyperlink w:anchor="EOSC-hubSecurityPolicy-EXCEPTIONSTOCOMP" w:history="1">
        <w:r w:rsidR="00054100">
          <w:rPr>
            <w:rStyle w:val="Hyperlink"/>
            <w:rFonts w:eastAsia="Times New Roman"/>
          </w:rPr>
          <w:t>EXCEPTIONS TO COMPLIANCE</w:t>
        </w:r>
      </w:hyperlink>
    </w:p>
    <w:p w:rsidR="00FB48C7" w:rsidRDefault="001E7FA1">
      <w:pPr>
        <w:numPr>
          <w:ilvl w:val="0"/>
          <w:numId w:val="1"/>
        </w:numPr>
        <w:spacing w:before="100" w:beforeAutospacing="1" w:after="100" w:afterAutospacing="1"/>
        <w:divId w:val="2041665015"/>
        <w:rPr>
          <w:rFonts w:eastAsia="Times New Roman"/>
        </w:rPr>
      </w:pPr>
      <w:hyperlink w:anchor="EOSC-hubSecurityPolicy-SANCTIONS" w:history="1">
        <w:r w:rsidR="00054100">
          <w:rPr>
            <w:rStyle w:val="Hyperlink"/>
            <w:rFonts w:eastAsia="Times New Roman"/>
          </w:rPr>
          <w:t>SANCTIONS</w:t>
        </w:r>
      </w:hyperlink>
    </w:p>
    <w:p w:rsidR="00FB48C7" w:rsidRDefault="001E7FA1">
      <w:pPr>
        <w:numPr>
          <w:ilvl w:val="0"/>
          <w:numId w:val="1"/>
        </w:numPr>
        <w:spacing w:before="100" w:beforeAutospacing="1" w:after="100" w:afterAutospacing="1"/>
        <w:divId w:val="2041665015"/>
        <w:rPr>
          <w:rFonts w:eastAsia="Times New Roman"/>
        </w:rPr>
      </w:pPr>
      <w:hyperlink w:anchor="EOSC-hubSecurityPolicy-REFERENCES" w:history="1">
        <w:r w:rsidR="00054100">
          <w:rPr>
            <w:rStyle w:val="Hyperlink"/>
            <w:rFonts w:eastAsia="Times New Roman"/>
          </w:rPr>
          <w:t>REFERENCES</w:t>
        </w:r>
      </w:hyperlink>
    </w:p>
    <w:p w:rsidR="00FB48C7" w:rsidRDefault="001E7FA1">
      <w:pPr>
        <w:numPr>
          <w:ilvl w:val="0"/>
          <w:numId w:val="1"/>
        </w:numPr>
        <w:spacing w:before="100" w:beforeAutospacing="1" w:after="100" w:afterAutospacing="1"/>
        <w:divId w:val="2041665015"/>
        <w:rPr>
          <w:rFonts w:eastAsia="Times New Roman"/>
        </w:rPr>
      </w:pPr>
      <w:hyperlink w:anchor="EOSC-hubSecurityPolicy-Copyright" w:history="1">
        <w:r w:rsidR="00054100">
          <w:rPr>
            <w:rStyle w:val="Hyperlink"/>
            <w:rFonts w:eastAsia="Times New Roman"/>
          </w:rPr>
          <w:t>Copyright</w:t>
        </w:r>
      </w:hyperlink>
    </w:p>
    <w:p w:rsidR="00FB48C7" w:rsidRDefault="00054100">
      <w:pPr>
        <w:pStyle w:val="Heading1"/>
        <w:rPr>
          <w:rFonts w:eastAsia="Times New Roman"/>
        </w:rPr>
      </w:pPr>
      <w:r>
        <w:rPr>
          <w:rStyle w:val="Strong"/>
          <w:rFonts w:eastAsia="Times New Roman"/>
          <w:b/>
          <w:bCs/>
        </w:rPr>
        <w:t>Introduction</w:t>
      </w:r>
    </w:p>
    <w:p w:rsidR="00FB48C7" w:rsidRDefault="00054100">
      <w:pPr>
        <w:pStyle w:val="NormalWeb"/>
      </w:pPr>
      <w:r>
        <w:t>To fulfil its mission, it is necessary for the EOSC-hub project and its Collaborating Infrastructures, hereafter jointly called the "</w:t>
      </w:r>
      <w:r>
        <w:rPr>
          <w:rStyle w:val="Emphasis"/>
        </w:rPr>
        <w:t>Collaborating Infrastructures</w:t>
      </w:r>
      <w:r>
        <w:t xml:space="preserve">", to protect their assets. This document presents the </w:t>
      </w:r>
      <w:r>
        <w:rPr>
          <w:rStyle w:val="Emphasis"/>
          <w:sz w:val="21"/>
          <w:szCs w:val="21"/>
        </w:rPr>
        <w:t>policy</w:t>
      </w:r>
      <w:r>
        <w:t xml:space="preserve"> regulating those activities of </w:t>
      </w:r>
      <w:r>
        <w:rPr>
          <w:rStyle w:val="Emphasis"/>
          <w:sz w:val="21"/>
          <w:szCs w:val="21"/>
        </w:rPr>
        <w:t>participants</w:t>
      </w:r>
      <w:r>
        <w:t xml:space="preserve"> related to the security of the </w:t>
      </w:r>
      <w:r>
        <w:rPr>
          <w:rStyle w:val="Emphasis"/>
        </w:rPr>
        <w:t>Collaborating</w:t>
      </w:r>
      <w:r>
        <w:t> </w:t>
      </w:r>
      <w:r>
        <w:rPr>
          <w:rStyle w:val="Emphasis"/>
        </w:rPr>
        <w:t>Infrastructures</w:t>
      </w:r>
      <w:r>
        <w:t>.</w:t>
      </w:r>
    </w:p>
    <w:p w:rsidR="00FB48C7" w:rsidRDefault="00054100">
      <w:pPr>
        <w:pStyle w:val="NormalWeb"/>
      </w:pPr>
      <w:r>
        <w:t xml:space="preserve">This security </w:t>
      </w:r>
      <w:r>
        <w:rPr>
          <w:rStyle w:val="Emphasis"/>
        </w:rPr>
        <w:t>policy</w:t>
      </w:r>
      <w:r>
        <w:t xml:space="preserve"> is aimed to be compliant with WISE Security for Collaborating Infrastructures (SCI) version 2 [R1].</w:t>
      </w:r>
    </w:p>
    <w:p w:rsidR="00FB48C7" w:rsidRDefault="00054100">
      <w:pPr>
        <w:pStyle w:val="Heading1"/>
        <w:rPr>
          <w:rFonts w:eastAsia="Times New Roman"/>
        </w:rPr>
      </w:pPr>
      <w:r>
        <w:rPr>
          <w:rStyle w:val="Strong"/>
          <w:rFonts w:eastAsia="Times New Roman"/>
          <w:b/>
          <w:bCs/>
        </w:rPr>
        <w:t>Scope</w:t>
      </w:r>
    </w:p>
    <w:p w:rsidR="00FB48C7" w:rsidRDefault="00054100">
      <w:pPr>
        <w:pStyle w:val="NormalWeb"/>
      </w:pPr>
      <w:r>
        <w:t>This </w:t>
      </w:r>
      <w:r>
        <w:rPr>
          <w:rStyle w:val="Emphasis"/>
        </w:rPr>
        <w:t>policy</w:t>
      </w:r>
      <w:r>
        <w:t> applies to all </w:t>
      </w:r>
      <w:r>
        <w:rPr>
          <w:rStyle w:val="Emphasis"/>
        </w:rPr>
        <w:t xml:space="preserve">participants </w:t>
      </w:r>
      <w:r>
        <w:t>involved in providing, using, managing, operating, supporting or coordinating one or more EOSC-hub registered Service(s) with Integration level High, hereafter called the "</w:t>
      </w:r>
      <w:r>
        <w:rPr>
          <w:rStyle w:val="Emphasis"/>
        </w:rPr>
        <w:t>Services"</w:t>
      </w:r>
      <w:r>
        <w:t>. This </w:t>
      </w:r>
      <w:r>
        <w:rPr>
          <w:rStyle w:val="Emphasis"/>
        </w:rPr>
        <w:t>policy</w:t>
      </w:r>
      <w:r>
        <w:t> augments local </w:t>
      </w:r>
      <w:r>
        <w:rPr>
          <w:rStyle w:val="Emphasis"/>
        </w:rPr>
        <w:t>Service</w:t>
      </w:r>
      <w:r>
        <w:t xml:space="preserve"> policies by setting out additional </w:t>
      </w:r>
      <w:r>
        <w:rPr>
          <w:rStyle w:val="Emphasis"/>
        </w:rPr>
        <w:t>Infrastructure</w:t>
      </w:r>
      <w:r>
        <w:t xml:space="preserve"> specific requirements.</w:t>
      </w:r>
    </w:p>
    <w:p w:rsidR="00FB48C7" w:rsidRDefault="00054100">
      <w:pPr>
        <w:pStyle w:val="Heading1"/>
        <w:rPr>
          <w:rFonts w:eastAsia="Times New Roman"/>
        </w:rPr>
      </w:pPr>
      <w:r>
        <w:rPr>
          <w:rStyle w:val="Strong"/>
          <w:rFonts w:eastAsia="Times New Roman"/>
          <w:b/>
          <w:bCs/>
        </w:rPr>
        <w:t>Definitions</w:t>
      </w:r>
    </w:p>
    <w:p w:rsidR="00FB48C7" w:rsidRDefault="00054100">
      <w:pPr>
        <w:pStyle w:val="NormalWeb"/>
      </w:pPr>
      <w:r>
        <w:t xml:space="preserve">The words </w:t>
      </w:r>
      <w:r>
        <w:rPr>
          <w:rStyle w:val="Emphasis"/>
        </w:rPr>
        <w:t>Collaborating</w:t>
      </w:r>
      <w:r>
        <w:t> </w:t>
      </w:r>
      <w:r>
        <w:rPr>
          <w:rStyle w:val="Emphasis"/>
        </w:rPr>
        <w:t>Infrastructure</w:t>
      </w:r>
      <w:r>
        <w:t xml:space="preserve"> when italicised in this document, means all of the people and organisations, hardware, software, networks, facilities, etc. that are required to develop, test, deliver, monitor, control or support the </w:t>
      </w:r>
      <w:r>
        <w:rPr>
          <w:rStyle w:val="Emphasis"/>
        </w:rPr>
        <w:t>Services</w:t>
      </w:r>
      <w:r>
        <w:t>. </w:t>
      </w:r>
    </w:p>
    <w:p w:rsidR="00FB48C7" w:rsidRDefault="00054100">
      <w:pPr>
        <w:pStyle w:val="NormalWeb"/>
      </w:pPr>
      <w:r>
        <w:t>The other italicised words used in this document are defined as follows:</w:t>
      </w:r>
    </w:p>
    <w:p w:rsidR="00FB48C7" w:rsidRDefault="0005410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Style w:val="Emphasis"/>
          <w:rFonts w:eastAsia="Times New Roman"/>
        </w:rPr>
        <w:t>Policy</w:t>
      </w:r>
      <w:r>
        <w:rPr>
          <w:rFonts w:eastAsia="Times New Roman"/>
        </w:rPr>
        <w:t xml:space="preserve"> is interpreted to include rules, responsibilities and procedures specified in this document together with all those in other documents which are required to exist by stipulations in this document.</w:t>
      </w:r>
    </w:p>
    <w:p w:rsidR="00FB48C7" w:rsidRDefault="0005410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 </w:t>
      </w:r>
      <w:r>
        <w:rPr>
          <w:rStyle w:val="Emphasis"/>
          <w:rFonts w:eastAsia="Times New Roman"/>
        </w:rPr>
        <w:t>participant</w:t>
      </w:r>
      <w:r>
        <w:rPr>
          <w:rFonts w:eastAsia="Times New Roman"/>
        </w:rPr>
        <w:t xml:space="preserve"> is any entity providing, using, managing, operating, supporting or coordinating one or more</w:t>
      </w:r>
      <w:proofErr w:type="gramStart"/>
      <w:r>
        <w:rPr>
          <w:rFonts w:eastAsia="Times New Roman"/>
        </w:rPr>
        <w:t xml:space="preserve">  </w:t>
      </w:r>
      <w:r>
        <w:rPr>
          <w:rStyle w:val="Emphasis"/>
          <w:rFonts w:eastAsia="Times New Roman"/>
        </w:rPr>
        <w:t>service</w:t>
      </w:r>
      <w:proofErr w:type="gramEnd"/>
      <w:r>
        <w:rPr>
          <w:rFonts w:eastAsia="Times New Roman"/>
        </w:rPr>
        <w:t>(s).</w:t>
      </w:r>
    </w:p>
    <w:p w:rsidR="00FB48C7" w:rsidRDefault="0005410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 </w:t>
      </w:r>
      <w:r>
        <w:rPr>
          <w:rStyle w:val="Emphasis"/>
          <w:rFonts w:eastAsia="Times New Roman"/>
        </w:rPr>
        <w:t>service</w:t>
      </w:r>
      <w:r>
        <w:rPr>
          <w:rFonts w:eastAsia="Times New Roman"/>
        </w:rPr>
        <w:t xml:space="preserve"> is any computing or software system accessible by </w:t>
      </w:r>
      <w:r>
        <w:rPr>
          <w:rStyle w:val="Emphasis"/>
          <w:rFonts w:eastAsia="Times New Roman"/>
        </w:rPr>
        <w:t>Users</w:t>
      </w:r>
      <w:r>
        <w:rPr>
          <w:rFonts w:eastAsia="Times New Roman"/>
        </w:rPr>
        <w:t xml:space="preserve"> of the </w:t>
      </w:r>
      <w:r>
        <w:rPr>
          <w:rStyle w:val="Emphasis"/>
          <w:rFonts w:eastAsia="Times New Roman"/>
        </w:rPr>
        <w:t>Infrastructure</w:t>
      </w:r>
      <w:r>
        <w:rPr>
          <w:rFonts w:eastAsia="Times New Roman"/>
        </w:rPr>
        <w:t>.</w:t>
      </w:r>
    </w:p>
    <w:p w:rsidR="00FB48C7" w:rsidRDefault="0005410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The </w:t>
      </w:r>
      <w:r>
        <w:rPr>
          <w:rStyle w:val="Emphasis"/>
          <w:rFonts w:eastAsia="Times New Roman"/>
        </w:rPr>
        <w:t>Management</w:t>
      </w:r>
      <w:r>
        <w:rPr>
          <w:rFonts w:eastAsia="Times New Roman"/>
        </w:rPr>
        <w:t xml:space="preserve"> is the collection of the various boards, committees, groups and individuals mandated to oversee and control the </w:t>
      </w:r>
      <w:r>
        <w:rPr>
          <w:rStyle w:val="Emphasis"/>
          <w:rFonts w:eastAsia="Times New Roman"/>
        </w:rPr>
        <w:t>Infrastructure</w:t>
      </w:r>
      <w:r>
        <w:rPr>
          <w:rFonts w:eastAsia="Times New Roman"/>
        </w:rPr>
        <w:t>.</w:t>
      </w:r>
    </w:p>
    <w:p w:rsidR="00FB48C7" w:rsidRDefault="0005410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 </w:t>
      </w:r>
      <w:r>
        <w:rPr>
          <w:rStyle w:val="Emphasis"/>
          <w:rFonts w:eastAsia="Times New Roman"/>
        </w:rPr>
        <w:t>User</w:t>
      </w:r>
      <w:r>
        <w:rPr>
          <w:rFonts w:eastAsia="Times New Roman"/>
        </w:rPr>
        <w:t xml:space="preserve"> is an individual who has been given authority to access and use one or more </w:t>
      </w:r>
      <w:r>
        <w:rPr>
          <w:rStyle w:val="Emphasis"/>
          <w:rFonts w:eastAsia="Times New Roman"/>
        </w:rPr>
        <w:t>Services</w:t>
      </w:r>
      <w:r>
        <w:rPr>
          <w:rFonts w:eastAsia="Times New Roman"/>
        </w:rPr>
        <w:t xml:space="preserve"> and </w:t>
      </w:r>
      <w:r>
        <w:rPr>
          <w:rStyle w:val="Emphasis"/>
          <w:rFonts w:eastAsia="Times New Roman"/>
        </w:rPr>
        <w:t>Infrastructure</w:t>
      </w:r>
      <w:proofErr w:type="gramStart"/>
      <w:r>
        <w:rPr>
          <w:rStyle w:val="Emphasis"/>
          <w:rFonts w:eastAsia="Times New Roman"/>
        </w:rPr>
        <w:t xml:space="preserve">  </w:t>
      </w:r>
      <w:r>
        <w:rPr>
          <w:rFonts w:eastAsia="Times New Roman"/>
        </w:rPr>
        <w:t>resources</w:t>
      </w:r>
      <w:proofErr w:type="gramEnd"/>
      <w:r>
        <w:rPr>
          <w:rFonts w:eastAsia="Times New Roman"/>
        </w:rPr>
        <w:t>.</w:t>
      </w:r>
    </w:p>
    <w:p w:rsidR="00FB48C7" w:rsidRDefault="0005410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 </w:t>
      </w:r>
      <w:r>
        <w:rPr>
          <w:rStyle w:val="Emphasis"/>
          <w:rFonts w:eastAsia="Times New Roman"/>
        </w:rPr>
        <w:t>User Community</w:t>
      </w:r>
      <w:r>
        <w:rPr>
          <w:rFonts w:eastAsia="Times New Roman"/>
        </w:rPr>
        <w:t xml:space="preserve"> is a grouping of </w:t>
      </w:r>
      <w:r>
        <w:rPr>
          <w:rStyle w:val="Emphasis"/>
          <w:rFonts w:eastAsia="Times New Roman"/>
        </w:rPr>
        <w:t>Users</w:t>
      </w:r>
      <w:r>
        <w:rPr>
          <w:rFonts w:eastAsia="Times New Roman"/>
        </w:rPr>
        <w:t xml:space="preserve">, usually not bound to a single institution, which, by reason of their common membership and in sharing a common goal, are given authority to use a set of </w:t>
      </w:r>
      <w:r>
        <w:rPr>
          <w:rStyle w:val="Emphasis"/>
          <w:rFonts w:eastAsia="Times New Roman"/>
        </w:rPr>
        <w:t>services</w:t>
      </w:r>
      <w:r>
        <w:rPr>
          <w:rFonts w:eastAsia="Times New Roman"/>
        </w:rPr>
        <w:t xml:space="preserve">. </w:t>
      </w:r>
    </w:p>
    <w:p w:rsidR="00FB48C7" w:rsidRDefault="00054100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 xml:space="preserve">Included in the definition of a </w:t>
      </w:r>
      <w:r>
        <w:rPr>
          <w:rStyle w:val="Emphasis"/>
          <w:rFonts w:eastAsia="Times New Roman"/>
        </w:rPr>
        <w:t>User Community</w:t>
      </w:r>
      <w:r>
        <w:rPr>
          <w:rFonts w:eastAsia="Times New Roman"/>
        </w:rPr>
        <w:t xml:space="preserve"> are cases where </w:t>
      </w:r>
      <w:r>
        <w:rPr>
          <w:rStyle w:val="Emphasis"/>
          <w:rFonts w:eastAsia="Times New Roman"/>
        </w:rPr>
        <w:t>services</w:t>
      </w:r>
      <w:r>
        <w:rPr>
          <w:rFonts w:eastAsia="Times New Roman"/>
        </w:rPr>
        <w:t xml:space="preserve"> are offered to individual </w:t>
      </w:r>
      <w:r>
        <w:rPr>
          <w:rStyle w:val="Emphasis"/>
          <w:rFonts w:eastAsia="Times New Roman"/>
        </w:rPr>
        <w:t>Users</w:t>
      </w:r>
      <w:r>
        <w:rPr>
          <w:rFonts w:eastAsia="Times New Roman"/>
        </w:rPr>
        <w:t xml:space="preserve"> who are not members of an explicitly organised </w:t>
      </w:r>
      <w:r>
        <w:rPr>
          <w:rStyle w:val="Emphasis"/>
          <w:rFonts w:eastAsia="Times New Roman"/>
        </w:rPr>
        <w:t>User Community</w:t>
      </w:r>
      <w:r>
        <w:rPr>
          <w:rFonts w:eastAsia="Times New Roman"/>
        </w:rPr>
        <w:t>.</w:t>
      </w:r>
    </w:p>
    <w:p w:rsidR="00FB48C7" w:rsidRDefault="0005410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The </w:t>
      </w:r>
      <w:r>
        <w:rPr>
          <w:rStyle w:val="Emphasis"/>
          <w:rFonts w:eastAsia="Times New Roman"/>
        </w:rPr>
        <w:t>User Community Management</w:t>
      </w:r>
      <w:r>
        <w:rPr>
          <w:rFonts w:eastAsia="Times New Roman"/>
        </w:rPr>
        <w:t xml:space="preserve"> is the collection of various individuals and groups mandated to oversee and control a </w:t>
      </w:r>
      <w:r>
        <w:rPr>
          <w:rStyle w:val="Emphasis"/>
          <w:rFonts w:eastAsia="Times New Roman"/>
        </w:rPr>
        <w:t>User Community</w:t>
      </w:r>
      <w:r>
        <w:rPr>
          <w:rFonts w:eastAsia="Times New Roman"/>
        </w:rPr>
        <w:t>.</w:t>
      </w:r>
    </w:p>
    <w:p w:rsidR="00FB48C7" w:rsidRDefault="00054100">
      <w:pPr>
        <w:pStyle w:val="NormalWeb"/>
      </w:pPr>
      <w:r>
        <w:br/>
        <w:t>Other terms are defined in the Glossary [R2].</w:t>
      </w:r>
    </w:p>
    <w:p w:rsidR="00FB48C7" w:rsidRDefault="00054100">
      <w:pPr>
        <w:pStyle w:val="NormalWeb"/>
      </w:pPr>
      <w:r>
        <w:t>In this document the key words `must', `must not', `required', `shall', `shall not', `recommended', `may', and `optional' are to be interpreted as described in RFC 2119 [R3]</w:t>
      </w:r>
    </w:p>
    <w:p w:rsidR="00FB48C7" w:rsidRDefault="00054100">
      <w:pPr>
        <w:pStyle w:val="Heading1"/>
        <w:rPr>
          <w:rFonts w:eastAsia="Times New Roman"/>
        </w:rPr>
      </w:pPr>
      <w:r>
        <w:rPr>
          <w:rStyle w:val="Strong"/>
          <w:rFonts w:eastAsia="Times New Roman"/>
          <w:b/>
          <w:bCs/>
        </w:rPr>
        <w:t>Objectives</w:t>
      </w:r>
    </w:p>
    <w:p w:rsidR="00FB48C7" w:rsidRDefault="00054100">
      <w:pPr>
        <w:pStyle w:val="NormalWeb"/>
      </w:pPr>
      <w:r>
        <w:t xml:space="preserve">This </w:t>
      </w:r>
      <w:r>
        <w:rPr>
          <w:rStyle w:val="Emphasis"/>
        </w:rPr>
        <w:t>policy</w:t>
      </w:r>
      <w:r>
        <w:t xml:space="preserve"> gives authority for actions which may be carried out by designated individuals and organisations, and places responsibilities on all </w:t>
      </w:r>
      <w:r>
        <w:rPr>
          <w:rStyle w:val="Emphasis"/>
        </w:rPr>
        <w:t>participants</w:t>
      </w:r>
      <w:r>
        <w:t>.</w:t>
      </w:r>
    </w:p>
    <w:p w:rsidR="00FB48C7" w:rsidRDefault="00054100">
      <w:pPr>
        <w:pStyle w:val="Heading1"/>
        <w:rPr>
          <w:rFonts w:eastAsia="Times New Roman"/>
        </w:rPr>
      </w:pPr>
      <w:r>
        <w:rPr>
          <w:rStyle w:val="Strong"/>
          <w:rFonts w:eastAsia="Times New Roman"/>
          <w:b/>
          <w:bCs/>
        </w:rPr>
        <w:t xml:space="preserve">Additional Policy Documents </w:t>
      </w:r>
    </w:p>
    <w:p w:rsidR="00FB48C7" w:rsidRDefault="00054100">
      <w:pPr>
        <w:pStyle w:val="NormalWeb"/>
      </w:pPr>
      <w:r>
        <w:t xml:space="preserve">Additional policy documents required for a proper implementation of this </w:t>
      </w:r>
      <w:r>
        <w:rPr>
          <w:rStyle w:val="Emphasis"/>
        </w:rPr>
        <w:t>policy</w:t>
      </w:r>
      <w:r>
        <w:t> are to be found in [R4].</w:t>
      </w:r>
    </w:p>
    <w:p w:rsidR="00FB48C7" w:rsidRDefault="00054100">
      <w:pPr>
        <w:pStyle w:val="Heading1"/>
        <w:rPr>
          <w:rFonts w:eastAsia="Times New Roman"/>
        </w:rPr>
      </w:pPr>
      <w:r>
        <w:rPr>
          <w:rStyle w:val="Strong"/>
          <w:rFonts w:eastAsia="Times New Roman"/>
          <w:b/>
          <w:bCs/>
        </w:rPr>
        <w:t xml:space="preserve">Approval and Maintenance </w:t>
      </w:r>
    </w:p>
    <w:p w:rsidR="00FB48C7" w:rsidRDefault="00054100">
      <w:pPr>
        <w:pStyle w:val="NormalWeb"/>
      </w:pPr>
      <w:r>
        <w:t>(</w:t>
      </w:r>
      <w:proofErr w:type="gramStart"/>
      <w:r>
        <w:rPr>
          <w:rStyle w:val="Emphasis"/>
        </w:rPr>
        <w:t>note</w:t>
      </w:r>
      <w:proofErr w:type="gramEnd"/>
      <w:r>
        <w:rPr>
          <w:rStyle w:val="Emphasis"/>
        </w:rPr>
        <w:t>: This section is still being discussed - not yet sure which body will formally "approve"</w:t>
      </w:r>
      <w:r>
        <w:t>)</w:t>
      </w:r>
    </w:p>
    <w:p w:rsidR="00FB48C7" w:rsidRDefault="00054100">
      <w:pPr>
        <w:pStyle w:val="NormalWeb"/>
      </w:pPr>
      <w:r>
        <w:t>This </w:t>
      </w:r>
      <w:r>
        <w:rPr>
          <w:rStyle w:val="Emphasis"/>
        </w:rPr>
        <w:t>policy</w:t>
      </w:r>
      <w:r>
        <w:t xml:space="preserve"> is approved by the EOSC-hub AMB</w:t>
      </w:r>
      <w:r>
        <w:rPr>
          <w:rStyle w:val="Emphasis"/>
        </w:rPr>
        <w:t> </w:t>
      </w:r>
      <w:r>
        <w:t xml:space="preserve">and the implementation of the policy's requirements by the Collaborating Infrastructures is the responsibility of the SMB. This </w:t>
      </w:r>
      <w:r>
        <w:rPr>
          <w:rStyle w:val="Emphasis"/>
        </w:rPr>
        <w:t>policy</w:t>
      </w:r>
      <w:r>
        <w:t xml:space="preserve"> will be maintained and revised by the EOSC-hub security teams as required by the SMB and resubmitted for formal re-approval by the AMB whenever strategic changes are needed. </w:t>
      </w:r>
    </w:p>
    <w:p w:rsidR="00FB48C7" w:rsidRDefault="00054100">
      <w:pPr>
        <w:pStyle w:val="Heading1"/>
        <w:rPr>
          <w:rFonts w:eastAsia="Times New Roman"/>
        </w:rPr>
      </w:pPr>
      <w:r>
        <w:rPr>
          <w:rStyle w:val="Strong"/>
          <w:rFonts w:eastAsia="Times New Roman"/>
          <w:b/>
          <w:bCs/>
          <w:color w:val="FF0000"/>
        </w:rPr>
        <w:t>EOSC-hub Security Policy Statements</w:t>
      </w:r>
    </w:p>
    <w:p w:rsidR="00FB48C7" w:rsidRDefault="00054100">
      <w:pPr>
        <w:pStyle w:val="Heading1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Strong"/>
          <w:rFonts w:eastAsia="Times New Roman"/>
          <w:b/>
          <w:bCs/>
        </w:rPr>
        <w:t xml:space="preserve">ROLES AND RESPONSIBILITIES </w:t>
      </w:r>
    </w:p>
    <w:p w:rsidR="00FB48C7" w:rsidRDefault="00054100">
      <w:pPr>
        <w:pStyle w:val="NormalWeb"/>
      </w:pPr>
      <w:r>
        <w:t xml:space="preserve">This section defines the roles and responsibilities of </w:t>
      </w:r>
      <w:r>
        <w:rPr>
          <w:rStyle w:val="Emphasis"/>
        </w:rPr>
        <w:t>participants</w:t>
      </w:r>
      <w:r>
        <w:t>.</w:t>
      </w:r>
    </w:p>
    <w:p w:rsidR="00FB48C7" w:rsidRDefault="00054100">
      <w:pPr>
        <w:pStyle w:val="NormalWeb"/>
      </w:pPr>
      <w:r>
        <w:rPr>
          <w:rStyle w:val="Strong"/>
          <w:sz w:val="30"/>
          <w:szCs w:val="30"/>
        </w:rPr>
        <w:lastRenderedPageBreak/>
        <w:t>The EOSC-hub Activity Management Board (AMB) and Service Management Board (SMB)</w:t>
      </w:r>
    </w:p>
    <w:p w:rsidR="00FB48C7" w:rsidRDefault="00054100">
      <w:pPr>
        <w:pStyle w:val="NormalWeb"/>
      </w:pPr>
      <w:r>
        <w:t>(</w:t>
      </w:r>
      <w:proofErr w:type="gramStart"/>
      <w:r>
        <w:rPr>
          <w:rStyle w:val="Emphasis"/>
        </w:rPr>
        <w:t>note</w:t>
      </w:r>
      <w:proofErr w:type="gramEnd"/>
      <w:r>
        <w:rPr>
          <w:rStyle w:val="Emphasis"/>
        </w:rPr>
        <w:t>: This section is still being discussed - not yet sure which body will formally "approve")</w:t>
      </w:r>
    </w:p>
    <w:p w:rsidR="00FB48C7" w:rsidRDefault="00054100">
      <w:pPr>
        <w:pStyle w:val="NormalWeb"/>
      </w:pPr>
      <w:r>
        <w:t xml:space="preserve">The </w:t>
      </w:r>
      <w:r>
        <w:rPr>
          <w:rStyle w:val="Emphasis"/>
        </w:rPr>
        <w:t>Management </w:t>
      </w:r>
      <w:r>
        <w:t xml:space="preserve">of EOSC-hub includes the AMB and SMB. </w:t>
      </w:r>
      <w:r>
        <w:rPr>
          <w:rStyle w:val="Emphasis"/>
        </w:rPr>
        <w:t>Collaborating Infrastructures</w:t>
      </w:r>
      <w:r>
        <w:t xml:space="preserve"> have their own management structures. Collectively these are all referred to as </w:t>
      </w:r>
      <w:r>
        <w:rPr>
          <w:rStyle w:val="Emphasis"/>
        </w:rPr>
        <w:t>The Management.</w:t>
      </w:r>
    </w:p>
    <w:p w:rsidR="00FB48C7" w:rsidRDefault="00054100">
      <w:pPr>
        <w:pStyle w:val="NormalWeb"/>
      </w:pPr>
      <w:r>
        <w:t xml:space="preserve">The AMB provides the overall authority for the decisions and actions resulting from this </w:t>
      </w:r>
      <w:r>
        <w:rPr>
          <w:rStyle w:val="Emphasis"/>
        </w:rPr>
        <w:t>policy</w:t>
      </w:r>
      <w:r>
        <w:t xml:space="preserve"> including procedures for the resolution of disputes. The AMB is also responsible for the approval of strategic changes to this </w:t>
      </w:r>
      <w:r>
        <w:rPr>
          <w:rStyle w:val="Emphasis"/>
        </w:rPr>
        <w:t>policy</w:t>
      </w:r>
      <w:r>
        <w:t>.</w:t>
      </w:r>
    </w:p>
    <w:p w:rsidR="00FB48C7" w:rsidRDefault="00054100">
      <w:pPr>
        <w:pStyle w:val="NormalWeb"/>
      </w:pPr>
      <w:r>
        <w:t xml:space="preserve">The SMB is responsible for requiring the compliance of the </w:t>
      </w:r>
      <w:r>
        <w:rPr>
          <w:rStyle w:val="Emphasis"/>
        </w:rPr>
        <w:t>Collaborating Infrastructures</w:t>
      </w:r>
      <w:r>
        <w:t xml:space="preserve"> with, as well as approval of non-strategic changes to, this </w:t>
      </w:r>
      <w:r>
        <w:rPr>
          <w:rStyle w:val="Emphasis"/>
        </w:rPr>
        <w:t>policy</w:t>
      </w:r>
      <w:r>
        <w:t>.</w:t>
      </w:r>
    </w:p>
    <w:p w:rsidR="00FB48C7" w:rsidRDefault="00054100">
      <w:pPr>
        <w:pStyle w:val="NormalWeb"/>
      </w:pPr>
      <w:r>
        <w:t>The AMB</w:t>
      </w:r>
      <w:r>
        <w:rPr>
          <w:rStyle w:val="Emphasis"/>
        </w:rPr>
        <w:t> </w:t>
      </w:r>
      <w:r>
        <w:t xml:space="preserve">is responsible for providing and maintaining a Privacy Notice for EOSC-hub and the SMB is responsible for maintain a registry of Privacy Statements of </w:t>
      </w:r>
      <w:r>
        <w:rPr>
          <w:rStyle w:val="Emphasis"/>
        </w:rPr>
        <w:t>Services</w:t>
      </w:r>
      <w:r>
        <w:t xml:space="preserve"> in relation to personal data processed by the </w:t>
      </w:r>
      <w:r>
        <w:rPr>
          <w:rStyle w:val="Emphasis"/>
        </w:rPr>
        <w:t>Services</w:t>
      </w:r>
      <w:r>
        <w:t>.</w:t>
      </w:r>
    </w:p>
    <w:p w:rsidR="00FB48C7" w:rsidRDefault="00054100">
      <w:pPr>
        <w:pStyle w:val="NormalWeb"/>
      </w:pPr>
      <w:r>
        <w:t xml:space="preserve">The SMB is responsible for ensuring that any identity management proxy facing the Research &amp; Education identity federations complies with the </w:t>
      </w:r>
      <w:proofErr w:type="spellStart"/>
      <w:r>
        <w:t>Snctfi</w:t>
      </w:r>
      <w:proofErr w:type="spellEnd"/>
      <w:r>
        <w:t xml:space="preserve"> Trust Framework [R5].</w:t>
      </w:r>
    </w:p>
    <w:p w:rsidR="00FB48C7" w:rsidRDefault="00054100">
      <w:pPr>
        <w:pStyle w:val="Heading2"/>
        <w:rPr>
          <w:rFonts w:eastAsia="Times New Roman"/>
        </w:rPr>
      </w:pPr>
      <w:r>
        <w:rPr>
          <w:rStyle w:val="Strong"/>
          <w:rFonts w:eastAsia="Times New Roman"/>
          <w:b/>
          <w:bCs/>
        </w:rPr>
        <w:t xml:space="preserve">The </w:t>
      </w:r>
      <w:r>
        <w:rPr>
          <w:rStyle w:val="Emphasis"/>
          <w:rFonts w:eastAsia="Times New Roman"/>
        </w:rPr>
        <w:t>Collaborating</w:t>
      </w:r>
      <w:r>
        <w:rPr>
          <w:rStyle w:val="Strong"/>
          <w:rFonts w:eastAsia="Times New Roman"/>
          <w:b/>
          <w:bCs/>
        </w:rPr>
        <w:t> </w:t>
      </w:r>
      <w:r>
        <w:rPr>
          <w:rStyle w:val="Emphasis"/>
          <w:rFonts w:eastAsia="Times New Roman"/>
        </w:rPr>
        <w:t>Infrastructure</w:t>
      </w:r>
      <w:r>
        <w:rPr>
          <w:rStyle w:val="Strong"/>
          <w:rFonts w:eastAsia="Times New Roman"/>
          <w:b/>
          <w:bCs/>
        </w:rPr>
        <w:t xml:space="preserve"> Security Officers</w:t>
      </w:r>
      <w:r>
        <w:rPr>
          <w:rFonts w:eastAsia="Times New Roman"/>
        </w:rPr>
        <w:t> </w:t>
      </w:r>
    </w:p>
    <w:p w:rsidR="00FB48C7" w:rsidRDefault="00054100">
      <w:pPr>
        <w:pStyle w:val="NormalWeb"/>
      </w:pPr>
      <w:r>
        <w:t>The Security Officers from EGI and EUDAT jointly coordinate the operational security capabilities of the</w:t>
      </w:r>
      <w:r>
        <w:rPr>
          <w:rStyle w:val="Emphasis"/>
        </w:rPr>
        <w:t> </w:t>
      </w:r>
      <w:r>
        <w:t xml:space="preserve">project, including the implementation of the </w:t>
      </w:r>
      <w:proofErr w:type="spellStart"/>
      <w:r>
        <w:t>Sirtfi</w:t>
      </w:r>
      <w:proofErr w:type="spellEnd"/>
      <w:r>
        <w:t xml:space="preserve"> framework [R6] by the </w:t>
      </w:r>
      <w:r>
        <w:rPr>
          <w:rStyle w:val="Emphasis"/>
        </w:rPr>
        <w:t>Collaborating infrastructures</w:t>
      </w:r>
      <w:r>
        <w:t>.</w:t>
      </w:r>
    </w:p>
    <w:p w:rsidR="00FB48C7" w:rsidRDefault="00054100">
      <w:pPr>
        <w:pStyle w:val="NormalWeb"/>
      </w:pPr>
      <w:r>
        <w:t xml:space="preserve">The Security Officers may, in consultation with the </w:t>
      </w:r>
      <w:r>
        <w:rPr>
          <w:rStyle w:val="Emphasis"/>
        </w:rPr>
        <w:t>Management</w:t>
      </w:r>
      <w:r>
        <w:t xml:space="preserve"> and other appropriate persons, require actions by </w:t>
      </w:r>
      <w:r>
        <w:rPr>
          <w:rStyle w:val="Emphasis"/>
        </w:rPr>
        <w:t>participants</w:t>
      </w:r>
      <w:r>
        <w:t xml:space="preserve"> as are deemed necessary to protect the </w:t>
      </w:r>
      <w:r>
        <w:rPr>
          <w:rStyle w:val="Emphasis"/>
        </w:rPr>
        <w:t>Collaborating</w:t>
      </w:r>
      <w:r>
        <w:t> </w:t>
      </w:r>
      <w:r>
        <w:rPr>
          <w:rStyle w:val="Emphasis"/>
        </w:rPr>
        <w:t>Infrastructures</w:t>
      </w:r>
      <w:r>
        <w:t xml:space="preserve"> from, or contain the spread of, IT security incidents.</w:t>
      </w:r>
    </w:p>
    <w:p w:rsidR="00FB48C7" w:rsidRDefault="00054100">
      <w:pPr>
        <w:pStyle w:val="NormalWeb"/>
      </w:pPr>
      <w:r>
        <w:t xml:space="preserve">The Security Officers handle requests for exceptions to this </w:t>
      </w:r>
      <w:r>
        <w:rPr>
          <w:rStyle w:val="Emphasis"/>
        </w:rPr>
        <w:t>policy</w:t>
      </w:r>
      <w:r>
        <w:t xml:space="preserve"> as described below.</w:t>
      </w:r>
    </w:p>
    <w:p w:rsidR="00FB48C7" w:rsidRDefault="00054100">
      <w:pPr>
        <w:pStyle w:val="NormalWeb"/>
      </w:pPr>
      <w:r>
        <w:t xml:space="preserve">The Security Officers are responsible for establishing and periodically testing a communications flow for use in security incidents </w:t>
      </w:r>
      <w:r>
        <w:rPr>
          <w:strike/>
        </w:rPr>
        <w:t>and for reporting any potential personal data breaches to the appropriate Data Protection authority (note: this is the responsibility of the Data Controller)</w:t>
      </w:r>
      <w:r>
        <w:t>. (</w:t>
      </w:r>
      <w:proofErr w:type="gramStart"/>
      <w:r>
        <w:rPr>
          <w:rStyle w:val="Emphasis"/>
        </w:rPr>
        <w:t>note</w:t>
      </w:r>
      <w:proofErr w:type="gramEnd"/>
      <w:r>
        <w:rPr>
          <w:rStyle w:val="Emphasis"/>
        </w:rPr>
        <w:t>: this text left in place, even though with strikethrough - to remind that someone has to take responsibility for Data Controller obligations - this is not a job for the Security Officer</w:t>
      </w:r>
      <w:r>
        <w:t>)</w:t>
      </w:r>
    </w:p>
    <w:p w:rsidR="00FB48C7" w:rsidRDefault="00054100">
      <w:pPr>
        <w:pStyle w:val="Heading2"/>
        <w:rPr>
          <w:rFonts w:eastAsia="Times New Roman"/>
        </w:rPr>
      </w:pPr>
      <w:r>
        <w:rPr>
          <w:rStyle w:val="Emphasis"/>
          <w:rFonts w:eastAsia="Times New Roman"/>
        </w:rPr>
        <w:t>Service</w:t>
      </w:r>
      <w:r>
        <w:rPr>
          <w:rStyle w:val="Strong"/>
          <w:rFonts w:eastAsia="Times New Roman"/>
          <w:b/>
          <w:bCs/>
        </w:rPr>
        <w:t xml:space="preserve"> Management </w:t>
      </w:r>
    </w:p>
    <w:p w:rsidR="00FB48C7" w:rsidRDefault="00054100">
      <w:pPr>
        <w:pStyle w:val="NormalWeb"/>
      </w:pPr>
      <w:r>
        <w:t xml:space="preserve">The </w:t>
      </w:r>
      <w:r>
        <w:rPr>
          <w:rStyle w:val="Emphasis"/>
        </w:rPr>
        <w:t>Service</w:t>
      </w:r>
      <w:r>
        <w:t xml:space="preserve"> must designate a Security contact point (person or team) that is willing and able to collaborate with affected </w:t>
      </w:r>
      <w:r>
        <w:rPr>
          <w:rStyle w:val="Emphasis"/>
        </w:rPr>
        <w:t>participants</w:t>
      </w:r>
      <w:r>
        <w:t xml:space="preserve"> in the management of security incidents and to take prompt action as necessary to safeguard </w:t>
      </w:r>
      <w:r>
        <w:rPr>
          <w:rStyle w:val="Emphasis"/>
        </w:rPr>
        <w:t>services</w:t>
      </w:r>
      <w:r>
        <w:t xml:space="preserve"> and resources during an incident.</w:t>
      </w:r>
    </w:p>
    <w:p w:rsidR="00FB48C7" w:rsidRDefault="00054100">
      <w:pPr>
        <w:pStyle w:val="NormalWeb"/>
      </w:pPr>
      <w:r>
        <w:rPr>
          <w:rStyle w:val="Emphasis"/>
        </w:rPr>
        <w:lastRenderedPageBreak/>
        <w:t>Services</w:t>
      </w:r>
      <w:r>
        <w:t xml:space="preserve"> must abide by the </w:t>
      </w:r>
      <w:r>
        <w:rPr>
          <w:rStyle w:val="Emphasis"/>
        </w:rPr>
        <w:t>Infrastructure</w:t>
      </w:r>
      <w:r>
        <w:t xml:space="preserve"> Services Security Operations Policy [R4] and the </w:t>
      </w:r>
      <w:proofErr w:type="spellStart"/>
      <w:r>
        <w:t>Sirtfi</w:t>
      </w:r>
      <w:proofErr w:type="spellEnd"/>
      <w:r>
        <w:t xml:space="preserve"> framework [R6].</w:t>
      </w:r>
    </w:p>
    <w:p w:rsidR="00FB48C7" w:rsidRDefault="00054100">
      <w:pPr>
        <w:pStyle w:val="NormalWeb"/>
      </w:pPr>
      <w:r>
        <w:rPr>
          <w:rStyle w:val="Emphasis"/>
        </w:rPr>
        <w:t>Services</w:t>
      </w:r>
      <w:r>
        <w:t xml:space="preserve"> acknowledge that participating in the </w:t>
      </w:r>
      <w:r>
        <w:rPr>
          <w:rStyle w:val="Emphasis"/>
        </w:rPr>
        <w:t xml:space="preserve">Infrastructure </w:t>
      </w:r>
      <w:r>
        <w:t xml:space="preserve">and allowing related inbound and outbound network traffic increases their IT security risk. </w:t>
      </w:r>
      <w:r>
        <w:rPr>
          <w:rStyle w:val="Emphasis"/>
        </w:rPr>
        <w:t>Services</w:t>
      </w:r>
      <w:r>
        <w:t xml:space="preserve"> are responsible for accepting or mitigating this risk.</w:t>
      </w:r>
    </w:p>
    <w:p w:rsidR="00FB48C7" w:rsidRDefault="00054100">
      <w:pPr>
        <w:pStyle w:val="NormalWeb"/>
      </w:pPr>
      <w:r>
        <w:rPr>
          <w:rStyle w:val="Emphasis"/>
        </w:rPr>
        <w:t>Services</w:t>
      </w:r>
      <w:r>
        <w:t xml:space="preserve"> must produce and maintain a list of their information assets. They must identify threats to their </w:t>
      </w:r>
      <w:r>
        <w:rPr>
          <w:rStyle w:val="Emphasis"/>
        </w:rPr>
        <w:t>Service</w:t>
      </w:r>
      <w:r>
        <w:t xml:space="preserve"> and assets and must perform regular security risk assessments. To mitigate the identified risks </w:t>
      </w:r>
      <w:r>
        <w:rPr>
          <w:rStyle w:val="Emphasis"/>
        </w:rPr>
        <w:t>Services</w:t>
      </w:r>
      <w:r>
        <w:t xml:space="preserve"> must deploy effective security controls to protect the confidentiality, integrity and availability of their </w:t>
      </w:r>
      <w:r>
        <w:rPr>
          <w:rStyle w:val="Emphasis"/>
        </w:rPr>
        <w:t>services</w:t>
      </w:r>
      <w:r>
        <w:t xml:space="preserve"> and resources.</w:t>
      </w:r>
    </w:p>
    <w:p w:rsidR="00FB48C7" w:rsidRDefault="00054100">
      <w:pPr>
        <w:pStyle w:val="NormalWeb"/>
      </w:pPr>
      <w:r>
        <w:t xml:space="preserve">For </w:t>
      </w:r>
      <w:r>
        <w:rPr>
          <w:rStyle w:val="Emphasis"/>
        </w:rPr>
        <w:t>Services</w:t>
      </w:r>
      <w:r>
        <w:t xml:space="preserve"> processing personal data, a Privacy Notice must be made available to the </w:t>
      </w:r>
      <w:r>
        <w:rPr>
          <w:rStyle w:val="Emphasis"/>
        </w:rPr>
        <w:t>Management</w:t>
      </w:r>
      <w:r>
        <w:t xml:space="preserve"> for the registry of Privacy Notices and presented to </w:t>
      </w:r>
      <w:r>
        <w:rPr>
          <w:rStyle w:val="Emphasis"/>
        </w:rPr>
        <w:t xml:space="preserve">Users </w:t>
      </w:r>
      <w:r>
        <w:t>before or</w:t>
      </w:r>
      <w:r>
        <w:rPr>
          <w:rStyle w:val="Emphasis"/>
        </w:rPr>
        <w:t> </w:t>
      </w:r>
      <w:r>
        <w:t xml:space="preserve">upon first access to the </w:t>
      </w:r>
      <w:r>
        <w:rPr>
          <w:rStyle w:val="Emphasis"/>
        </w:rPr>
        <w:t>Service</w:t>
      </w:r>
      <w:r>
        <w:t>. </w:t>
      </w:r>
    </w:p>
    <w:p w:rsidR="00FB48C7" w:rsidRDefault="00054100">
      <w:pPr>
        <w:pStyle w:val="Heading1"/>
        <w:rPr>
          <w:rFonts w:eastAsia="Times New Roman"/>
        </w:rPr>
      </w:pPr>
      <w:r>
        <w:rPr>
          <w:rStyle w:val="Strong"/>
          <w:rFonts w:eastAsia="Times New Roman"/>
          <w:b/>
          <w:bCs/>
        </w:rPr>
        <w:t>PHYSICAL SECURITY</w:t>
      </w:r>
    </w:p>
    <w:p w:rsidR="00FB48C7" w:rsidRDefault="00054100">
      <w:pPr>
        <w:pStyle w:val="NormalWeb"/>
      </w:pPr>
      <w:r>
        <w:t>All the requirements for the physical security of the equipment used to provide a </w:t>
      </w:r>
      <w:r>
        <w:rPr>
          <w:rStyle w:val="Emphasis"/>
        </w:rPr>
        <w:t>Service</w:t>
      </w:r>
      <w:r>
        <w:t xml:space="preserve"> are expected to be adequately covered by each </w:t>
      </w:r>
      <w:r>
        <w:rPr>
          <w:rStyle w:val="Emphasis"/>
        </w:rPr>
        <w:t>Service’s</w:t>
      </w:r>
      <w:r>
        <w:t xml:space="preserve"> local security policies and practices. These should, as a minimum, reduce the risks from intruders, fire, flood, power failure, equipment failure and environmental hazards. Stronger physical security may be required for equipment used to provide certain critical services such as </w:t>
      </w:r>
      <w:r>
        <w:rPr>
          <w:rStyle w:val="Emphasis"/>
        </w:rPr>
        <w:t>User Community</w:t>
      </w:r>
      <w:r>
        <w:t xml:space="preserve"> membership services, Identity Management Proxies, or credential repositories.</w:t>
      </w:r>
    </w:p>
    <w:p w:rsidR="00FB48C7" w:rsidRDefault="00054100">
      <w:pPr>
        <w:pStyle w:val="Heading1"/>
        <w:rPr>
          <w:rFonts w:eastAsia="Times New Roman"/>
        </w:rPr>
      </w:pPr>
      <w:r>
        <w:rPr>
          <w:rStyle w:val="Strong"/>
          <w:rFonts w:eastAsia="Times New Roman"/>
          <w:b/>
          <w:bCs/>
        </w:rPr>
        <w:t>NETWORK SECURITY</w:t>
      </w:r>
    </w:p>
    <w:p w:rsidR="00FB48C7" w:rsidRDefault="00054100">
      <w:pPr>
        <w:pStyle w:val="NormalWeb"/>
      </w:pPr>
      <w:r>
        <w:t xml:space="preserve">All the requirements for the networking security of </w:t>
      </w:r>
      <w:r>
        <w:rPr>
          <w:rStyle w:val="Emphasis"/>
        </w:rPr>
        <w:t>Services</w:t>
      </w:r>
      <w:r>
        <w:t xml:space="preserve"> are expected to be adequately covered by each </w:t>
      </w:r>
      <w:r>
        <w:rPr>
          <w:rStyle w:val="Emphasis"/>
        </w:rPr>
        <w:t>Service’s</w:t>
      </w:r>
      <w:r>
        <w:t xml:space="preserve"> local security policies and practices.</w:t>
      </w:r>
    </w:p>
    <w:p w:rsidR="00FB48C7" w:rsidRDefault="00054100">
      <w:pPr>
        <w:pStyle w:val="NormalWeb"/>
      </w:pPr>
      <w:r>
        <w:t xml:space="preserve">To support specific </w:t>
      </w:r>
      <w:r>
        <w:rPr>
          <w:rStyle w:val="Emphasis"/>
        </w:rPr>
        <w:t>User Community</w:t>
      </w:r>
      <w:r>
        <w:t xml:space="preserve"> workflows it may be necessary to permit inbound or outbound network traffic. It is the responsibility of the </w:t>
      </w:r>
      <w:r>
        <w:rPr>
          <w:rStyle w:val="Emphasis"/>
        </w:rPr>
        <w:t>Service</w:t>
      </w:r>
      <w:r>
        <w:t xml:space="preserve"> to assess and appropriately mitigate the risks associated with such traffic.</w:t>
      </w:r>
    </w:p>
    <w:p w:rsidR="00FB48C7" w:rsidRDefault="00054100">
      <w:pPr>
        <w:pStyle w:val="Heading1"/>
        <w:rPr>
          <w:rFonts w:eastAsia="Times New Roman"/>
        </w:rPr>
      </w:pPr>
      <w:r>
        <w:rPr>
          <w:rStyle w:val="Strong"/>
          <w:rFonts w:eastAsia="Times New Roman"/>
          <w:b/>
          <w:bCs/>
        </w:rPr>
        <w:t>EXCEPTIONS TO COMPLIANCE</w:t>
      </w:r>
    </w:p>
    <w:p w:rsidR="00FB48C7" w:rsidRDefault="00054100">
      <w:pPr>
        <w:pStyle w:val="NormalWeb"/>
      </w:pPr>
      <w:r>
        <w:t>Wherever possible,</w:t>
      </w:r>
      <w:r>
        <w:rPr>
          <w:rStyle w:val="Emphasis"/>
        </w:rPr>
        <w:t xml:space="preserve"> Infrastructure</w:t>
      </w:r>
      <w:r>
        <w:t xml:space="preserve"> policies and procedures are designed to apply uniformly to all </w:t>
      </w:r>
      <w:r>
        <w:rPr>
          <w:rStyle w:val="Emphasis"/>
        </w:rPr>
        <w:t>participants</w:t>
      </w:r>
      <w:r>
        <w:t xml:space="preserve">. If this is not possible, for example due to legal or contractual obligations or due to compelling operational difficulties, exceptions may be made. Such exceptions should be time-limited and must be documented and authorised by an </w:t>
      </w:r>
      <w:r>
        <w:rPr>
          <w:rStyle w:val="Emphasis"/>
        </w:rPr>
        <w:t>Infrastructure</w:t>
      </w:r>
      <w:r>
        <w:t xml:space="preserve"> Security Officer and, if required, approved at the appropriate level of the </w:t>
      </w:r>
      <w:r>
        <w:rPr>
          <w:rStyle w:val="Emphasis"/>
        </w:rPr>
        <w:t>Management</w:t>
      </w:r>
      <w:r>
        <w:t>. Such exceptions </w:t>
      </w:r>
      <w:r>
        <w:rPr>
          <w:color w:val="000000"/>
        </w:rPr>
        <w:t>must not unduly compromise the integrity or trustworthiness of the Infrastructure.</w:t>
      </w:r>
    </w:p>
    <w:p w:rsidR="00FB48C7" w:rsidRDefault="00054100">
      <w:pPr>
        <w:pStyle w:val="NormalWeb"/>
      </w:pPr>
      <w:r>
        <w:lastRenderedPageBreak/>
        <w:t xml:space="preserve">In exceptional circumstances it may be necessary for </w:t>
      </w:r>
      <w:r>
        <w:rPr>
          <w:rStyle w:val="Emphasis"/>
        </w:rPr>
        <w:t>participants</w:t>
      </w:r>
      <w:r>
        <w:t xml:space="preserve"> to take emergency action in response to some unforeseen situation which may violate some aspect of this </w:t>
      </w:r>
      <w:r>
        <w:rPr>
          <w:rStyle w:val="Emphasis"/>
        </w:rPr>
        <w:t>policy</w:t>
      </w:r>
      <w:r>
        <w:t xml:space="preserve"> for the greater good of pursuing or preserving legitimate </w:t>
      </w:r>
      <w:r>
        <w:rPr>
          <w:rStyle w:val="Emphasis"/>
        </w:rPr>
        <w:t>Infrastructure</w:t>
      </w:r>
      <w:r>
        <w:t xml:space="preserve"> objectives. If such a policy violation is necessary, the exception should be minimised, documented, </w:t>
      </w:r>
      <w:proofErr w:type="gramStart"/>
      <w:r>
        <w:t>time</w:t>
      </w:r>
      <w:proofErr w:type="gramEnd"/>
      <w:r>
        <w:t xml:space="preserve">-limited and authorised at the highest level of the </w:t>
      </w:r>
      <w:r>
        <w:rPr>
          <w:rStyle w:val="Emphasis"/>
        </w:rPr>
        <w:t>Management</w:t>
      </w:r>
      <w:r>
        <w:t xml:space="preserve"> commensurate with taking the emergency action promptly, and the details notified to the </w:t>
      </w:r>
      <w:r>
        <w:rPr>
          <w:rStyle w:val="Emphasis"/>
        </w:rPr>
        <w:t xml:space="preserve">Infrastructure </w:t>
      </w:r>
      <w:r>
        <w:t>Security Officers at the earliest opportunity.</w:t>
      </w:r>
    </w:p>
    <w:p w:rsidR="00FB48C7" w:rsidRDefault="00054100">
      <w:pPr>
        <w:pStyle w:val="Heading1"/>
        <w:rPr>
          <w:rFonts w:eastAsia="Times New Roman"/>
        </w:rPr>
      </w:pPr>
      <w:r>
        <w:rPr>
          <w:rStyle w:val="Strong"/>
          <w:rFonts w:eastAsia="Times New Roman"/>
          <w:b/>
          <w:bCs/>
        </w:rPr>
        <w:t>SANCTIONS</w:t>
      </w:r>
    </w:p>
    <w:p w:rsidR="00FB48C7" w:rsidRDefault="00054100">
      <w:pPr>
        <w:pStyle w:val="NormalWeb"/>
      </w:pPr>
      <w:r>
        <w:rPr>
          <w:rStyle w:val="Emphasis"/>
        </w:rPr>
        <w:t>Services</w:t>
      </w:r>
      <w:r>
        <w:t xml:space="preserve"> that fail to comply with this </w:t>
      </w:r>
      <w:r>
        <w:rPr>
          <w:rStyle w:val="Emphasis"/>
        </w:rPr>
        <w:t>policy</w:t>
      </w:r>
      <w:r>
        <w:t xml:space="preserve"> may lose the right to be recognised by the </w:t>
      </w:r>
      <w:r>
        <w:rPr>
          <w:rStyle w:val="Emphasis"/>
        </w:rPr>
        <w:t>Infrastructure</w:t>
      </w:r>
      <w:r>
        <w:t xml:space="preserve"> until compliance has been satisfactorily demonstrated again.</w:t>
      </w:r>
    </w:p>
    <w:p w:rsidR="00FB48C7" w:rsidRDefault="00054100">
      <w:pPr>
        <w:pStyle w:val="NormalWeb"/>
      </w:pPr>
      <w:r>
        <w:rPr>
          <w:rStyle w:val="Emphasis"/>
        </w:rPr>
        <w:t>User Communities</w:t>
      </w:r>
      <w:r>
        <w:t xml:space="preserve"> who fail to comply with this </w:t>
      </w:r>
      <w:r>
        <w:rPr>
          <w:rStyle w:val="Emphasis"/>
        </w:rPr>
        <w:t>policy</w:t>
      </w:r>
      <w:r>
        <w:t xml:space="preserve"> may lose their right of access to and collaboration with the </w:t>
      </w:r>
      <w:r>
        <w:rPr>
          <w:rStyle w:val="Emphasis"/>
        </w:rPr>
        <w:t>Infrastructure</w:t>
      </w:r>
      <w:r>
        <w:t xml:space="preserve"> and may lose the right to have their services recognised by the </w:t>
      </w:r>
      <w:r>
        <w:rPr>
          <w:rStyle w:val="Emphasis"/>
        </w:rPr>
        <w:t>Infrastructure</w:t>
      </w:r>
      <w:r>
        <w:t xml:space="preserve"> until compliance has been satisfactorily demonstrated again.</w:t>
      </w:r>
    </w:p>
    <w:p w:rsidR="00FB48C7" w:rsidRDefault="00054100">
      <w:pPr>
        <w:pStyle w:val="NormalWeb"/>
      </w:pPr>
      <w:r>
        <w:rPr>
          <w:rStyle w:val="Emphasis"/>
        </w:rPr>
        <w:t>Users</w:t>
      </w:r>
      <w:r>
        <w:t xml:space="preserve"> who fail to comply with this </w:t>
      </w:r>
      <w:r>
        <w:rPr>
          <w:rStyle w:val="Emphasis"/>
        </w:rPr>
        <w:t>policy</w:t>
      </w:r>
      <w:r>
        <w:t xml:space="preserve"> may lose their right of access to the </w:t>
      </w:r>
      <w:r>
        <w:rPr>
          <w:rStyle w:val="Emphasis"/>
        </w:rPr>
        <w:t>Infrastructure</w:t>
      </w:r>
      <w:r>
        <w:t xml:space="preserve">, and may have their activities reported to their </w:t>
      </w:r>
      <w:r>
        <w:rPr>
          <w:rStyle w:val="Emphasis"/>
        </w:rPr>
        <w:t>User Community</w:t>
      </w:r>
      <w:r>
        <w:t xml:space="preserve"> or their home organisation.</w:t>
      </w:r>
    </w:p>
    <w:p w:rsidR="00FB48C7" w:rsidRDefault="00054100">
      <w:pPr>
        <w:pStyle w:val="NormalWeb"/>
      </w:pPr>
      <w:r>
        <w:t>Any activities thought to be illegal may be reported to appropriate law enforcement agencies.</w:t>
      </w:r>
    </w:p>
    <w:p w:rsidR="00FB48C7" w:rsidRDefault="00054100">
      <w:pPr>
        <w:pStyle w:val="Heading1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Strong"/>
          <w:rFonts w:eastAsia="Times New Roman"/>
          <w:b/>
          <w:bCs/>
        </w:rPr>
        <w:t>REFERENCES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2768"/>
        <w:gridCol w:w="6145"/>
      </w:tblGrid>
      <w:tr w:rsidR="00FB48C7">
        <w:trPr>
          <w:divId w:val="161016641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8C7" w:rsidRDefault="00054100">
            <w:pPr>
              <w:pStyle w:val="NormalWeb"/>
            </w:pPr>
            <w:r>
              <w:t>R1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8C7" w:rsidRDefault="00054100">
            <w:pPr>
              <w:pStyle w:val="NormalWeb"/>
            </w:pPr>
            <w:r>
              <w:t>WISE Security for Collaborating Infrastructures SCI V2 (31 May 2017)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8C7" w:rsidRDefault="001E7FA1">
            <w:pPr>
              <w:rPr>
                <w:rFonts w:eastAsia="Times New Roman"/>
              </w:rPr>
            </w:pPr>
            <w:hyperlink r:id="rId6" w:history="1">
              <w:r w:rsidR="00054100">
                <w:rPr>
                  <w:rStyle w:val="Hyperlink"/>
                  <w:rFonts w:eastAsia="Times New Roman"/>
                </w:rPr>
                <w:t>https://wise-community.org/sci/</w:t>
              </w:r>
            </w:hyperlink>
          </w:p>
        </w:tc>
      </w:tr>
      <w:tr w:rsidR="00FB48C7">
        <w:trPr>
          <w:divId w:val="161016641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8C7" w:rsidRDefault="00054100">
            <w:pPr>
              <w:pStyle w:val="NormalWeb"/>
            </w:pPr>
            <w:r>
              <w:t>R2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8C7" w:rsidRDefault="000541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EOSC-hub Glossary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8C7" w:rsidRDefault="001E7FA1">
            <w:pPr>
              <w:rPr>
                <w:rFonts w:eastAsia="Times New Roman"/>
              </w:rPr>
            </w:pPr>
            <w:hyperlink r:id="rId7" w:history="1">
              <w:r w:rsidR="00054100">
                <w:rPr>
                  <w:rStyle w:val="Hyperlink"/>
                  <w:rFonts w:eastAsia="Times New Roman"/>
                </w:rPr>
                <w:t>https://confluence.egi.eu/display/EOSC/EOSC-hub+Glossary</w:t>
              </w:r>
            </w:hyperlink>
          </w:p>
        </w:tc>
      </w:tr>
      <w:tr w:rsidR="00FB48C7">
        <w:trPr>
          <w:divId w:val="161016641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8C7" w:rsidRDefault="000541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8C7" w:rsidRDefault="000541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IETF RFC2119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8C7" w:rsidRDefault="001E7FA1">
            <w:pPr>
              <w:rPr>
                <w:rFonts w:eastAsia="Times New Roman"/>
              </w:rPr>
            </w:pPr>
            <w:hyperlink r:id="rId8" w:history="1">
              <w:r w:rsidR="00054100">
                <w:rPr>
                  <w:rStyle w:val="Hyperlink"/>
                  <w:rFonts w:eastAsia="Times New Roman"/>
                </w:rPr>
                <w:t>https://www.ietf.org/rfc/rfc2119.txt</w:t>
              </w:r>
            </w:hyperlink>
          </w:p>
        </w:tc>
      </w:tr>
      <w:tr w:rsidR="00FB48C7">
        <w:trPr>
          <w:divId w:val="161016641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8C7" w:rsidRDefault="000541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R4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8C7" w:rsidRDefault="00054100">
            <w:pPr>
              <w:pStyle w:val="NormalWeb"/>
            </w:pPr>
            <w:r>
              <w:t>ISM Policies</w:t>
            </w:r>
          </w:p>
          <w:p w:rsidR="00FB48C7" w:rsidRDefault="00054100">
            <w:pPr>
              <w:pStyle w:val="NormalWeb"/>
            </w:pPr>
            <w:r>
              <w:t>EOSC-hub Security Policy</w:t>
            </w:r>
          </w:p>
          <w:p w:rsidR="00FB48C7" w:rsidRDefault="00054100">
            <w:pPr>
              <w:pStyle w:val="NormalWeb"/>
            </w:pPr>
            <w:r>
              <w:t>EOSC-hub Service Operations Security Policy</w:t>
            </w:r>
          </w:p>
          <w:p w:rsidR="00FB48C7" w:rsidRDefault="00FB48C7">
            <w:pPr>
              <w:pStyle w:val="NormalWeb"/>
            </w:pPr>
          </w:p>
          <w:p w:rsidR="00FB48C7" w:rsidRDefault="00054100">
            <w:pPr>
              <w:pStyle w:val="NormalWeb"/>
            </w:pPr>
            <w:r>
              <w:t>EOSC-hub Acceptable Use Policy and Conditions of Use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8C7" w:rsidRDefault="001E7FA1">
            <w:pPr>
              <w:pStyle w:val="NormalWeb"/>
            </w:pPr>
            <w:hyperlink r:id="rId9" w:history="1">
              <w:r w:rsidR="00054100">
                <w:rPr>
                  <w:rStyle w:val="Hyperlink"/>
                </w:rPr>
                <w:t>https://confluence.egi.eu/display/EOSC/ISM+Policies</w:t>
              </w:r>
            </w:hyperlink>
          </w:p>
          <w:p w:rsidR="00FB48C7" w:rsidRDefault="001E7FA1">
            <w:pPr>
              <w:pStyle w:val="NormalWeb"/>
            </w:pPr>
            <w:hyperlink r:id="rId10" w:history="1">
              <w:r w:rsidR="00054100">
                <w:rPr>
                  <w:rStyle w:val="Hyperlink"/>
                </w:rPr>
                <w:t>https://confluence.egi.eu/display/EOSC/EOSC-hub+Security+Policy</w:t>
              </w:r>
            </w:hyperlink>
          </w:p>
          <w:p w:rsidR="00FB48C7" w:rsidRDefault="001E7FA1">
            <w:pPr>
              <w:pStyle w:val="NormalWeb"/>
            </w:pPr>
            <w:hyperlink r:id="rId11" w:history="1">
              <w:r w:rsidR="00054100">
                <w:rPr>
                  <w:rStyle w:val="Hyperlink"/>
                </w:rPr>
                <w:t>https://confluence.egi.eu/display/EOSC/EOSC-hub+Service+Operations+Security+Policy</w:t>
              </w:r>
            </w:hyperlink>
          </w:p>
          <w:p w:rsidR="00FB48C7" w:rsidRDefault="001E7FA1">
            <w:pPr>
              <w:pStyle w:val="NormalWeb"/>
            </w:pPr>
            <w:hyperlink r:id="rId12" w:history="1">
              <w:r w:rsidR="00054100">
                <w:rPr>
                  <w:rStyle w:val="Hyperlink"/>
                </w:rPr>
                <w:t>https://confluence.egi.eu/display/EOSC/EOSC-hub+Acceptable+Use+Policy+and+Conditions+of+Use</w:t>
              </w:r>
            </w:hyperlink>
          </w:p>
        </w:tc>
      </w:tr>
      <w:tr w:rsidR="00FB48C7">
        <w:trPr>
          <w:divId w:val="161016641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8C7" w:rsidRDefault="000541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8C7" w:rsidRDefault="000541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Scalable Negotiator for a Community Trust Framework in Federated Infrastructures (</w:t>
            </w:r>
            <w:proofErr w:type="spellStart"/>
            <w:r>
              <w:rPr>
                <w:rFonts w:eastAsia="Times New Roman"/>
              </w:rPr>
              <w:t>Snctfi</w:t>
            </w:r>
            <w:proofErr w:type="spellEnd"/>
            <w:r>
              <w:rPr>
                <w:rFonts w:eastAsia="Times New Roman"/>
              </w:rPr>
              <w:t>) version 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8C7" w:rsidRDefault="001E7FA1">
            <w:pPr>
              <w:rPr>
                <w:rFonts w:eastAsia="Times New Roman"/>
              </w:rPr>
            </w:pPr>
            <w:hyperlink r:id="rId13" w:history="1">
              <w:r w:rsidR="00054100">
                <w:rPr>
                  <w:rStyle w:val="Hyperlink"/>
                  <w:rFonts w:eastAsia="Times New Roman"/>
                </w:rPr>
                <w:t>https://www.igtf.net/snctfi/igtf-snctfi-1.0-20170723.pdf</w:t>
              </w:r>
            </w:hyperlink>
          </w:p>
        </w:tc>
      </w:tr>
      <w:tr w:rsidR="00FB48C7">
        <w:trPr>
          <w:divId w:val="161016641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8C7" w:rsidRDefault="000541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8C7" w:rsidRDefault="00054100">
            <w:pPr>
              <w:rPr>
                <w:rFonts w:eastAsia="Times New Roman"/>
              </w:rPr>
            </w:pPr>
            <w:r>
              <w:rPr>
                <w:rFonts w:eastAsia="Times New Roman"/>
                <w:color w:val="545454"/>
              </w:rPr>
              <w:t>The Security Incident Response Trust Framework for Federated Identity (</w:t>
            </w:r>
            <w:proofErr w:type="spellStart"/>
            <w:r>
              <w:rPr>
                <w:rFonts w:eastAsia="Times New Roman"/>
                <w:color w:val="6A6A6A"/>
              </w:rPr>
              <w:t>Sirtfi</w:t>
            </w:r>
            <w:proofErr w:type="spellEnd"/>
            <w:r>
              <w:rPr>
                <w:rFonts w:eastAsia="Times New Roman"/>
                <w:color w:val="545454"/>
              </w:rPr>
              <w:t>) version 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8C7" w:rsidRDefault="001E7FA1">
            <w:pPr>
              <w:rPr>
                <w:rFonts w:eastAsia="Times New Roman"/>
              </w:rPr>
            </w:pPr>
            <w:hyperlink r:id="rId14" w:history="1">
              <w:r w:rsidR="00054100">
                <w:rPr>
                  <w:rStyle w:val="Hyperlink"/>
                  <w:rFonts w:eastAsia="Times New Roman"/>
                </w:rPr>
                <w:t>https://refeds.org/wp-content/uploads/2016/01/Sirtfi-1.0.pdf</w:t>
              </w:r>
            </w:hyperlink>
          </w:p>
        </w:tc>
      </w:tr>
    </w:tbl>
    <w:p w:rsidR="00FB48C7" w:rsidRDefault="00054100">
      <w:pPr>
        <w:pStyle w:val="Heading1"/>
        <w:rPr>
          <w:rFonts w:eastAsia="Times New Roman"/>
        </w:rPr>
      </w:pPr>
      <w:r>
        <w:rPr>
          <w:rStyle w:val="Strong"/>
          <w:rFonts w:eastAsia="Times New Roman"/>
          <w:b/>
          <w:bCs/>
        </w:rPr>
        <w:t>Copyright</w:t>
      </w:r>
    </w:p>
    <w:p w:rsidR="00FB48C7" w:rsidRDefault="00054100">
      <w:pPr>
        <w:pStyle w:val="NormalWeb"/>
      </w:pPr>
      <w:r>
        <w:t>Copyright owned by EOSC-hub and the authors. This document is licensed under </w:t>
      </w:r>
      <w:hyperlink r:id="rId15" w:history="1">
        <w:r>
          <w:rPr>
            <w:rStyle w:val="Hyperlink"/>
          </w:rPr>
          <w:t>CC BY-NC-SA 4.0</w:t>
        </w:r>
      </w:hyperlink>
    </w:p>
    <w:p w:rsidR="00FB48C7" w:rsidRDefault="00054100">
      <w:pPr>
        <w:pStyle w:val="NormalWeb"/>
      </w:pPr>
      <w:r>
        <w:t>The policy is based on a template (Policy Development Kit) from the AARC2 EU H2020 project licensed under CC-BY-NC-SA 4.0 </w:t>
      </w:r>
      <w:hyperlink r:id="rId16" w:history="1">
        <w:r>
          <w:rPr>
            <w:rStyle w:val="Hyperlink"/>
          </w:rPr>
          <w:t>https://aarc-project.eu/policies/policy-development-kit/</w:t>
        </w:r>
      </w:hyperlink>
      <w:r>
        <w:t> and that template is itself based on earlier work by EGI.eu, licensed under a Creative Commons Attribution 4.0 International License. </w:t>
      </w:r>
      <w:hyperlink r:id="rId17" w:history="1">
        <w:r>
          <w:rPr>
            <w:rStyle w:val="Hyperlink"/>
          </w:rPr>
          <w:t>https://documents.egi.eu/document/3015</w:t>
        </w:r>
      </w:hyperlink>
    </w:p>
    <w:p w:rsidR="00FB48C7" w:rsidRDefault="00054100">
      <w:pPr>
        <w:pStyle w:val="NormalWeb"/>
      </w:pPr>
      <w:r>
        <w:rPr>
          <w:color w:val="004359"/>
        </w:rPr>
        <w:t>Other Sources / Attribution / Acknowledgements: SCI version 2 from the WISE Community, used under CC BY-NC-SA 4.0.</w:t>
      </w:r>
    </w:p>
    <w:sectPr w:rsidR="00FB48C7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395C"/>
    <w:multiLevelType w:val="multilevel"/>
    <w:tmpl w:val="7EB2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DB1DEB"/>
    <w:multiLevelType w:val="multilevel"/>
    <w:tmpl w:val="082A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EF4795"/>
    <w:multiLevelType w:val="multilevel"/>
    <w:tmpl w:val="CA0C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00"/>
    <w:rsid w:val="00054100"/>
    <w:rsid w:val="001E7FA1"/>
    <w:rsid w:val="00FB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D2100A"/>
  <w15:chartTrackingRefBased/>
  <w15:docId w15:val="{155D17F4-BC86-4CC1-A525-DE2F483A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status-macro">
    <w:name w:val="status-macro"/>
    <w:basedOn w:val="DefaultParagraphFont"/>
  </w:style>
  <w:style w:type="character" w:customStyle="1" w:styleId="expand-control-icon">
    <w:name w:val="expand-control-icon"/>
    <w:basedOn w:val="DefaultParagraphFont"/>
  </w:style>
  <w:style w:type="character" w:customStyle="1" w:styleId="expand-control-text">
    <w:name w:val="expand-control-text"/>
    <w:basedOn w:val="DefaultParagraphFont"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6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66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tf.org/rfc/rfc2119.txt" TargetMode="External"/><Relationship Id="rId13" Type="http://schemas.openxmlformats.org/officeDocument/2006/relationships/hyperlink" Target="https://www.igtf.net/snctfi/igtf-snctfi-1.0-20170723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isplay\EOSC\EOSC-hub+Glossary" TargetMode="External"/><Relationship Id="rId12" Type="http://schemas.openxmlformats.org/officeDocument/2006/relationships/hyperlink" Target="https://confluence.egi.eu/display/EOSC/EOSC-hub+Acceptable+Use+Policy+and+Conditions+of+Use" TargetMode="External"/><Relationship Id="rId17" Type="http://schemas.openxmlformats.org/officeDocument/2006/relationships/hyperlink" Target="https://documents.egi.eu/document/30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aarc-project.eu/policies/policy-development-ki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ise-community.org/sci/" TargetMode="External"/><Relationship Id="rId11" Type="http://schemas.openxmlformats.org/officeDocument/2006/relationships/hyperlink" Target="https://confluence.egi.eu/display/EOSC/EOSC-hub+Service+Operations+Security+Policy" TargetMode="External"/><Relationship Id="rId5" Type="http://schemas.openxmlformats.org/officeDocument/2006/relationships/image" Target="media/image1.tmp"/><Relationship Id="rId15" Type="http://schemas.openxmlformats.org/officeDocument/2006/relationships/hyperlink" Target="https://creativecommons.org/licenses/by-nc-sa/4.0/" TargetMode="External"/><Relationship Id="rId10" Type="http://schemas.openxmlformats.org/officeDocument/2006/relationships/hyperlink" Target="https://confluence.egi.eu/display/EOSC/EOSC-hub+Security+Poli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display\EOSC\ISM+Policies" TargetMode="External"/><Relationship Id="rId14" Type="http://schemas.openxmlformats.org/officeDocument/2006/relationships/hyperlink" Target="https://refeds.org/wp-content/uploads/2016/01/Sirtfi-1.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1667</Words>
  <Characters>12267</Characters>
  <Application>Microsoft Office Word</Application>
  <DocSecurity>0</DocSecurity>
  <Lines>102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EOSC-hub Security Policy</vt:lpstr>
    </vt:vector>
  </TitlesOfParts>
  <Company/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EOSC-hub Security Policy</dc:title>
  <dc:subject/>
  <dc:creator>Kelsey, David (STFC,RAL,PPD)</dc:creator>
  <cp:keywords/>
  <dc:description/>
  <cp:lastModifiedBy>Kelsey, David (STFC,RAL,PPD)</cp:lastModifiedBy>
  <cp:revision>3</cp:revision>
  <dcterms:created xsi:type="dcterms:W3CDTF">2019-03-01T14:16:00Z</dcterms:created>
  <dcterms:modified xsi:type="dcterms:W3CDTF">2019-03-01T14:20:00Z</dcterms:modified>
</cp:coreProperties>
</file>