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38D61" w14:textId="77777777" w:rsidR="004968F1" w:rsidRPr="005B528A" w:rsidRDefault="004709BB" w:rsidP="008B0DF6">
      <w:pPr>
        <w:jc w:val="center"/>
        <w:rPr>
          <w:rFonts w:ascii="Arial" w:hAnsi="Arial" w:cs="Arial"/>
          <w:b/>
          <w:sz w:val="28"/>
          <w:szCs w:val="32"/>
          <w:lang w:val="en-GB"/>
        </w:rPr>
      </w:pPr>
      <w:r w:rsidRPr="005B528A">
        <w:rPr>
          <w:rFonts w:ascii="Arial" w:hAnsi="Arial" w:cs="Arial"/>
          <w:b/>
          <w:sz w:val="28"/>
          <w:szCs w:val="32"/>
          <w:lang w:val="en-GB"/>
        </w:rPr>
        <w:t>Operations Management Board (OMB)</w:t>
      </w:r>
      <w:r w:rsidR="004968F1" w:rsidRPr="005B528A">
        <w:rPr>
          <w:rFonts w:ascii="Arial" w:hAnsi="Arial" w:cs="Arial"/>
          <w:b/>
          <w:sz w:val="28"/>
          <w:szCs w:val="32"/>
          <w:lang w:val="en-GB"/>
        </w:rPr>
        <w:t xml:space="preserve"> </w:t>
      </w:r>
    </w:p>
    <w:p w14:paraId="2B2CB664" w14:textId="219B3457" w:rsidR="00A4093C" w:rsidRPr="005B528A" w:rsidRDefault="00A4093C" w:rsidP="008B0DF6">
      <w:pPr>
        <w:jc w:val="center"/>
        <w:rPr>
          <w:rFonts w:ascii="Arial" w:hAnsi="Arial" w:cs="Arial"/>
          <w:b/>
          <w:sz w:val="28"/>
          <w:szCs w:val="32"/>
          <w:lang w:val="en-GB"/>
        </w:rPr>
      </w:pPr>
    </w:p>
    <w:tbl>
      <w:tblPr>
        <w:tblStyle w:val="TableGrid"/>
        <w:tblpPr w:leftFromText="180" w:rightFromText="180" w:vertAnchor="text" w:horzAnchor="page" w:tblpX="1526" w:tblpY="7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6032"/>
      </w:tblGrid>
      <w:tr w:rsidR="008B0DF6" w:rsidRPr="005B528A" w14:paraId="627AAEAA" w14:textId="77777777" w:rsidTr="008B0DF6">
        <w:tc>
          <w:tcPr>
            <w:tcW w:w="4811" w:type="dxa"/>
            <w:tcBorders>
              <w:top w:val="single" w:sz="4" w:space="0" w:color="auto"/>
            </w:tcBorders>
          </w:tcPr>
          <w:p w14:paraId="4E5A5DAF" w14:textId="77777777" w:rsidR="008B0DF6" w:rsidRPr="005B528A" w:rsidRDefault="008B0DF6" w:rsidP="008B0DF6">
            <w:pPr>
              <w:rPr>
                <w:rFonts w:ascii="Arial" w:hAnsi="Arial" w:cs="Arial"/>
                <w:b/>
                <w:lang w:val="en-GB"/>
              </w:rPr>
            </w:pPr>
            <w:r w:rsidRPr="005B528A">
              <w:rPr>
                <w:rFonts w:ascii="Arial" w:hAnsi="Arial" w:cs="Arial"/>
                <w:b/>
                <w:lang w:val="en-GB"/>
              </w:rPr>
              <w:t>Meeting:</w:t>
            </w:r>
          </w:p>
        </w:tc>
        <w:tc>
          <w:tcPr>
            <w:tcW w:w="4811" w:type="dxa"/>
            <w:tcBorders>
              <w:top w:val="single" w:sz="4" w:space="0" w:color="auto"/>
            </w:tcBorders>
          </w:tcPr>
          <w:p w14:paraId="7BC8D405" w14:textId="0ED80595" w:rsidR="008B0DF6" w:rsidRPr="005B528A" w:rsidRDefault="004968F1" w:rsidP="008B0DF6">
            <w:pPr>
              <w:rPr>
                <w:rFonts w:ascii="Arial" w:hAnsi="Arial" w:cs="Arial"/>
                <w:lang w:val="en-GB"/>
              </w:rPr>
            </w:pPr>
            <w:r w:rsidRPr="005B528A">
              <w:rPr>
                <w:rFonts w:ascii="Arial" w:hAnsi="Arial" w:cs="Arial"/>
                <w:lang w:val="en-GB"/>
              </w:rPr>
              <w:t>Operations Management Board</w:t>
            </w:r>
          </w:p>
        </w:tc>
      </w:tr>
      <w:tr w:rsidR="008B0DF6" w:rsidRPr="005B528A" w14:paraId="286D81B1" w14:textId="77777777" w:rsidTr="008B0DF6">
        <w:tc>
          <w:tcPr>
            <w:tcW w:w="4811" w:type="dxa"/>
          </w:tcPr>
          <w:p w14:paraId="178B8A80" w14:textId="77777777" w:rsidR="008B0DF6" w:rsidRPr="005B528A" w:rsidRDefault="008B0DF6" w:rsidP="008B0DF6">
            <w:pPr>
              <w:rPr>
                <w:rFonts w:ascii="Arial" w:hAnsi="Arial" w:cs="Arial"/>
                <w:b/>
                <w:lang w:val="en-GB"/>
              </w:rPr>
            </w:pPr>
            <w:r w:rsidRPr="005B528A">
              <w:rPr>
                <w:rFonts w:ascii="Arial" w:hAnsi="Arial" w:cs="Arial"/>
                <w:b/>
                <w:lang w:val="en-GB"/>
              </w:rPr>
              <w:t>Date and Time:</w:t>
            </w:r>
          </w:p>
        </w:tc>
        <w:tc>
          <w:tcPr>
            <w:tcW w:w="4811" w:type="dxa"/>
          </w:tcPr>
          <w:p w14:paraId="5F4D02B3" w14:textId="44F3E2D4" w:rsidR="008B0DF6" w:rsidRPr="005B528A" w:rsidRDefault="00001A03" w:rsidP="00001A03">
            <w:pPr>
              <w:rPr>
                <w:rFonts w:ascii="Arial" w:hAnsi="Arial" w:cs="Arial"/>
                <w:lang w:val="en-GB"/>
              </w:rPr>
            </w:pPr>
            <w:r>
              <w:rPr>
                <w:rFonts w:ascii="Arial" w:hAnsi="Arial" w:cs="Arial"/>
                <w:lang w:val="en-GB"/>
              </w:rPr>
              <w:t>25</w:t>
            </w:r>
            <w:r w:rsidR="0024640C">
              <w:rPr>
                <w:rFonts w:ascii="Arial" w:hAnsi="Arial" w:cs="Arial"/>
                <w:lang w:val="en-GB"/>
              </w:rPr>
              <w:t xml:space="preserve"> </w:t>
            </w:r>
            <w:r>
              <w:rPr>
                <w:rFonts w:ascii="Arial" w:hAnsi="Arial" w:cs="Arial"/>
                <w:lang w:val="en-GB"/>
              </w:rPr>
              <w:t>October</w:t>
            </w:r>
            <w:r w:rsidR="0024640C">
              <w:rPr>
                <w:rFonts w:ascii="Arial" w:hAnsi="Arial" w:cs="Arial"/>
                <w:lang w:val="en-GB"/>
              </w:rPr>
              <w:t xml:space="preserve"> </w:t>
            </w:r>
            <w:r w:rsidR="004709BB" w:rsidRPr="005B528A">
              <w:rPr>
                <w:rFonts w:ascii="Arial" w:hAnsi="Arial" w:cs="Arial"/>
                <w:lang w:val="en-GB"/>
              </w:rPr>
              <w:t xml:space="preserve">2011 </w:t>
            </w:r>
          </w:p>
        </w:tc>
      </w:tr>
      <w:tr w:rsidR="008B0DF6" w:rsidRPr="005B528A" w14:paraId="665FD686" w14:textId="77777777" w:rsidTr="008B0DF6">
        <w:tc>
          <w:tcPr>
            <w:tcW w:w="4811" w:type="dxa"/>
          </w:tcPr>
          <w:p w14:paraId="0C153606" w14:textId="77777777" w:rsidR="008B0DF6" w:rsidRPr="005B528A" w:rsidRDefault="008B0DF6" w:rsidP="008B0DF6">
            <w:pPr>
              <w:rPr>
                <w:rFonts w:ascii="Arial" w:hAnsi="Arial" w:cs="Arial"/>
                <w:b/>
                <w:lang w:val="en-GB"/>
              </w:rPr>
            </w:pPr>
            <w:r w:rsidRPr="005B528A">
              <w:rPr>
                <w:rFonts w:ascii="Arial" w:hAnsi="Arial" w:cs="Arial"/>
                <w:b/>
                <w:lang w:val="en-GB"/>
              </w:rPr>
              <w:t>Venue:</w:t>
            </w:r>
          </w:p>
        </w:tc>
        <w:tc>
          <w:tcPr>
            <w:tcW w:w="4811" w:type="dxa"/>
          </w:tcPr>
          <w:p w14:paraId="24C64C0A" w14:textId="2DC5F2A0" w:rsidR="008B0DF6" w:rsidRPr="005B528A" w:rsidRDefault="0024640C" w:rsidP="008B0DF6">
            <w:pPr>
              <w:rPr>
                <w:rFonts w:ascii="Arial" w:hAnsi="Arial" w:cs="Arial"/>
                <w:lang w:val="en-GB"/>
              </w:rPr>
            </w:pPr>
            <w:r>
              <w:rPr>
                <w:rFonts w:ascii="Arial" w:hAnsi="Arial" w:cs="Arial"/>
                <w:lang w:val="en-GB"/>
              </w:rPr>
              <w:t>Lyon, EGI Technical Forum</w:t>
            </w:r>
          </w:p>
        </w:tc>
      </w:tr>
      <w:tr w:rsidR="008B0DF6" w:rsidRPr="005B528A" w14:paraId="7A712B38" w14:textId="77777777" w:rsidTr="008B0DF6">
        <w:tc>
          <w:tcPr>
            <w:tcW w:w="4811" w:type="dxa"/>
          </w:tcPr>
          <w:p w14:paraId="05B5CA0B" w14:textId="77777777" w:rsidR="008B0DF6" w:rsidRPr="005B528A" w:rsidRDefault="008B0DF6" w:rsidP="008B0DF6">
            <w:pPr>
              <w:rPr>
                <w:rFonts w:ascii="Arial" w:hAnsi="Arial" w:cs="Arial"/>
                <w:b/>
                <w:lang w:val="en-GB"/>
              </w:rPr>
            </w:pPr>
            <w:r w:rsidRPr="005B528A">
              <w:rPr>
                <w:rFonts w:ascii="Arial" w:hAnsi="Arial" w:cs="Arial"/>
                <w:b/>
                <w:lang w:val="en-GB"/>
              </w:rPr>
              <w:t>Agenda:</w:t>
            </w:r>
          </w:p>
        </w:tc>
        <w:tc>
          <w:tcPr>
            <w:tcW w:w="4811" w:type="dxa"/>
          </w:tcPr>
          <w:p w14:paraId="2A14C909" w14:textId="1390BAB6" w:rsidR="008B0DF6" w:rsidRPr="005B528A" w:rsidRDefault="00001A03" w:rsidP="00F02292">
            <w:pPr>
              <w:rPr>
                <w:rFonts w:ascii="Arial" w:hAnsi="Arial" w:cs="Arial"/>
                <w:lang w:val="en-GB"/>
              </w:rPr>
            </w:pPr>
            <w:r w:rsidRPr="00001A03">
              <w:rPr>
                <w:rFonts w:ascii="Arial" w:hAnsi="Arial" w:cs="Arial"/>
                <w:lang w:val="en-GB"/>
              </w:rPr>
              <w:t>https://www.egi.eu/indico/conferenceDisplay.py?confId=615</w:t>
            </w:r>
          </w:p>
        </w:tc>
      </w:tr>
    </w:tbl>
    <w:p w14:paraId="6A6C0D18" w14:textId="77777777" w:rsidR="006232CD" w:rsidRPr="005B528A" w:rsidRDefault="006232CD" w:rsidP="00D360F3">
      <w:pPr>
        <w:rPr>
          <w:rFonts w:ascii="Arial" w:hAnsi="Arial" w:cs="Arial"/>
          <w:lang w:val="en-GB"/>
        </w:rPr>
      </w:pPr>
    </w:p>
    <w:p w14:paraId="4E3F39F2" w14:textId="77777777" w:rsidR="006232CD" w:rsidRPr="005B528A" w:rsidRDefault="006232CD" w:rsidP="00D360F3">
      <w:pPr>
        <w:rPr>
          <w:rFonts w:ascii="Arial" w:hAnsi="Arial" w:cs="Arial"/>
          <w:lang w:val="en-GB"/>
        </w:rPr>
      </w:pPr>
    </w:p>
    <w:p w14:paraId="60BC538F" w14:textId="77777777" w:rsidR="009E3E3E" w:rsidRDefault="00A4093C">
      <w:pPr>
        <w:pStyle w:val="TOC1"/>
        <w:tabs>
          <w:tab w:val="right" w:pos="9396"/>
        </w:tabs>
        <w:rPr>
          <w:rFonts w:eastAsiaTheme="minorEastAsia"/>
          <w:b w:val="0"/>
          <w:caps w:val="0"/>
          <w:noProof/>
          <w:u w:val="none"/>
          <w:lang w:val="en-GB" w:eastAsia="en-GB"/>
        </w:rPr>
      </w:pPr>
      <w:r w:rsidRPr="005B528A">
        <w:rPr>
          <w:lang w:val="en-GB"/>
        </w:rPr>
        <w:fldChar w:fldCharType="begin"/>
      </w:r>
      <w:r w:rsidRPr="005B528A">
        <w:rPr>
          <w:lang w:val="en-GB"/>
        </w:rPr>
        <w:instrText xml:space="preserve"> TOC \o "1-3" </w:instrText>
      </w:r>
      <w:r w:rsidRPr="005B528A">
        <w:rPr>
          <w:lang w:val="en-GB"/>
        </w:rPr>
        <w:fldChar w:fldCharType="separate"/>
      </w:r>
      <w:r w:rsidR="009E3E3E" w:rsidRPr="00712F02">
        <w:rPr>
          <w:noProof/>
          <w:lang w:val="en-GB"/>
        </w:rPr>
        <w:t>Participants</w:t>
      </w:r>
      <w:r w:rsidR="009E3E3E">
        <w:rPr>
          <w:noProof/>
        </w:rPr>
        <w:tab/>
      </w:r>
      <w:r w:rsidR="009E3E3E">
        <w:rPr>
          <w:noProof/>
        </w:rPr>
        <w:fldChar w:fldCharType="begin"/>
      </w:r>
      <w:r w:rsidR="009E3E3E">
        <w:rPr>
          <w:noProof/>
        </w:rPr>
        <w:instrText xml:space="preserve"> PAGEREF _Toc309371584 \h </w:instrText>
      </w:r>
      <w:r w:rsidR="009E3E3E">
        <w:rPr>
          <w:noProof/>
        </w:rPr>
      </w:r>
      <w:r w:rsidR="009E3E3E">
        <w:rPr>
          <w:noProof/>
        </w:rPr>
        <w:fldChar w:fldCharType="separate"/>
      </w:r>
      <w:r w:rsidR="009E3E3E">
        <w:rPr>
          <w:noProof/>
        </w:rPr>
        <w:t>2</w:t>
      </w:r>
      <w:r w:rsidR="009E3E3E">
        <w:rPr>
          <w:noProof/>
        </w:rPr>
        <w:fldChar w:fldCharType="end"/>
      </w:r>
    </w:p>
    <w:p w14:paraId="33DE7B01"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rPr>
        <w:t>ACTION REVIEWS</w:t>
      </w:r>
      <w:r>
        <w:rPr>
          <w:noProof/>
        </w:rPr>
        <w:tab/>
      </w:r>
      <w:r>
        <w:rPr>
          <w:noProof/>
        </w:rPr>
        <w:fldChar w:fldCharType="begin"/>
      </w:r>
      <w:r>
        <w:rPr>
          <w:noProof/>
        </w:rPr>
        <w:instrText xml:space="preserve"> PAGEREF _Toc309371585 \h </w:instrText>
      </w:r>
      <w:r>
        <w:rPr>
          <w:noProof/>
        </w:rPr>
      </w:r>
      <w:r>
        <w:rPr>
          <w:noProof/>
        </w:rPr>
        <w:fldChar w:fldCharType="separate"/>
      </w:r>
      <w:r>
        <w:rPr>
          <w:noProof/>
        </w:rPr>
        <w:t>2</w:t>
      </w:r>
      <w:r>
        <w:rPr>
          <w:noProof/>
        </w:rPr>
        <w:fldChar w:fldCharType="end"/>
      </w:r>
    </w:p>
    <w:p w14:paraId="792197F9" w14:textId="77777777" w:rsidR="009E3E3E" w:rsidRDefault="009E3E3E">
      <w:pPr>
        <w:pStyle w:val="TOC1"/>
        <w:tabs>
          <w:tab w:val="right" w:pos="9396"/>
        </w:tabs>
        <w:rPr>
          <w:rFonts w:eastAsiaTheme="minorEastAsia"/>
          <w:b w:val="0"/>
          <w:caps w:val="0"/>
          <w:noProof/>
          <w:u w:val="none"/>
          <w:lang w:val="en-GB" w:eastAsia="en-GB"/>
        </w:rPr>
      </w:pPr>
      <w:r>
        <w:rPr>
          <w:noProof/>
        </w:rPr>
        <w:t>Introduction</w:t>
      </w:r>
      <w:r>
        <w:rPr>
          <w:noProof/>
        </w:rPr>
        <w:tab/>
      </w:r>
      <w:r>
        <w:rPr>
          <w:noProof/>
        </w:rPr>
        <w:fldChar w:fldCharType="begin"/>
      </w:r>
      <w:r>
        <w:rPr>
          <w:noProof/>
        </w:rPr>
        <w:instrText xml:space="preserve"> PAGEREF _Toc309371586 \h </w:instrText>
      </w:r>
      <w:r>
        <w:rPr>
          <w:noProof/>
        </w:rPr>
      </w:r>
      <w:r>
        <w:rPr>
          <w:noProof/>
        </w:rPr>
        <w:fldChar w:fldCharType="separate"/>
      </w:r>
      <w:r>
        <w:rPr>
          <w:noProof/>
        </w:rPr>
        <w:t>4</w:t>
      </w:r>
      <w:r>
        <w:rPr>
          <w:noProof/>
        </w:rPr>
        <w:fldChar w:fldCharType="end"/>
      </w:r>
    </w:p>
    <w:p w14:paraId="18D017A8" w14:textId="77777777" w:rsidR="009E3E3E" w:rsidRDefault="009E3E3E">
      <w:pPr>
        <w:pStyle w:val="TOC1"/>
        <w:tabs>
          <w:tab w:val="right" w:pos="9396"/>
        </w:tabs>
        <w:rPr>
          <w:rFonts w:eastAsiaTheme="minorEastAsia"/>
          <w:b w:val="0"/>
          <w:caps w:val="0"/>
          <w:noProof/>
          <w:u w:val="none"/>
          <w:lang w:val="en-GB" w:eastAsia="en-GB"/>
        </w:rPr>
      </w:pPr>
      <w:r>
        <w:rPr>
          <w:noProof/>
        </w:rPr>
        <w:t>Submission of QR6</w:t>
      </w:r>
      <w:r>
        <w:rPr>
          <w:noProof/>
        </w:rPr>
        <w:tab/>
      </w:r>
      <w:r>
        <w:rPr>
          <w:noProof/>
        </w:rPr>
        <w:fldChar w:fldCharType="begin"/>
      </w:r>
      <w:r>
        <w:rPr>
          <w:noProof/>
        </w:rPr>
        <w:instrText xml:space="preserve"> PAGEREF _Toc309371587 \h </w:instrText>
      </w:r>
      <w:r>
        <w:rPr>
          <w:noProof/>
        </w:rPr>
      </w:r>
      <w:r>
        <w:rPr>
          <w:noProof/>
        </w:rPr>
        <w:fldChar w:fldCharType="separate"/>
      </w:r>
      <w:r>
        <w:rPr>
          <w:noProof/>
        </w:rPr>
        <w:t>5</w:t>
      </w:r>
      <w:r>
        <w:rPr>
          <w:noProof/>
        </w:rPr>
        <w:fldChar w:fldCharType="end"/>
      </w:r>
    </w:p>
    <w:p w14:paraId="0228469A" w14:textId="77777777" w:rsidR="009E3E3E" w:rsidRDefault="009E3E3E">
      <w:pPr>
        <w:pStyle w:val="TOC1"/>
        <w:tabs>
          <w:tab w:val="right" w:pos="9396"/>
        </w:tabs>
        <w:rPr>
          <w:rFonts w:eastAsiaTheme="minorEastAsia"/>
          <w:b w:val="0"/>
          <w:caps w:val="0"/>
          <w:noProof/>
          <w:u w:val="none"/>
          <w:lang w:val="en-GB" w:eastAsia="en-GB"/>
        </w:rPr>
      </w:pPr>
      <w:r>
        <w:rPr>
          <w:noProof/>
        </w:rPr>
        <w:t>FOR APPROVAL: Resource Provider OLA</w:t>
      </w:r>
      <w:r>
        <w:rPr>
          <w:noProof/>
        </w:rPr>
        <w:tab/>
      </w:r>
      <w:r>
        <w:rPr>
          <w:noProof/>
        </w:rPr>
        <w:fldChar w:fldCharType="begin"/>
      </w:r>
      <w:r>
        <w:rPr>
          <w:noProof/>
        </w:rPr>
        <w:instrText xml:space="preserve"> PAGEREF _Toc309371588 \h </w:instrText>
      </w:r>
      <w:r>
        <w:rPr>
          <w:noProof/>
        </w:rPr>
      </w:r>
      <w:r>
        <w:rPr>
          <w:noProof/>
        </w:rPr>
        <w:fldChar w:fldCharType="separate"/>
      </w:r>
      <w:r>
        <w:rPr>
          <w:noProof/>
        </w:rPr>
        <w:t>5</w:t>
      </w:r>
      <w:r>
        <w:rPr>
          <w:noProof/>
        </w:rPr>
        <w:fldChar w:fldCharType="end"/>
      </w:r>
    </w:p>
    <w:p w14:paraId="5E2928C2" w14:textId="77777777" w:rsidR="009E3E3E" w:rsidRDefault="009E3E3E">
      <w:pPr>
        <w:pStyle w:val="TOC1"/>
        <w:tabs>
          <w:tab w:val="right" w:pos="9396"/>
        </w:tabs>
        <w:rPr>
          <w:rFonts w:eastAsiaTheme="minorEastAsia"/>
          <w:b w:val="0"/>
          <w:caps w:val="0"/>
          <w:noProof/>
          <w:u w:val="none"/>
          <w:lang w:val="en-GB" w:eastAsia="en-GB"/>
        </w:rPr>
      </w:pPr>
      <w:r w:rsidRPr="00712F02">
        <w:rPr>
          <w:noProof/>
          <w:lang w:val="en-GB" w:eastAsia="en-GB"/>
        </w:rPr>
        <w:t>FOR APPROVAL: addition of metric org.bdii.Freshness to profile WLCG_CREAM_LCGCE_CRITICAL</w:t>
      </w:r>
      <w:r>
        <w:rPr>
          <w:noProof/>
        </w:rPr>
        <w:tab/>
      </w:r>
      <w:r>
        <w:rPr>
          <w:noProof/>
        </w:rPr>
        <w:fldChar w:fldCharType="begin"/>
      </w:r>
      <w:r>
        <w:rPr>
          <w:noProof/>
        </w:rPr>
        <w:instrText xml:space="preserve"> PAGEREF _Toc309371589 \h </w:instrText>
      </w:r>
      <w:r>
        <w:rPr>
          <w:noProof/>
        </w:rPr>
      </w:r>
      <w:r>
        <w:rPr>
          <w:noProof/>
        </w:rPr>
        <w:fldChar w:fldCharType="separate"/>
      </w:r>
      <w:r>
        <w:rPr>
          <w:noProof/>
        </w:rPr>
        <w:t>6</w:t>
      </w:r>
      <w:r>
        <w:rPr>
          <w:noProof/>
        </w:rPr>
        <w:fldChar w:fldCharType="end"/>
      </w:r>
    </w:p>
    <w:p w14:paraId="6C0D77C3" w14:textId="77777777" w:rsidR="009E3E3E" w:rsidRDefault="009E3E3E">
      <w:pPr>
        <w:pStyle w:val="TOC1"/>
        <w:tabs>
          <w:tab w:val="right" w:pos="9396"/>
        </w:tabs>
        <w:rPr>
          <w:rFonts w:eastAsiaTheme="minorEastAsia"/>
          <w:b w:val="0"/>
          <w:caps w:val="0"/>
          <w:noProof/>
          <w:u w:val="none"/>
          <w:lang w:val="en-GB" w:eastAsia="en-GB"/>
        </w:rPr>
      </w:pPr>
      <w:r>
        <w:rPr>
          <w:noProof/>
        </w:rPr>
        <w:t>top-BDII NGI monthly A/R statistics</w:t>
      </w:r>
      <w:r>
        <w:rPr>
          <w:noProof/>
        </w:rPr>
        <w:tab/>
      </w:r>
      <w:r>
        <w:rPr>
          <w:noProof/>
        </w:rPr>
        <w:fldChar w:fldCharType="begin"/>
      </w:r>
      <w:r>
        <w:rPr>
          <w:noProof/>
        </w:rPr>
        <w:instrText xml:space="preserve"> PAGEREF _Toc309371590 \h </w:instrText>
      </w:r>
      <w:r>
        <w:rPr>
          <w:noProof/>
        </w:rPr>
      </w:r>
      <w:r>
        <w:rPr>
          <w:noProof/>
        </w:rPr>
        <w:fldChar w:fldCharType="separate"/>
      </w:r>
      <w:r>
        <w:rPr>
          <w:noProof/>
        </w:rPr>
        <w:t>6</w:t>
      </w:r>
      <w:r>
        <w:rPr>
          <w:noProof/>
        </w:rPr>
        <w:fldChar w:fldCharType="end"/>
      </w:r>
    </w:p>
    <w:p w14:paraId="5BB86A26" w14:textId="77777777" w:rsidR="009E3E3E" w:rsidRDefault="009E3E3E">
      <w:pPr>
        <w:pStyle w:val="TOC1"/>
        <w:tabs>
          <w:tab w:val="right" w:pos="9396"/>
        </w:tabs>
        <w:rPr>
          <w:rFonts w:eastAsiaTheme="minorEastAsia"/>
          <w:b w:val="0"/>
          <w:caps w:val="0"/>
          <w:noProof/>
          <w:u w:val="none"/>
          <w:lang w:val="en-GB" w:eastAsia="en-GB"/>
        </w:rPr>
      </w:pPr>
      <w:r>
        <w:rPr>
          <w:noProof/>
        </w:rPr>
        <w:t>Report from EMI all hands meeting</w:t>
      </w:r>
      <w:r>
        <w:rPr>
          <w:noProof/>
        </w:rPr>
        <w:tab/>
      </w:r>
      <w:r>
        <w:rPr>
          <w:noProof/>
        </w:rPr>
        <w:fldChar w:fldCharType="begin"/>
      </w:r>
      <w:r>
        <w:rPr>
          <w:noProof/>
        </w:rPr>
        <w:instrText xml:space="preserve"> PAGEREF _Toc309371591 \h </w:instrText>
      </w:r>
      <w:r>
        <w:rPr>
          <w:noProof/>
        </w:rPr>
      </w:r>
      <w:r>
        <w:rPr>
          <w:noProof/>
        </w:rPr>
        <w:fldChar w:fldCharType="separate"/>
      </w:r>
      <w:r>
        <w:rPr>
          <w:noProof/>
        </w:rPr>
        <w:t>7</w:t>
      </w:r>
      <w:r>
        <w:rPr>
          <w:noProof/>
        </w:rPr>
        <w:fldChar w:fldCharType="end"/>
      </w:r>
    </w:p>
    <w:p w14:paraId="4CCD2CD0" w14:textId="77777777" w:rsidR="009E3E3E" w:rsidRDefault="009E3E3E">
      <w:pPr>
        <w:pStyle w:val="TOC1"/>
        <w:tabs>
          <w:tab w:val="right" w:pos="9396"/>
        </w:tabs>
        <w:rPr>
          <w:rFonts w:eastAsiaTheme="minorEastAsia"/>
          <w:b w:val="0"/>
          <w:caps w:val="0"/>
          <w:noProof/>
          <w:u w:val="none"/>
          <w:lang w:val="en-GB" w:eastAsia="en-GB"/>
        </w:rPr>
      </w:pPr>
      <w:r>
        <w:rPr>
          <w:noProof/>
        </w:rPr>
        <w:t>Proposal for GOCDB configuration of NGI services</w:t>
      </w:r>
      <w:r>
        <w:rPr>
          <w:noProof/>
        </w:rPr>
        <w:tab/>
      </w:r>
      <w:r>
        <w:rPr>
          <w:noProof/>
        </w:rPr>
        <w:fldChar w:fldCharType="begin"/>
      </w:r>
      <w:r>
        <w:rPr>
          <w:noProof/>
        </w:rPr>
        <w:instrText xml:space="preserve"> PAGEREF _Toc309371592 \h </w:instrText>
      </w:r>
      <w:r>
        <w:rPr>
          <w:noProof/>
        </w:rPr>
      </w:r>
      <w:r>
        <w:rPr>
          <w:noProof/>
        </w:rPr>
        <w:fldChar w:fldCharType="separate"/>
      </w:r>
      <w:r>
        <w:rPr>
          <w:noProof/>
        </w:rPr>
        <w:t>7</w:t>
      </w:r>
      <w:r>
        <w:rPr>
          <w:noProof/>
        </w:rPr>
        <w:fldChar w:fldCharType="end"/>
      </w:r>
    </w:p>
    <w:p w14:paraId="763D0ED0" w14:textId="77777777" w:rsidR="009E3E3E" w:rsidRDefault="009E3E3E">
      <w:pPr>
        <w:pStyle w:val="TOC1"/>
        <w:tabs>
          <w:tab w:val="right" w:pos="9396"/>
        </w:tabs>
        <w:rPr>
          <w:rFonts w:eastAsiaTheme="minorEastAsia"/>
          <w:b w:val="0"/>
          <w:caps w:val="0"/>
          <w:noProof/>
          <w:u w:val="none"/>
          <w:lang w:val="en-GB" w:eastAsia="en-GB"/>
        </w:rPr>
      </w:pPr>
      <w:r>
        <w:rPr>
          <w:noProof/>
        </w:rPr>
        <w:t>AOB</w:t>
      </w:r>
      <w:r>
        <w:rPr>
          <w:noProof/>
        </w:rPr>
        <w:tab/>
      </w:r>
      <w:r>
        <w:rPr>
          <w:noProof/>
        </w:rPr>
        <w:fldChar w:fldCharType="begin"/>
      </w:r>
      <w:r>
        <w:rPr>
          <w:noProof/>
        </w:rPr>
        <w:instrText xml:space="preserve"> PAGEREF _Toc309371593 \h </w:instrText>
      </w:r>
      <w:r>
        <w:rPr>
          <w:noProof/>
        </w:rPr>
      </w:r>
      <w:r>
        <w:rPr>
          <w:noProof/>
        </w:rPr>
        <w:fldChar w:fldCharType="separate"/>
      </w:r>
      <w:r>
        <w:rPr>
          <w:noProof/>
        </w:rPr>
        <w:t>7</w:t>
      </w:r>
      <w:r>
        <w:rPr>
          <w:noProof/>
        </w:rPr>
        <w:fldChar w:fldCharType="end"/>
      </w:r>
    </w:p>
    <w:p w14:paraId="45538AFD" w14:textId="1D123BD3" w:rsidR="00A4093C" w:rsidRPr="005B528A" w:rsidRDefault="00A4093C" w:rsidP="00A4093C">
      <w:pPr>
        <w:rPr>
          <w:rFonts w:ascii="Arial" w:hAnsi="Arial" w:cs="Arial"/>
          <w:lang w:val="en-GB"/>
        </w:rPr>
      </w:pPr>
      <w:r w:rsidRPr="005B528A">
        <w:rPr>
          <w:lang w:val="en-GB"/>
        </w:rPr>
        <w:fldChar w:fldCharType="end"/>
      </w:r>
    </w:p>
    <w:p w14:paraId="49AB45FC" w14:textId="77777777" w:rsidR="006232CD" w:rsidRPr="005B528A" w:rsidRDefault="006232CD">
      <w:pPr>
        <w:spacing w:after="200"/>
        <w:jc w:val="left"/>
        <w:rPr>
          <w:rFonts w:ascii="Arial" w:hAnsi="Arial" w:cs="Arial"/>
          <w:lang w:val="en-GB"/>
        </w:rPr>
      </w:pPr>
      <w:r w:rsidRPr="005B528A">
        <w:rPr>
          <w:rFonts w:ascii="Arial" w:hAnsi="Arial" w:cs="Arial"/>
          <w:b/>
          <w:bCs/>
          <w:lang w:val="en-GB"/>
        </w:rPr>
        <w:br w:type="page"/>
      </w:r>
    </w:p>
    <w:p w14:paraId="392C3638" w14:textId="05708BAE" w:rsidR="00A4093C" w:rsidRPr="005B528A" w:rsidRDefault="006232CD" w:rsidP="006232CD">
      <w:pPr>
        <w:pStyle w:val="Heading1"/>
        <w:rPr>
          <w:lang w:val="en-GB"/>
        </w:rPr>
      </w:pPr>
      <w:bookmarkStart w:id="0" w:name="_Toc309371584"/>
      <w:r w:rsidRPr="005B528A">
        <w:rPr>
          <w:lang w:val="en-GB"/>
        </w:rPr>
        <w:lastRenderedPageBreak/>
        <w:t>Participants</w:t>
      </w:r>
      <w:bookmarkEnd w:id="0"/>
    </w:p>
    <w:tbl>
      <w:tblPr>
        <w:tblStyle w:val="LightShading"/>
        <w:tblW w:w="9889" w:type="dxa"/>
        <w:tblLook w:val="04A0" w:firstRow="1" w:lastRow="0" w:firstColumn="1" w:lastColumn="0" w:noHBand="0" w:noVBand="1"/>
      </w:tblPr>
      <w:tblGrid>
        <w:gridCol w:w="3003"/>
        <w:gridCol w:w="791"/>
        <w:gridCol w:w="3969"/>
        <w:gridCol w:w="2126"/>
      </w:tblGrid>
      <w:tr w:rsidR="00F0231B" w:rsidRPr="005B528A" w14:paraId="105EF372" w14:textId="77777777" w:rsidTr="005854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81BDE79" w14:textId="77777777" w:rsidR="00F0231B" w:rsidRPr="00F97275" w:rsidRDefault="00F0231B" w:rsidP="00585443">
            <w:pPr>
              <w:rPr>
                <w:rFonts w:ascii="Arial" w:hAnsi="Arial" w:cs="Arial"/>
                <w:sz w:val="16"/>
                <w:szCs w:val="16"/>
                <w:lang w:val="en-GB"/>
              </w:rPr>
            </w:pPr>
            <w:r w:rsidRPr="00F97275">
              <w:rPr>
                <w:rFonts w:ascii="Arial" w:hAnsi="Arial" w:cs="Arial"/>
                <w:sz w:val="16"/>
                <w:szCs w:val="16"/>
                <w:lang w:val="en-GB"/>
              </w:rPr>
              <w:t>Name and Surname</w:t>
            </w:r>
          </w:p>
        </w:tc>
        <w:tc>
          <w:tcPr>
            <w:tcW w:w="791" w:type="dxa"/>
          </w:tcPr>
          <w:p w14:paraId="303277FD" w14:textId="77777777" w:rsidR="00F0231B" w:rsidRPr="00F97275" w:rsidRDefault="00F0231B" w:rsidP="0058544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Abbr.</w:t>
            </w:r>
          </w:p>
        </w:tc>
        <w:tc>
          <w:tcPr>
            <w:tcW w:w="3969" w:type="dxa"/>
          </w:tcPr>
          <w:p w14:paraId="1B31E8F3" w14:textId="77777777" w:rsidR="00F0231B" w:rsidRPr="00F97275" w:rsidRDefault="00F0231B" w:rsidP="0058544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Organisation</w:t>
            </w:r>
          </w:p>
        </w:tc>
        <w:tc>
          <w:tcPr>
            <w:tcW w:w="2126" w:type="dxa"/>
          </w:tcPr>
          <w:p w14:paraId="64C2630E" w14:textId="77777777" w:rsidR="00F0231B" w:rsidRPr="00F97275" w:rsidRDefault="00F0231B" w:rsidP="00585443">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Membership</w:t>
            </w:r>
            <w:r w:rsidRPr="00F97275">
              <w:rPr>
                <w:rStyle w:val="FootnoteReference"/>
                <w:rFonts w:ascii="Arial" w:hAnsi="Arial" w:cs="Arial"/>
                <w:sz w:val="16"/>
                <w:szCs w:val="16"/>
                <w:lang w:val="en-GB"/>
              </w:rPr>
              <w:footnoteReference w:id="1"/>
            </w:r>
          </w:p>
        </w:tc>
      </w:tr>
      <w:tr w:rsidR="00F0231B" w:rsidRPr="005B528A" w14:paraId="4FD5C288"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5AE0A59"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 xml:space="preserve">Andres Aeschlimann </w:t>
            </w:r>
          </w:p>
        </w:tc>
        <w:tc>
          <w:tcPr>
            <w:tcW w:w="791" w:type="dxa"/>
          </w:tcPr>
          <w:p w14:paraId="20CFB913"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BFBBEFB"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Switch, NGI_CH</w:t>
            </w:r>
          </w:p>
        </w:tc>
        <w:tc>
          <w:tcPr>
            <w:tcW w:w="2126" w:type="dxa"/>
          </w:tcPr>
          <w:p w14:paraId="63DA7C0C"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w:t>
            </w:r>
          </w:p>
        </w:tc>
      </w:tr>
      <w:tr w:rsidR="00F0231B" w:rsidRPr="005B528A" w14:paraId="6DCE5BE5"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5694C401"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Emrah Akkoyun</w:t>
            </w:r>
          </w:p>
        </w:tc>
        <w:tc>
          <w:tcPr>
            <w:tcW w:w="791" w:type="dxa"/>
          </w:tcPr>
          <w:p w14:paraId="24304A15" w14:textId="77777777" w:rsidR="00F0231B" w:rsidRPr="00F97275" w:rsidRDefault="00F0231B"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B96DACC"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TUBITAK, NGI_TR</w:t>
            </w:r>
          </w:p>
        </w:tc>
        <w:tc>
          <w:tcPr>
            <w:tcW w:w="2126" w:type="dxa"/>
          </w:tcPr>
          <w:p w14:paraId="1554B5C7"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Deputy Member</w:t>
            </w:r>
          </w:p>
        </w:tc>
      </w:tr>
      <w:tr w:rsidR="00F0231B" w:rsidRPr="005B528A" w14:paraId="39F35C5F"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3ACAD0A"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Jan Astalos</w:t>
            </w:r>
          </w:p>
        </w:tc>
        <w:tc>
          <w:tcPr>
            <w:tcW w:w="791" w:type="dxa"/>
          </w:tcPr>
          <w:p w14:paraId="227742E2" w14:textId="77777777" w:rsidR="00F0231B" w:rsidRPr="00F97275" w:rsidRDefault="00F0231B"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44DA14E"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UI SAV, NGI_SK</w:t>
            </w:r>
          </w:p>
        </w:tc>
        <w:tc>
          <w:tcPr>
            <w:tcW w:w="2126" w:type="dxa"/>
          </w:tcPr>
          <w:p w14:paraId="413218EF"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w:t>
            </w:r>
          </w:p>
        </w:tc>
      </w:tr>
      <w:tr w:rsidR="007327E0" w:rsidRPr="005B528A" w14:paraId="239A0CF6"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6B71FAB4" w14:textId="67F0098A" w:rsidR="007327E0" w:rsidRPr="00F97275" w:rsidRDefault="007327E0" w:rsidP="00585443">
            <w:pPr>
              <w:ind w:left="1440" w:hanging="1440"/>
              <w:rPr>
                <w:rFonts w:ascii="Arial" w:hAnsi="Arial" w:cs="Arial"/>
                <w:sz w:val="16"/>
                <w:szCs w:val="16"/>
                <w:lang w:val="en-GB"/>
              </w:rPr>
            </w:pPr>
            <w:r>
              <w:rPr>
                <w:rFonts w:ascii="Arial" w:hAnsi="Arial" w:cs="Arial"/>
                <w:sz w:val="16"/>
                <w:szCs w:val="16"/>
                <w:lang w:val="en-GB"/>
              </w:rPr>
              <w:t>Maite Barroso</w:t>
            </w:r>
          </w:p>
        </w:tc>
        <w:tc>
          <w:tcPr>
            <w:tcW w:w="791" w:type="dxa"/>
          </w:tcPr>
          <w:p w14:paraId="0EABAADA" w14:textId="77777777" w:rsidR="007327E0" w:rsidRPr="00F97275" w:rsidRDefault="007327E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AC63067" w14:textId="7EAADA9B" w:rsidR="007327E0" w:rsidRPr="00F97275" w:rsidRDefault="007327E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CERN</w:t>
            </w:r>
          </w:p>
        </w:tc>
        <w:tc>
          <w:tcPr>
            <w:tcW w:w="2126" w:type="dxa"/>
          </w:tcPr>
          <w:p w14:paraId="503BDCFF" w14:textId="7B916697" w:rsidR="007327E0" w:rsidRPr="00F97275" w:rsidRDefault="007327E0"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Member</w:t>
            </w:r>
          </w:p>
        </w:tc>
      </w:tr>
      <w:tr w:rsidR="00F0231B" w:rsidRPr="005B528A" w14:paraId="1DA0AED8"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8E25172"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 xml:space="preserve">Mario David </w:t>
            </w:r>
          </w:p>
        </w:tc>
        <w:tc>
          <w:tcPr>
            <w:tcW w:w="791" w:type="dxa"/>
          </w:tcPr>
          <w:p w14:paraId="7D5B5B80"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34D23C94"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LIP, Ibergrid</w:t>
            </w:r>
          </w:p>
        </w:tc>
        <w:tc>
          <w:tcPr>
            <w:tcW w:w="2126" w:type="dxa"/>
          </w:tcPr>
          <w:p w14:paraId="006AD602"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 TSA1.3</w:t>
            </w:r>
          </w:p>
        </w:tc>
      </w:tr>
      <w:tr w:rsidR="007327E0" w:rsidRPr="005B528A" w14:paraId="49B3F365"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38605D14"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Claire Devereux</w:t>
            </w:r>
          </w:p>
        </w:tc>
        <w:tc>
          <w:tcPr>
            <w:tcW w:w="791" w:type="dxa"/>
          </w:tcPr>
          <w:p w14:paraId="63DF879E"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162953D"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STFC, UKI</w:t>
            </w:r>
          </w:p>
        </w:tc>
        <w:tc>
          <w:tcPr>
            <w:tcW w:w="2126" w:type="dxa"/>
          </w:tcPr>
          <w:p w14:paraId="0E03FAAA"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w:t>
            </w:r>
          </w:p>
        </w:tc>
      </w:tr>
      <w:tr w:rsidR="00F0231B" w:rsidRPr="005B528A" w14:paraId="2189829F"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174BAE5"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Feyza Eryol</w:t>
            </w:r>
          </w:p>
        </w:tc>
        <w:tc>
          <w:tcPr>
            <w:tcW w:w="791" w:type="dxa"/>
          </w:tcPr>
          <w:p w14:paraId="0632B94A" w14:textId="77777777" w:rsidR="00F0231B" w:rsidRPr="00F97275" w:rsidRDefault="00F0231B"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2FAF40B"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TUBITAK, NGI_TR</w:t>
            </w:r>
          </w:p>
        </w:tc>
        <w:tc>
          <w:tcPr>
            <w:tcW w:w="2126" w:type="dxa"/>
          </w:tcPr>
          <w:p w14:paraId="5071319F"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w:t>
            </w:r>
          </w:p>
        </w:tc>
      </w:tr>
      <w:tr w:rsidR="007327E0" w:rsidRPr="005B528A" w14:paraId="11158491"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3364C9C8"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 xml:space="preserve">Tiziana Ferrari </w:t>
            </w:r>
          </w:p>
        </w:tc>
        <w:tc>
          <w:tcPr>
            <w:tcW w:w="791" w:type="dxa"/>
          </w:tcPr>
          <w:p w14:paraId="3C9DC417"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B78764F"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EGI.eu</w:t>
            </w:r>
          </w:p>
        </w:tc>
        <w:tc>
          <w:tcPr>
            <w:tcW w:w="2126" w:type="dxa"/>
          </w:tcPr>
          <w:p w14:paraId="275F60E9"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Chairman</w:t>
            </w:r>
          </w:p>
        </w:tc>
      </w:tr>
      <w:tr w:rsidR="00F0231B" w:rsidRPr="005B528A" w14:paraId="6304C1DE"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018B71D1"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 xml:space="preserve">Luciano Gaido </w:t>
            </w:r>
          </w:p>
        </w:tc>
        <w:tc>
          <w:tcPr>
            <w:tcW w:w="791" w:type="dxa"/>
          </w:tcPr>
          <w:p w14:paraId="5D9A08CF"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7950DBA4"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INFN, IGI</w:t>
            </w:r>
          </w:p>
        </w:tc>
        <w:tc>
          <w:tcPr>
            <w:tcW w:w="2126" w:type="dxa"/>
          </w:tcPr>
          <w:p w14:paraId="2E072435"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w:t>
            </w:r>
          </w:p>
        </w:tc>
      </w:tr>
      <w:tr w:rsidR="007327E0" w:rsidRPr="005B528A" w14:paraId="0B3A30B7"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488E5FD4"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John Gordon</w:t>
            </w:r>
          </w:p>
        </w:tc>
        <w:tc>
          <w:tcPr>
            <w:tcW w:w="791" w:type="dxa"/>
          </w:tcPr>
          <w:p w14:paraId="18FF1D5D"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E1627FE"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STFC, UKI</w:t>
            </w:r>
          </w:p>
        </w:tc>
        <w:tc>
          <w:tcPr>
            <w:tcW w:w="2126" w:type="dxa"/>
          </w:tcPr>
          <w:p w14:paraId="0308FF63"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w:t>
            </w:r>
          </w:p>
        </w:tc>
      </w:tr>
      <w:tr w:rsidR="00F0231B" w:rsidRPr="005B528A" w14:paraId="7A2D37CC"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526B955A"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 xml:space="preserve">Vera Hansper </w:t>
            </w:r>
          </w:p>
        </w:tc>
        <w:tc>
          <w:tcPr>
            <w:tcW w:w="791" w:type="dxa"/>
          </w:tcPr>
          <w:p w14:paraId="044D895D"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D9B59A7"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CSC/NDGF, NGI_NDGF</w:t>
            </w:r>
          </w:p>
        </w:tc>
        <w:tc>
          <w:tcPr>
            <w:tcW w:w="2126" w:type="dxa"/>
          </w:tcPr>
          <w:p w14:paraId="3BCB1D3B"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 TSA1.8</w:t>
            </w:r>
          </w:p>
        </w:tc>
      </w:tr>
      <w:tr w:rsidR="007327E0" w:rsidRPr="005B528A" w14:paraId="3FB8002D"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33C2855F"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Emir Imamagic</w:t>
            </w:r>
          </w:p>
        </w:tc>
        <w:tc>
          <w:tcPr>
            <w:tcW w:w="791" w:type="dxa"/>
          </w:tcPr>
          <w:p w14:paraId="48835585" w14:textId="77777777" w:rsidR="00F0231B" w:rsidRPr="00F97275" w:rsidRDefault="00F0231B"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1749825"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SRCE, NGI_HR</w:t>
            </w:r>
          </w:p>
        </w:tc>
        <w:tc>
          <w:tcPr>
            <w:tcW w:w="2126" w:type="dxa"/>
          </w:tcPr>
          <w:p w14:paraId="20FDB290"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 TSA1.4</w:t>
            </w:r>
          </w:p>
        </w:tc>
      </w:tr>
      <w:tr w:rsidR="00F0231B" w:rsidRPr="005B528A" w14:paraId="5E35530C"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0EB8B3A"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Christos Kanellopoulos</w:t>
            </w:r>
          </w:p>
        </w:tc>
        <w:tc>
          <w:tcPr>
            <w:tcW w:w="791" w:type="dxa"/>
          </w:tcPr>
          <w:p w14:paraId="3748F17C" w14:textId="77777777" w:rsidR="00F0231B" w:rsidRPr="00F97275" w:rsidRDefault="00F0231B"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464EB7B"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AUTH/GRNET</w:t>
            </w:r>
          </w:p>
        </w:tc>
        <w:tc>
          <w:tcPr>
            <w:tcW w:w="2126" w:type="dxa"/>
          </w:tcPr>
          <w:p w14:paraId="2EAA8176"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 xml:space="preserve">TSA1.8 </w:t>
            </w:r>
            <w:proofErr w:type="spellStart"/>
            <w:r w:rsidRPr="00F97275">
              <w:rPr>
                <w:rFonts w:ascii="Arial" w:hAnsi="Arial" w:cs="Arial"/>
                <w:sz w:val="16"/>
                <w:szCs w:val="16"/>
                <w:lang w:val="en-GB"/>
              </w:rPr>
              <w:t>Leadern</w:t>
            </w:r>
            <w:proofErr w:type="spellEnd"/>
          </w:p>
        </w:tc>
      </w:tr>
      <w:tr w:rsidR="007327E0" w:rsidRPr="005B528A" w14:paraId="760AF5DD"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3EBFE2A1"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Alexander Kryukov</w:t>
            </w:r>
          </w:p>
        </w:tc>
        <w:tc>
          <w:tcPr>
            <w:tcW w:w="791" w:type="dxa"/>
          </w:tcPr>
          <w:p w14:paraId="62660A36" w14:textId="77777777" w:rsidR="00F0231B" w:rsidRPr="00F97275" w:rsidRDefault="00F0231B"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7FA29DA5"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E-ARENA, ROC Russia</w:t>
            </w:r>
          </w:p>
        </w:tc>
        <w:tc>
          <w:tcPr>
            <w:tcW w:w="2126" w:type="dxa"/>
          </w:tcPr>
          <w:p w14:paraId="1C86AF97"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w:t>
            </w:r>
          </w:p>
        </w:tc>
      </w:tr>
      <w:tr w:rsidR="00F0231B" w:rsidRPr="005B528A" w14:paraId="559B3E8B"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D872077"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 xml:space="preserve">Kostas Koumantaros </w:t>
            </w:r>
          </w:p>
        </w:tc>
        <w:tc>
          <w:tcPr>
            <w:tcW w:w="791" w:type="dxa"/>
          </w:tcPr>
          <w:p w14:paraId="63F52E66" w14:textId="77777777" w:rsidR="00F0231B" w:rsidRPr="00F97275" w:rsidRDefault="00F0231B"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001EF99"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GRNET</w:t>
            </w:r>
          </w:p>
        </w:tc>
        <w:tc>
          <w:tcPr>
            <w:tcW w:w="2126" w:type="dxa"/>
          </w:tcPr>
          <w:p w14:paraId="755193AD"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w:t>
            </w:r>
          </w:p>
        </w:tc>
      </w:tr>
      <w:tr w:rsidR="007327E0" w:rsidRPr="005B528A" w14:paraId="73134EE3"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3FBB4D83"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Malgorzata Krakowian</w:t>
            </w:r>
          </w:p>
        </w:tc>
        <w:tc>
          <w:tcPr>
            <w:tcW w:w="791" w:type="dxa"/>
          </w:tcPr>
          <w:p w14:paraId="0F996D77"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C091DAA"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ACC CYFRONET, NGI_PL</w:t>
            </w:r>
          </w:p>
        </w:tc>
        <w:tc>
          <w:tcPr>
            <w:tcW w:w="2126" w:type="dxa"/>
          </w:tcPr>
          <w:p w14:paraId="54C3B569"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 TSA1.7 COD</w:t>
            </w:r>
          </w:p>
        </w:tc>
      </w:tr>
      <w:tr w:rsidR="00747B3B" w:rsidRPr="005B528A" w14:paraId="22F823FA"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2B4D3566" w14:textId="7FC6E2B0" w:rsidR="00747B3B" w:rsidRPr="00F97275" w:rsidRDefault="00747B3B" w:rsidP="00585443">
            <w:pPr>
              <w:ind w:left="1440" w:hanging="1440"/>
              <w:rPr>
                <w:rFonts w:ascii="Arial" w:hAnsi="Arial" w:cs="Arial"/>
                <w:sz w:val="16"/>
                <w:szCs w:val="16"/>
                <w:lang w:val="en-GB"/>
              </w:rPr>
            </w:pPr>
            <w:r w:rsidRPr="00F97275">
              <w:rPr>
                <w:rFonts w:ascii="Arial" w:hAnsi="Arial" w:cs="Arial"/>
                <w:sz w:val="16"/>
                <w:szCs w:val="16"/>
              </w:rPr>
              <w:t>Simon Leinen</w:t>
            </w:r>
          </w:p>
        </w:tc>
        <w:tc>
          <w:tcPr>
            <w:tcW w:w="791" w:type="dxa"/>
          </w:tcPr>
          <w:p w14:paraId="4C065103" w14:textId="77777777" w:rsidR="00747B3B" w:rsidRPr="00F97275" w:rsidRDefault="00747B3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295EBA74" w14:textId="2C9F57C9" w:rsidR="00747B3B" w:rsidRPr="00F97275" w:rsidRDefault="00747B3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SWITCH, NGI_CH</w:t>
            </w:r>
          </w:p>
        </w:tc>
        <w:tc>
          <w:tcPr>
            <w:tcW w:w="2126" w:type="dxa"/>
          </w:tcPr>
          <w:p w14:paraId="3223D03B" w14:textId="77F77822" w:rsidR="00747B3B" w:rsidRPr="00F97275" w:rsidRDefault="00747B3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w:t>
            </w:r>
          </w:p>
        </w:tc>
      </w:tr>
      <w:tr w:rsidR="00747B3B" w:rsidRPr="005B528A" w14:paraId="39BFD2E7"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21E888B2"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rPr>
              <w:t>Mingchao Ma</w:t>
            </w:r>
          </w:p>
        </w:tc>
        <w:tc>
          <w:tcPr>
            <w:tcW w:w="791" w:type="dxa"/>
          </w:tcPr>
          <w:p w14:paraId="70D0CD88" w14:textId="77777777" w:rsidR="00F0231B" w:rsidRPr="00F97275" w:rsidRDefault="00F0231B"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1569D571"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STFC</w:t>
            </w:r>
          </w:p>
        </w:tc>
        <w:tc>
          <w:tcPr>
            <w:tcW w:w="2126" w:type="dxa"/>
          </w:tcPr>
          <w:p w14:paraId="182E0D45"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TSA1.2</w:t>
            </w:r>
          </w:p>
        </w:tc>
      </w:tr>
      <w:tr w:rsidR="00747B3B" w:rsidRPr="005B528A" w14:paraId="13704118"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5F65877"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Mats Nylen</w:t>
            </w:r>
          </w:p>
        </w:tc>
        <w:tc>
          <w:tcPr>
            <w:tcW w:w="791" w:type="dxa"/>
          </w:tcPr>
          <w:p w14:paraId="26AC8A4D" w14:textId="77777777" w:rsidR="00F0231B" w:rsidRPr="00F97275" w:rsidRDefault="00F0231B"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44260DF"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NGI_SE</w:t>
            </w:r>
          </w:p>
        </w:tc>
        <w:tc>
          <w:tcPr>
            <w:tcW w:w="2126" w:type="dxa"/>
          </w:tcPr>
          <w:p w14:paraId="418B2DFE"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w:t>
            </w:r>
          </w:p>
        </w:tc>
      </w:tr>
      <w:tr w:rsidR="00747B3B" w:rsidRPr="005B528A" w14:paraId="5245B5B8"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35784BCD"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Marcin Radecki</w:t>
            </w:r>
          </w:p>
        </w:tc>
        <w:tc>
          <w:tcPr>
            <w:tcW w:w="791" w:type="dxa"/>
          </w:tcPr>
          <w:p w14:paraId="6300B510" w14:textId="77777777" w:rsidR="00F0231B" w:rsidRPr="00F97275" w:rsidRDefault="00F0231B"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D2F0C7E"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CYFRONET, NGI_PL</w:t>
            </w:r>
          </w:p>
        </w:tc>
        <w:tc>
          <w:tcPr>
            <w:tcW w:w="2126" w:type="dxa"/>
          </w:tcPr>
          <w:p w14:paraId="00FF03E9"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 TSA1.7</w:t>
            </w:r>
          </w:p>
        </w:tc>
      </w:tr>
      <w:tr w:rsidR="00747B3B" w:rsidRPr="005B528A" w14:paraId="680F4181"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40CD5887" w14:textId="37D38E51" w:rsidR="00747B3B" w:rsidRPr="00F97275" w:rsidRDefault="00747B3B" w:rsidP="00585443">
            <w:pPr>
              <w:ind w:left="1440" w:hanging="1440"/>
              <w:rPr>
                <w:rFonts w:ascii="Arial" w:hAnsi="Arial" w:cs="Arial"/>
                <w:sz w:val="16"/>
                <w:szCs w:val="16"/>
                <w:lang w:val="en-GB"/>
              </w:rPr>
            </w:pPr>
            <w:r w:rsidRPr="00F97275">
              <w:rPr>
                <w:rFonts w:ascii="Arial" w:hAnsi="Arial" w:cs="Arial"/>
                <w:sz w:val="16"/>
                <w:szCs w:val="16"/>
                <w:lang w:val="en-GB"/>
              </w:rPr>
              <w:t>Mario Reale</w:t>
            </w:r>
          </w:p>
        </w:tc>
        <w:tc>
          <w:tcPr>
            <w:tcW w:w="791" w:type="dxa"/>
          </w:tcPr>
          <w:p w14:paraId="20CA14D4" w14:textId="4A077AB0" w:rsidR="00747B3B" w:rsidRPr="00F97275" w:rsidRDefault="00747B3B" w:rsidP="00747B3B">
            <w:pPr>
              <w:jc w:val="left"/>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038DBE12" w14:textId="1BFA93CC" w:rsidR="00747B3B" w:rsidRPr="00F97275" w:rsidRDefault="00747B3B" w:rsidP="00747B3B">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GARR, NGI_IT</w:t>
            </w:r>
          </w:p>
        </w:tc>
        <w:tc>
          <w:tcPr>
            <w:tcW w:w="2126" w:type="dxa"/>
          </w:tcPr>
          <w:p w14:paraId="6FC15CBA" w14:textId="7704B520" w:rsidR="00747B3B" w:rsidRPr="00F97275" w:rsidRDefault="00747B3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TSA1.7, network support</w:t>
            </w:r>
          </w:p>
        </w:tc>
      </w:tr>
      <w:tr w:rsidR="00747B3B" w:rsidRPr="005B528A" w14:paraId="5E14FE2F"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66C0C069"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lang w:val="en-GB"/>
              </w:rPr>
              <w:t>Peter Solagna</w:t>
            </w:r>
          </w:p>
        </w:tc>
        <w:tc>
          <w:tcPr>
            <w:tcW w:w="791" w:type="dxa"/>
          </w:tcPr>
          <w:p w14:paraId="0BA257B6"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6E0B933E"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EGI.eu</w:t>
            </w:r>
          </w:p>
        </w:tc>
        <w:tc>
          <w:tcPr>
            <w:tcW w:w="2126" w:type="dxa"/>
          </w:tcPr>
          <w:p w14:paraId="4D1C9F38"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Minutes</w:t>
            </w:r>
          </w:p>
        </w:tc>
      </w:tr>
      <w:tr w:rsidR="00747B3B" w:rsidRPr="005B528A" w14:paraId="3E7887E9"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928A4AA" w14:textId="77777777" w:rsidR="00747B3B" w:rsidRPr="00F97275" w:rsidRDefault="00747B3B" w:rsidP="00585443">
            <w:pPr>
              <w:ind w:left="1440" w:hanging="1440"/>
              <w:rPr>
                <w:rFonts w:ascii="Arial" w:hAnsi="Arial" w:cs="Arial"/>
                <w:sz w:val="16"/>
                <w:szCs w:val="16"/>
                <w:lang w:val="en-GB"/>
              </w:rPr>
            </w:pPr>
            <w:r w:rsidRPr="00F97275">
              <w:rPr>
                <w:rFonts w:ascii="Arial" w:hAnsi="Arial" w:cs="Arial"/>
                <w:sz w:val="16"/>
                <w:szCs w:val="16"/>
                <w:lang w:val="en-GB"/>
              </w:rPr>
              <w:t>Alex Stanciu</w:t>
            </w:r>
          </w:p>
        </w:tc>
        <w:tc>
          <w:tcPr>
            <w:tcW w:w="791" w:type="dxa"/>
          </w:tcPr>
          <w:p w14:paraId="6741D53D" w14:textId="77777777" w:rsidR="00747B3B" w:rsidRPr="00F97275" w:rsidRDefault="00747B3B"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39E69F0" w14:textId="77777777" w:rsidR="00747B3B" w:rsidRPr="00F97275" w:rsidRDefault="00747B3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ICI, NGI_RO</w:t>
            </w:r>
          </w:p>
        </w:tc>
        <w:tc>
          <w:tcPr>
            <w:tcW w:w="2126" w:type="dxa"/>
          </w:tcPr>
          <w:p w14:paraId="4F5301CA" w14:textId="77777777" w:rsidR="00747B3B" w:rsidRPr="00F97275" w:rsidRDefault="00747B3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w:t>
            </w:r>
          </w:p>
        </w:tc>
      </w:tr>
      <w:tr w:rsidR="007327E0" w:rsidRPr="005B528A" w14:paraId="0BE6E0DB"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4FDD4158"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rPr>
              <w:t>Onur Temizsoylu</w:t>
            </w:r>
          </w:p>
        </w:tc>
        <w:tc>
          <w:tcPr>
            <w:tcW w:w="791" w:type="dxa"/>
          </w:tcPr>
          <w:p w14:paraId="7620A515" w14:textId="77777777" w:rsidR="00F0231B" w:rsidRPr="00F97275" w:rsidRDefault="00F0231B"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5D6A07D8"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TUBITAK, NGI_TR</w:t>
            </w:r>
          </w:p>
        </w:tc>
        <w:tc>
          <w:tcPr>
            <w:tcW w:w="2126" w:type="dxa"/>
          </w:tcPr>
          <w:p w14:paraId="47BBD4FE" w14:textId="77777777" w:rsidR="00F0231B" w:rsidRPr="00F97275"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Deputy Member</w:t>
            </w:r>
          </w:p>
        </w:tc>
      </w:tr>
      <w:tr w:rsidR="00747B3B" w:rsidRPr="00747B3B" w14:paraId="1F056F6A"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334CD719" w14:textId="77777777" w:rsidR="00F0231B" w:rsidRPr="00F97275" w:rsidRDefault="00F0231B" w:rsidP="00585443">
            <w:pPr>
              <w:ind w:left="1440" w:hanging="1440"/>
              <w:rPr>
                <w:rFonts w:ascii="Arial" w:hAnsi="Arial" w:cs="Arial"/>
                <w:sz w:val="16"/>
                <w:szCs w:val="16"/>
                <w:lang w:val="en-GB"/>
              </w:rPr>
            </w:pPr>
            <w:r w:rsidRPr="00F97275">
              <w:rPr>
                <w:rFonts w:ascii="Arial" w:hAnsi="Arial" w:cs="Arial"/>
                <w:sz w:val="16"/>
                <w:szCs w:val="16"/>
              </w:rPr>
              <w:t>Ulf Tigerstedt</w:t>
            </w:r>
          </w:p>
        </w:tc>
        <w:tc>
          <w:tcPr>
            <w:tcW w:w="791" w:type="dxa"/>
          </w:tcPr>
          <w:p w14:paraId="25E4B3FF" w14:textId="77777777" w:rsidR="00F0231B" w:rsidRPr="00F97275" w:rsidRDefault="00F0231B"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51DA1647"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CSC</w:t>
            </w:r>
          </w:p>
        </w:tc>
        <w:tc>
          <w:tcPr>
            <w:tcW w:w="2126" w:type="dxa"/>
          </w:tcPr>
          <w:p w14:paraId="36957710" w14:textId="77777777" w:rsidR="00F0231B" w:rsidRPr="00F97275"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TSA1.8</w:t>
            </w:r>
          </w:p>
        </w:tc>
      </w:tr>
      <w:tr w:rsidR="00747B3B" w:rsidRPr="005B528A" w14:paraId="67865F5E"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41AAF06E" w14:textId="77777777" w:rsidR="00747B3B" w:rsidRPr="00F97275" w:rsidRDefault="00747B3B" w:rsidP="00585443">
            <w:pPr>
              <w:ind w:left="1440" w:hanging="1440"/>
              <w:rPr>
                <w:rFonts w:ascii="Arial" w:hAnsi="Arial" w:cs="Arial"/>
                <w:sz w:val="16"/>
                <w:szCs w:val="16"/>
                <w:lang w:val="en-GB"/>
              </w:rPr>
            </w:pPr>
            <w:r w:rsidRPr="00F97275">
              <w:rPr>
                <w:rFonts w:ascii="Arial" w:hAnsi="Arial" w:cs="Arial"/>
                <w:sz w:val="16"/>
                <w:szCs w:val="16"/>
                <w:lang w:val="en-GB"/>
              </w:rPr>
              <w:t>Paolo Veronesi</w:t>
            </w:r>
          </w:p>
        </w:tc>
        <w:tc>
          <w:tcPr>
            <w:tcW w:w="791" w:type="dxa"/>
          </w:tcPr>
          <w:p w14:paraId="55D67F6E" w14:textId="77777777" w:rsidR="00747B3B" w:rsidRPr="00F97275" w:rsidRDefault="00747B3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20E38624" w14:textId="77777777" w:rsidR="00747B3B" w:rsidRPr="00F97275" w:rsidRDefault="00747B3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INFN, NGI_IT</w:t>
            </w:r>
          </w:p>
        </w:tc>
        <w:tc>
          <w:tcPr>
            <w:tcW w:w="2126" w:type="dxa"/>
          </w:tcPr>
          <w:p w14:paraId="539DCB20" w14:textId="77777777" w:rsidR="00747B3B" w:rsidRPr="00F97275" w:rsidRDefault="00747B3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97275">
              <w:rPr>
                <w:rFonts w:ascii="Arial" w:hAnsi="Arial" w:cs="Arial"/>
                <w:sz w:val="16"/>
                <w:szCs w:val="16"/>
                <w:lang w:val="en-GB"/>
              </w:rPr>
              <w:t>Member</w:t>
            </w:r>
          </w:p>
        </w:tc>
      </w:tr>
      <w:tr w:rsidR="00747B3B" w:rsidRPr="005B528A" w14:paraId="1BA7364D"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1FC758E7" w14:textId="77777777" w:rsidR="00F0231B" w:rsidRPr="005B528A" w:rsidRDefault="00F0231B" w:rsidP="00585443">
            <w:pPr>
              <w:ind w:left="1440" w:hanging="1440"/>
              <w:rPr>
                <w:sz w:val="18"/>
                <w:lang w:val="en-GB"/>
              </w:rPr>
            </w:pPr>
            <w:r>
              <w:rPr>
                <w:sz w:val="18"/>
                <w:lang w:val="en-GB"/>
              </w:rPr>
              <w:t>Pierre Veyre</w:t>
            </w:r>
          </w:p>
        </w:tc>
        <w:tc>
          <w:tcPr>
            <w:tcW w:w="791" w:type="dxa"/>
          </w:tcPr>
          <w:p w14:paraId="3DAA626C" w14:textId="77777777" w:rsidR="00F0231B" w:rsidRPr="005B528A" w:rsidRDefault="00F0231B"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4C8E8E2B" w14:textId="77777777" w:rsidR="00F0231B" w:rsidRPr="005B528A"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IN2P3/NGI_FRANCE</w:t>
            </w:r>
          </w:p>
        </w:tc>
        <w:tc>
          <w:tcPr>
            <w:tcW w:w="2126" w:type="dxa"/>
          </w:tcPr>
          <w:p w14:paraId="13F0E5A9" w14:textId="77777777" w:rsidR="00F0231B" w:rsidRPr="005B528A"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Pr>
                <w:rFonts w:ascii="Arial" w:hAnsi="Arial" w:cs="Arial"/>
                <w:sz w:val="16"/>
                <w:szCs w:val="16"/>
                <w:lang w:val="en-GB"/>
              </w:rPr>
              <w:t>Invited Participant</w:t>
            </w:r>
          </w:p>
        </w:tc>
      </w:tr>
      <w:tr w:rsidR="00747B3B" w:rsidRPr="005B528A" w14:paraId="6C63D549"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78DADA65" w14:textId="77777777" w:rsidR="00F0231B" w:rsidRPr="005B528A" w:rsidRDefault="00F0231B" w:rsidP="00585443">
            <w:pPr>
              <w:ind w:left="1440" w:hanging="1440"/>
              <w:rPr>
                <w:sz w:val="18"/>
                <w:lang w:val="en-GB"/>
              </w:rPr>
            </w:pPr>
            <w:r w:rsidRPr="005B528A">
              <w:rPr>
                <w:sz w:val="18"/>
                <w:lang w:val="en-GB"/>
              </w:rPr>
              <w:t>John Walsh</w:t>
            </w:r>
          </w:p>
        </w:tc>
        <w:tc>
          <w:tcPr>
            <w:tcW w:w="791" w:type="dxa"/>
          </w:tcPr>
          <w:p w14:paraId="7EF95E42" w14:textId="77777777" w:rsidR="00F0231B" w:rsidRPr="005B528A" w:rsidRDefault="00F0231B"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3FA1F6B3" w14:textId="77777777" w:rsidR="00F0231B" w:rsidRPr="005B528A"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TCD</w:t>
            </w:r>
          </w:p>
        </w:tc>
        <w:tc>
          <w:tcPr>
            <w:tcW w:w="2126" w:type="dxa"/>
          </w:tcPr>
          <w:p w14:paraId="4381FA15" w14:textId="77777777" w:rsidR="00F0231B" w:rsidRPr="005B528A"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5B528A">
              <w:rPr>
                <w:rFonts w:ascii="Arial" w:hAnsi="Arial" w:cs="Arial"/>
                <w:sz w:val="16"/>
                <w:szCs w:val="16"/>
                <w:lang w:val="en-GB"/>
              </w:rPr>
              <w:t>Member</w:t>
            </w:r>
          </w:p>
        </w:tc>
      </w:tr>
      <w:tr w:rsidR="00747B3B" w:rsidRPr="005B528A" w14:paraId="2576AFFC" w14:textId="77777777" w:rsidTr="00585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3" w:type="dxa"/>
          </w:tcPr>
          <w:p w14:paraId="6ECC585A" w14:textId="77777777" w:rsidR="00F0231B" w:rsidRPr="005B528A" w:rsidRDefault="00F0231B" w:rsidP="00585443">
            <w:pPr>
              <w:ind w:left="1440" w:hanging="1440"/>
              <w:rPr>
                <w:sz w:val="18"/>
                <w:lang w:val="en-GB"/>
              </w:rPr>
            </w:pPr>
          </w:p>
        </w:tc>
        <w:tc>
          <w:tcPr>
            <w:tcW w:w="791" w:type="dxa"/>
          </w:tcPr>
          <w:p w14:paraId="306661A4" w14:textId="77777777" w:rsidR="00F0231B" w:rsidRPr="005B528A" w:rsidRDefault="00F0231B" w:rsidP="0058544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3969" w:type="dxa"/>
          </w:tcPr>
          <w:p w14:paraId="62BCAE76" w14:textId="77777777" w:rsidR="00F0231B" w:rsidRPr="005B528A"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c>
          <w:tcPr>
            <w:tcW w:w="2126" w:type="dxa"/>
          </w:tcPr>
          <w:p w14:paraId="7B7DD58E" w14:textId="77777777" w:rsidR="00F0231B" w:rsidRPr="005B528A" w:rsidRDefault="00F0231B" w:rsidP="00585443">
            <w:pPr>
              <w:ind w:left="1440" w:hanging="144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p>
        </w:tc>
      </w:tr>
      <w:tr w:rsidR="00747B3B" w:rsidRPr="005B528A" w14:paraId="60707E66" w14:textId="77777777" w:rsidTr="00585443">
        <w:tc>
          <w:tcPr>
            <w:cnfStyle w:val="001000000000" w:firstRow="0" w:lastRow="0" w:firstColumn="1" w:lastColumn="0" w:oddVBand="0" w:evenVBand="0" w:oddHBand="0" w:evenHBand="0" w:firstRowFirstColumn="0" w:firstRowLastColumn="0" w:lastRowFirstColumn="0" w:lastRowLastColumn="0"/>
            <w:tcW w:w="3003" w:type="dxa"/>
          </w:tcPr>
          <w:p w14:paraId="554A12B7" w14:textId="77777777" w:rsidR="00F0231B" w:rsidRPr="005B528A" w:rsidRDefault="00F0231B" w:rsidP="00585443">
            <w:pPr>
              <w:ind w:left="1440" w:hanging="1440"/>
              <w:rPr>
                <w:sz w:val="18"/>
                <w:lang w:val="en-GB"/>
              </w:rPr>
            </w:pPr>
          </w:p>
        </w:tc>
        <w:tc>
          <w:tcPr>
            <w:tcW w:w="791" w:type="dxa"/>
          </w:tcPr>
          <w:p w14:paraId="15BCCADA" w14:textId="77777777" w:rsidR="00F0231B" w:rsidRPr="005B528A" w:rsidRDefault="00F0231B" w:rsidP="0058544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3969" w:type="dxa"/>
          </w:tcPr>
          <w:p w14:paraId="06BED4E8" w14:textId="77777777" w:rsidR="00F0231B" w:rsidRPr="005B528A"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c>
          <w:tcPr>
            <w:tcW w:w="2126" w:type="dxa"/>
          </w:tcPr>
          <w:p w14:paraId="61FA753D" w14:textId="77777777" w:rsidR="00F0231B" w:rsidRPr="005B528A" w:rsidRDefault="00F0231B" w:rsidP="00585443">
            <w:pPr>
              <w:ind w:left="1440" w:hanging="144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p>
        </w:tc>
      </w:tr>
    </w:tbl>
    <w:p w14:paraId="4231B5E5" w14:textId="3C559BE1" w:rsidR="00F0231B" w:rsidRPr="005B528A" w:rsidRDefault="00E60445">
      <w:pPr>
        <w:spacing w:after="200"/>
        <w:jc w:val="left"/>
        <w:rPr>
          <w:lang w:val="en-GB"/>
        </w:rPr>
      </w:pPr>
      <w:r>
        <w:rPr>
          <w:lang w:val="en-GB"/>
        </w:rPr>
        <w:t xml:space="preserve">Additional participants were connected through </w:t>
      </w:r>
      <w:proofErr w:type="spellStart"/>
      <w:r>
        <w:rPr>
          <w:lang w:val="en-GB"/>
        </w:rPr>
        <w:t>skype</w:t>
      </w:r>
      <w:proofErr w:type="spellEnd"/>
      <w:r>
        <w:rPr>
          <w:lang w:val="en-GB"/>
        </w:rPr>
        <w:t xml:space="preserve"> and phone bridge</w:t>
      </w:r>
      <w:r w:rsidR="00182F38">
        <w:rPr>
          <w:lang w:val="en-GB"/>
        </w:rPr>
        <w:t>s</w:t>
      </w:r>
      <w:r>
        <w:rPr>
          <w:lang w:val="en-GB"/>
        </w:rPr>
        <w:t>.</w:t>
      </w:r>
    </w:p>
    <w:p w14:paraId="08625618" w14:textId="367F54DE" w:rsidR="004F26E2" w:rsidRPr="005B528A" w:rsidRDefault="004F26E2" w:rsidP="004F26E2">
      <w:pPr>
        <w:pStyle w:val="Heading1"/>
        <w:rPr>
          <w:lang w:val="en-GB"/>
        </w:rPr>
      </w:pPr>
      <w:bookmarkStart w:id="1" w:name="_Toc309371585"/>
      <w:r w:rsidRPr="005B528A">
        <w:rPr>
          <w:lang w:val="en-GB"/>
        </w:rPr>
        <w:t>ACTION REVIEWS</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168"/>
        <w:gridCol w:w="153"/>
        <w:gridCol w:w="6074"/>
        <w:gridCol w:w="987"/>
      </w:tblGrid>
      <w:tr w:rsidR="00813DCC" w14:paraId="6782EBA9" w14:textId="77777777" w:rsidTr="00813DCC">
        <w:tc>
          <w:tcPr>
            <w:tcW w:w="1048" w:type="dxa"/>
            <w:tcBorders>
              <w:top w:val="single" w:sz="4" w:space="0" w:color="auto"/>
              <w:left w:val="single" w:sz="4" w:space="0" w:color="auto"/>
              <w:bottom w:val="single" w:sz="4" w:space="0" w:color="auto"/>
              <w:right w:val="single" w:sz="4" w:space="0" w:color="auto"/>
            </w:tcBorders>
            <w:shd w:val="clear" w:color="auto" w:fill="000000"/>
          </w:tcPr>
          <w:p w14:paraId="7D7CCFFA" w14:textId="6EDA729B" w:rsidR="00813DCC" w:rsidRDefault="00813DCC">
            <w:pPr>
              <w:spacing w:after="0"/>
              <w:rPr>
                <w:rFonts w:eastAsia="Calibri"/>
                <w:b/>
                <w:bCs/>
                <w:color w:val="FFFFFF"/>
                <w:sz w:val="16"/>
                <w:szCs w:val="16"/>
                <w:lang w:val="en-GB"/>
              </w:rPr>
            </w:pPr>
          </w:p>
        </w:tc>
        <w:tc>
          <w:tcPr>
            <w:tcW w:w="1321"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43AB86" w14:textId="77777777" w:rsidR="00813DCC" w:rsidRDefault="00813DCC">
            <w:pPr>
              <w:spacing w:after="0"/>
              <w:rPr>
                <w:rFonts w:eastAsia="Calibri"/>
                <w:b/>
                <w:bCs/>
                <w:color w:val="FFFFFF"/>
                <w:sz w:val="16"/>
                <w:szCs w:val="16"/>
                <w:lang w:val="en-GB"/>
              </w:rPr>
            </w:pPr>
            <w:r>
              <w:rPr>
                <w:rFonts w:eastAsia="Calibri"/>
                <w:b/>
                <w:bCs/>
                <w:color w:val="FFFFFF"/>
                <w:sz w:val="16"/>
                <w:szCs w:val="16"/>
                <w:lang w:val="en-GB"/>
              </w:rPr>
              <w:t>Action Owner</w:t>
            </w:r>
          </w:p>
        </w:tc>
        <w:tc>
          <w:tcPr>
            <w:tcW w:w="6074" w:type="dxa"/>
            <w:tcBorders>
              <w:top w:val="single" w:sz="4" w:space="0" w:color="auto"/>
              <w:left w:val="single" w:sz="4" w:space="0" w:color="auto"/>
              <w:bottom w:val="single" w:sz="4" w:space="0" w:color="auto"/>
              <w:right w:val="single" w:sz="4" w:space="0" w:color="auto"/>
            </w:tcBorders>
            <w:shd w:val="clear" w:color="auto" w:fill="000000"/>
            <w:hideMark/>
          </w:tcPr>
          <w:p w14:paraId="1717F758"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Content</w:t>
            </w:r>
          </w:p>
        </w:tc>
        <w:tc>
          <w:tcPr>
            <w:tcW w:w="987" w:type="dxa"/>
            <w:tcBorders>
              <w:top w:val="single" w:sz="4" w:space="0" w:color="auto"/>
              <w:left w:val="single" w:sz="4" w:space="0" w:color="auto"/>
              <w:bottom w:val="single" w:sz="4" w:space="0" w:color="auto"/>
              <w:right w:val="single" w:sz="4" w:space="0" w:color="auto"/>
            </w:tcBorders>
            <w:shd w:val="clear" w:color="auto" w:fill="000000"/>
            <w:hideMark/>
          </w:tcPr>
          <w:p w14:paraId="0D789F46" w14:textId="77777777" w:rsidR="00813DCC" w:rsidRDefault="00813DCC">
            <w:pPr>
              <w:spacing w:after="0"/>
              <w:jc w:val="center"/>
              <w:rPr>
                <w:rFonts w:eastAsia="Calibri"/>
                <w:b/>
                <w:bCs/>
                <w:color w:val="FFFFFF"/>
                <w:sz w:val="16"/>
                <w:szCs w:val="16"/>
                <w:lang w:val="en-GB"/>
              </w:rPr>
            </w:pPr>
            <w:r>
              <w:rPr>
                <w:rFonts w:eastAsia="Calibri"/>
                <w:b/>
                <w:bCs/>
                <w:color w:val="FFFFFF"/>
                <w:sz w:val="16"/>
                <w:szCs w:val="16"/>
                <w:lang w:val="en-GB"/>
              </w:rPr>
              <w:t>Status</w:t>
            </w:r>
          </w:p>
        </w:tc>
      </w:tr>
      <w:tr w:rsidR="00B64236" w14:paraId="6C004BA0" w14:textId="77777777" w:rsidTr="00C35691">
        <w:tc>
          <w:tcPr>
            <w:tcW w:w="9430" w:type="dxa"/>
            <w:gridSpan w:val="5"/>
            <w:tcBorders>
              <w:top w:val="single" w:sz="8" w:space="0" w:color="000000"/>
              <w:left w:val="single" w:sz="8" w:space="0" w:color="000000"/>
              <w:bottom w:val="single" w:sz="8" w:space="0" w:color="000000"/>
              <w:right w:val="single" w:sz="8" w:space="0" w:color="000000"/>
            </w:tcBorders>
          </w:tcPr>
          <w:p w14:paraId="12373BDD" w14:textId="11B3F4EC" w:rsidR="00B64236" w:rsidRDefault="00B64236" w:rsidP="00B64236">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lastRenderedPageBreak/>
              <w:t>Actions from the 28 November OMB meeting</w:t>
            </w:r>
          </w:p>
        </w:tc>
      </w:tr>
      <w:tr w:rsidR="00B64236" w14:paraId="04DC3DC8" w14:textId="77777777" w:rsidTr="00585443">
        <w:tc>
          <w:tcPr>
            <w:tcW w:w="1048" w:type="dxa"/>
            <w:tcBorders>
              <w:top w:val="single" w:sz="8" w:space="0" w:color="000000"/>
              <w:left w:val="single" w:sz="8" w:space="0" w:color="000000"/>
              <w:bottom w:val="single" w:sz="8" w:space="0" w:color="000000"/>
              <w:right w:val="single" w:sz="4" w:space="0" w:color="auto"/>
            </w:tcBorders>
          </w:tcPr>
          <w:p w14:paraId="67B5BED7" w14:textId="44BA477B" w:rsidR="00B64236" w:rsidRDefault="00B64236"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16.01</w:t>
            </w:r>
          </w:p>
        </w:tc>
        <w:tc>
          <w:tcPr>
            <w:tcW w:w="1168" w:type="dxa"/>
            <w:tcBorders>
              <w:top w:val="single" w:sz="8" w:space="0" w:color="000000"/>
              <w:left w:val="single" w:sz="4" w:space="0" w:color="auto"/>
              <w:bottom w:val="single" w:sz="8" w:space="0" w:color="000000"/>
              <w:right w:val="single" w:sz="4" w:space="0" w:color="auto"/>
            </w:tcBorders>
          </w:tcPr>
          <w:p w14:paraId="42673F48" w14:textId="589626D0" w:rsidR="00B64236" w:rsidRDefault="004C24B5" w:rsidP="00585443">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227" w:type="dxa"/>
            <w:gridSpan w:val="2"/>
            <w:tcBorders>
              <w:top w:val="single" w:sz="8" w:space="0" w:color="000000"/>
              <w:left w:val="single" w:sz="4" w:space="0" w:color="auto"/>
              <w:bottom w:val="single" w:sz="8" w:space="0" w:color="000000"/>
              <w:right w:val="single" w:sz="4" w:space="0" w:color="auto"/>
            </w:tcBorders>
          </w:tcPr>
          <w:p w14:paraId="0DF38CB1" w14:textId="3FFC35DA" w:rsidR="00B64236" w:rsidRPr="004C24B5" w:rsidRDefault="004C24B5" w:rsidP="00890530">
            <w:pPr>
              <w:rPr>
                <w:rFonts w:asciiTheme="minorHAnsi" w:eastAsia="Times New Roman" w:hAnsiTheme="minorHAnsi" w:cstheme="minorHAnsi"/>
                <w:sz w:val="16"/>
                <w:szCs w:val="16"/>
                <w:lang w:val="en-GB" w:eastAsia="en-GB"/>
              </w:rPr>
            </w:pPr>
            <w:proofErr w:type="gramStart"/>
            <w:r w:rsidRPr="004C24B5">
              <w:rPr>
                <w:sz w:val="16"/>
                <w:szCs w:val="16"/>
                <w:lang w:val="en-GB" w:eastAsia="en-GB"/>
              </w:rPr>
              <w:t>to</w:t>
            </w:r>
            <w:proofErr w:type="gramEnd"/>
            <w:r w:rsidRPr="004C24B5">
              <w:rPr>
                <w:sz w:val="16"/>
                <w:szCs w:val="16"/>
                <w:lang w:val="en-GB" w:eastAsia="en-GB"/>
              </w:rPr>
              <w:t xml:space="preserve"> check the list</w:t>
            </w:r>
            <w:r>
              <w:rPr>
                <w:sz w:val="16"/>
                <w:szCs w:val="16"/>
                <w:lang w:val="en-GB" w:eastAsia="en-GB"/>
              </w:rPr>
              <w:t xml:space="preserve"> of sites using the CERN BDII</w:t>
            </w:r>
            <w:r w:rsidRPr="004C24B5">
              <w:rPr>
                <w:sz w:val="16"/>
                <w:szCs w:val="16"/>
                <w:lang w:val="en-GB" w:eastAsia="en-GB"/>
              </w:rPr>
              <w:t>. If</w:t>
            </w:r>
            <w:r>
              <w:rPr>
                <w:sz w:val="16"/>
                <w:szCs w:val="16"/>
                <w:lang w:val="en-GB" w:eastAsia="en-GB"/>
              </w:rPr>
              <w:t xml:space="preserve"> usage of the CERN BDII is NOT</w:t>
            </w:r>
            <w:r w:rsidRPr="004C24B5">
              <w:rPr>
                <w:sz w:val="16"/>
                <w:szCs w:val="16"/>
                <w:lang w:val="en-GB" w:eastAsia="en-GB"/>
              </w:rPr>
              <w:t xml:space="preserve"> supported by the NGI, NGIs are requested to contact their site administrators to fix it</w:t>
            </w:r>
            <w:r>
              <w:rPr>
                <w:sz w:val="16"/>
                <w:szCs w:val="16"/>
                <w:lang w:val="en-GB" w:eastAsia="en-GB"/>
              </w:rPr>
              <w:t>.</w:t>
            </w:r>
          </w:p>
        </w:tc>
        <w:tc>
          <w:tcPr>
            <w:tcW w:w="987" w:type="dxa"/>
            <w:tcBorders>
              <w:top w:val="single" w:sz="8" w:space="0" w:color="000000"/>
              <w:left w:val="single" w:sz="4" w:space="0" w:color="auto"/>
              <w:bottom w:val="single" w:sz="8" w:space="0" w:color="000000"/>
              <w:right w:val="single" w:sz="8" w:space="0" w:color="000000"/>
            </w:tcBorders>
          </w:tcPr>
          <w:p w14:paraId="53692C7B" w14:textId="46ACFB29" w:rsidR="00B64236" w:rsidRDefault="004C24B5"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E01942" w14:paraId="0DB4E5A0" w14:textId="77777777" w:rsidTr="00585443">
        <w:tc>
          <w:tcPr>
            <w:tcW w:w="1048" w:type="dxa"/>
            <w:tcBorders>
              <w:top w:val="single" w:sz="8" w:space="0" w:color="000000"/>
              <w:left w:val="single" w:sz="8" w:space="0" w:color="000000"/>
              <w:bottom w:val="single" w:sz="8" w:space="0" w:color="000000"/>
              <w:right w:val="single" w:sz="4" w:space="0" w:color="auto"/>
            </w:tcBorders>
          </w:tcPr>
          <w:p w14:paraId="6D069FC1" w14:textId="6FD9D190" w:rsidR="00E01942" w:rsidRDefault="00E01942"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16.02</w:t>
            </w:r>
          </w:p>
        </w:tc>
        <w:tc>
          <w:tcPr>
            <w:tcW w:w="1168" w:type="dxa"/>
            <w:tcBorders>
              <w:top w:val="single" w:sz="8" w:space="0" w:color="000000"/>
              <w:left w:val="single" w:sz="4" w:space="0" w:color="auto"/>
              <w:bottom w:val="single" w:sz="8" w:space="0" w:color="000000"/>
              <w:right w:val="single" w:sz="4" w:space="0" w:color="auto"/>
            </w:tcBorders>
          </w:tcPr>
          <w:p w14:paraId="322BA580" w14:textId="1249621F" w:rsidR="00E01942" w:rsidRDefault="00E01942" w:rsidP="00585443">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6227" w:type="dxa"/>
            <w:gridSpan w:val="2"/>
            <w:tcBorders>
              <w:top w:val="single" w:sz="8" w:space="0" w:color="000000"/>
              <w:left w:val="single" w:sz="4" w:space="0" w:color="auto"/>
              <w:bottom w:val="single" w:sz="8" w:space="0" w:color="000000"/>
              <w:right w:val="single" w:sz="4" w:space="0" w:color="auto"/>
            </w:tcBorders>
          </w:tcPr>
          <w:p w14:paraId="4F78F90A" w14:textId="49AAC223" w:rsidR="00E01942" w:rsidRPr="00E01942" w:rsidRDefault="00E01942" w:rsidP="00585443">
            <w:pPr>
              <w:rPr>
                <w:sz w:val="18"/>
                <w:szCs w:val="16"/>
                <w:lang w:val="en-GB" w:eastAsia="en-GB"/>
              </w:rPr>
            </w:pPr>
            <w:proofErr w:type="gramStart"/>
            <w:r w:rsidRPr="00E01942">
              <w:rPr>
                <w:sz w:val="18"/>
                <w:lang w:val="en-GB" w:eastAsia="en-GB"/>
              </w:rPr>
              <w:t>to</w:t>
            </w:r>
            <w:proofErr w:type="gramEnd"/>
            <w:r w:rsidRPr="00E01942">
              <w:rPr>
                <w:sz w:val="18"/>
                <w:lang w:val="en-GB" w:eastAsia="en-GB"/>
              </w:rPr>
              <w:t xml:space="preserve"> consult with technology providers and VOs with the aim of</w:t>
            </w:r>
            <w:r>
              <w:rPr>
                <w:sz w:val="18"/>
                <w:lang w:val="en-GB" w:eastAsia="en-GB"/>
              </w:rPr>
              <w:t xml:space="preserve"> </w:t>
            </w:r>
            <w:r w:rsidRPr="00E01942">
              <w:rPr>
                <w:sz w:val="18"/>
                <w:lang w:val="en-GB" w:eastAsia="en-GB"/>
              </w:rPr>
              <w:t>updating the EGEE notice about maximum proxy lifetime</w:t>
            </w:r>
            <w:r>
              <w:rPr>
                <w:sz w:val="18"/>
                <w:lang w:val="en-GB" w:eastAsia="en-GB"/>
              </w:rPr>
              <w:t>.</w:t>
            </w:r>
          </w:p>
        </w:tc>
        <w:tc>
          <w:tcPr>
            <w:tcW w:w="987" w:type="dxa"/>
            <w:tcBorders>
              <w:top w:val="single" w:sz="8" w:space="0" w:color="000000"/>
              <w:left w:val="single" w:sz="4" w:space="0" w:color="auto"/>
              <w:bottom w:val="single" w:sz="8" w:space="0" w:color="000000"/>
              <w:right w:val="single" w:sz="8" w:space="0" w:color="000000"/>
            </w:tcBorders>
          </w:tcPr>
          <w:p w14:paraId="6EF6D0CB" w14:textId="2E666154" w:rsidR="00E01942" w:rsidRDefault="00E01942"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890530" w14:paraId="2CFC8C01" w14:textId="77777777" w:rsidTr="00585443">
        <w:tc>
          <w:tcPr>
            <w:tcW w:w="1048" w:type="dxa"/>
            <w:tcBorders>
              <w:top w:val="single" w:sz="8" w:space="0" w:color="000000"/>
              <w:left w:val="single" w:sz="8" w:space="0" w:color="000000"/>
              <w:bottom w:val="single" w:sz="8" w:space="0" w:color="000000"/>
              <w:right w:val="single" w:sz="4" w:space="0" w:color="auto"/>
            </w:tcBorders>
          </w:tcPr>
          <w:p w14:paraId="4102E845" w14:textId="6F93CE43" w:rsidR="00890530" w:rsidRDefault="00890530"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16.03</w:t>
            </w:r>
          </w:p>
        </w:tc>
        <w:tc>
          <w:tcPr>
            <w:tcW w:w="1168" w:type="dxa"/>
            <w:tcBorders>
              <w:top w:val="single" w:sz="8" w:space="0" w:color="000000"/>
              <w:left w:val="single" w:sz="4" w:space="0" w:color="auto"/>
              <w:bottom w:val="single" w:sz="8" w:space="0" w:color="000000"/>
              <w:right w:val="single" w:sz="4" w:space="0" w:color="auto"/>
            </w:tcBorders>
          </w:tcPr>
          <w:p w14:paraId="27958040" w14:textId="145CE09F" w:rsidR="00890530" w:rsidRDefault="00890530" w:rsidP="00585443">
            <w:pPr>
              <w:rPr>
                <w:rFonts w:asciiTheme="minorHAnsi" w:hAnsiTheme="minorHAnsi" w:cstheme="minorHAnsi"/>
                <w:sz w:val="16"/>
                <w:szCs w:val="16"/>
                <w:lang w:val="en-GB"/>
              </w:rPr>
            </w:pPr>
            <w:r>
              <w:rPr>
                <w:rFonts w:asciiTheme="minorHAnsi" w:hAnsiTheme="minorHAnsi" w:cstheme="minorHAnsi"/>
                <w:sz w:val="16"/>
                <w:szCs w:val="16"/>
                <w:lang w:val="en-GB"/>
              </w:rPr>
              <w:t>V. Hansper</w:t>
            </w:r>
          </w:p>
        </w:tc>
        <w:tc>
          <w:tcPr>
            <w:tcW w:w="6227" w:type="dxa"/>
            <w:gridSpan w:val="2"/>
            <w:tcBorders>
              <w:top w:val="single" w:sz="8" w:space="0" w:color="000000"/>
              <w:left w:val="single" w:sz="4" w:space="0" w:color="auto"/>
              <w:bottom w:val="single" w:sz="8" w:space="0" w:color="000000"/>
              <w:right w:val="single" w:sz="4" w:space="0" w:color="auto"/>
            </w:tcBorders>
          </w:tcPr>
          <w:p w14:paraId="2D65E148" w14:textId="2CDDA718" w:rsidR="00890530" w:rsidRPr="00E01942" w:rsidRDefault="00890530" w:rsidP="00585443">
            <w:pPr>
              <w:rPr>
                <w:sz w:val="18"/>
                <w:lang w:val="en-GB" w:eastAsia="en-GB"/>
              </w:rPr>
            </w:pPr>
            <w:r>
              <w:rPr>
                <w:sz w:val="18"/>
                <w:lang w:val="en-GB" w:eastAsia="en-GB"/>
              </w:rPr>
              <w:t>To open a GGUS ticket to request SAM to decommission the ARC RLS metric</w:t>
            </w:r>
          </w:p>
        </w:tc>
        <w:tc>
          <w:tcPr>
            <w:tcW w:w="987" w:type="dxa"/>
            <w:tcBorders>
              <w:top w:val="single" w:sz="8" w:space="0" w:color="000000"/>
              <w:left w:val="single" w:sz="4" w:space="0" w:color="auto"/>
              <w:bottom w:val="single" w:sz="8" w:space="0" w:color="000000"/>
              <w:right w:val="single" w:sz="8" w:space="0" w:color="000000"/>
            </w:tcBorders>
          </w:tcPr>
          <w:p w14:paraId="38804C51" w14:textId="4E601324" w:rsidR="00890530" w:rsidRDefault="00890530"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E640BB" w14:paraId="272323CA" w14:textId="77777777" w:rsidTr="00585443">
        <w:tc>
          <w:tcPr>
            <w:tcW w:w="1048" w:type="dxa"/>
            <w:tcBorders>
              <w:top w:val="single" w:sz="8" w:space="0" w:color="000000"/>
              <w:left w:val="single" w:sz="8" w:space="0" w:color="000000"/>
              <w:bottom w:val="single" w:sz="8" w:space="0" w:color="000000"/>
              <w:right w:val="single" w:sz="4" w:space="0" w:color="auto"/>
            </w:tcBorders>
          </w:tcPr>
          <w:p w14:paraId="2476F38A" w14:textId="0A20D1E1" w:rsidR="00E640BB" w:rsidRDefault="00E640BB"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16.04</w:t>
            </w:r>
          </w:p>
        </w:tc>
        <w:tc>
          <w:tcPr>
            <w:tcW w:w="1168" w:type="dxa"/>
            <w:tcBorders>
              <w:top w:val="single" w:sz="8" w:space="0" w:color="000000"/>
              <w:left w:val="single" w:sz="4" w:space="0" w:color="auto"/>
              <w:bottom w:val="single" w:sz="8" w:space="0" w:color="000000"/>
              <w:right w:val="single" w:sz="4" w:space="0" w:color="auto"/>
            </w:tcBorders>
          </w:tcPr>
          <w:p w14:paraId="0269BC9E" w14:textId="282061E2" w:rsidR="00E640BB" w:rsidRDefault="00E640BB" w:rsidP="00585443">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227" w:type="dxa"/>
            <w:gridSpan w:val="2"/>
            <w:tcBorders>
              <w:top w:val="single" w:sz="8" w:space="0" w:color="000000"/>
              <w:left w:val="single" w:sz="4" w:space="0" w:color="auto"/>
              <w:bottom w:val="single" w:sz="8" w:space="0" w:color="000000"/>
              <w:right w:val="single" w:sz="4" w:space="0" w:color="auto"/>
            </w:tcBorders>
          </w:tcPr>
          <w:p w14:paraId="2D75B7D1" w14:textId="329D101D" w:rsidR="00E640BB" w:rsidRDefault="00E640BB" w:rsidP="00182F38">
            <w:pPr>
              <w:rPr>
                <w:sz w:val="18"/>
                <w:lang w:val="en-GB" w:eastAsia="en-GB"/>
              </w:rPr>
            </w:pPr>
            <w:r>
              <w:rPr>
                <w:sz w:val="18"/>
                <w:lang w:val="en-GB" w:eastAsia="en-GB"/>
              </w:rPr>
              <w:t xml:space="preserve">To discuss with ROD team the switching of new metrics to </w:t>
            </w:r>
            <w:r w:rsidR="00182F38">
              <w:rPr>
                <w:sz w:val="18"/>
                <w:lang w:val="en-GB" w:eastAsia="en-GB"/>
              </w:rPr>
              <w:t>OPERATIONS</w:t>
            </w:r>
            <w:r>
              <w:rPr>
                <w:sz w:val="18"/>
                <w:lang w:val="en-GB" w:eastAsia="en-GB"/>
              </w:rPr>
              <w:t xml:space="preserve"> (</w:t>
            </w:r>
            <w:proofErr w:type="spellStart"/>
            <w:r>
              <w:rPr>
                <w:sz w:val="18"/>
                <w:lang w:val="en-GB" w:eastAsia="en-GB"/>
              </w:rPr>
              <w:t>org.nagios.BDII</w:t>
            </w:r>
            <w:proofErr w:type="spellEnd"/>
            <w:r>
              <w:rPr>
                <w:sz w:val="18"/>
                <w:lang w:val="en-GB" w:eastAsia="en-GB"/>
              </w:rPr>
              <w:t xml:space="preserve">-Check, </w:t>
            </w:r>
            <w:proofErr w:type="spellStart"/>
            <w:r>
              <w:rPr>
                <w:sz w:val="18"/>
                <w:lang w:val="en-GB" w:eastAsia="en-GB"/>
              </w:rPr>
              <w:t>org.sam.CREMCE-DirectJobSubmit</w:t>
            </w:r>
            <w:proofErr w:type="spellEnd"/>
            <w:r>
              <w:rPr>
                <w:sz w:val="18"/>
                <w:lang w:val="en-GB" w:eastAsia="en-GB"/>
              </w:rPr>
              <w:t>, hr.srce.LB-</w:t>
            </w:r>
            <w:proofErr w:type="spellStart"/>
            <w:r>
              <w:rPr>
                <w:sz w:val="18"/>
                <w:lang w:val="en-GB" w:eastAsia="en-GB"/>
              </w:rPr>
              <w:t>CertLifetime</w:t>
            </w:r>
            <w:proofErr w:type="spellEnd"/>
            <w:r>
              <w:rPr>
                <w:sz w:val="18"/>
                <w:lang w:val="en-GB" w:eastAsia="en-GB"/>
              </w:rPr>
              <w:t xml:space="preserve">, </w:t>
            </w:r>
            <w:proofErr w:type="spellStart"/>
            <w:r>
              <w:rPr>
                <w:sz w:val="18"/>
                <w:lang w:val="en-GB" w:eastAsia="en-GB"/>
              </w:rPr>
              <w:t>hr.srce.MyProxy</w:t>
            </w:r>
            <w:proofErr w:type="spellEnd"/>
            <w:r>
              <w:rPr>
                <w:sz w:val="18"/>
                <w:lang w:val="en-GB" w:eastAsia="en-GB"/>
              </w:rPr>
              <w:t xml:space="preserve">-Store, </w:t>
            </w:r>
            <w:proofErr w:type="spellStart"/>
            <w:r>
              <w:rPr>
                <w:sz w:val="18"/>
                <w:lang w:val="en-GB" w:eastAsia="en-GB"/>
              </w:rPr>
              <w:t>org.nagios.GridFTP</w:t>
            </w:r>
            <w:proofErr w:type="spellEnd"/>
            <w:r>
              <w:rPr>
                <w:sz w:val="18"/>
                <w:lang w:val="en-GB" w:eastAsia="en-GB"/>
              </w:rPr>
              <w:t xml:space="preserve">-Check, </w:t>
            </w:r>
            <w:proofErr w:type="spellStart"/>
            <w:proofErr w:type="gramStart"/>
            <w:r>
              <w:rPr>
                <w:sz w:val="18"/>
                <w:lang w:val="en-GB" w:eastAsia="en-GB"/>
              </w:rPr>
              <w:t>org.sam.WMS</w:t>
            </w:r>
            <w:proofErr w:type="gramEnd"/>
            <w:r>
              <w:rPr>
                <w:sz w:val="18"/>
                <w:lang w:val="en-GB" w:eastAsia="en-GB"/>
              </w:rPr>
              <w:t>-JobSubmit</w:t>
            </w:r>
            <w:proofErr w:type="spellEnd"/>
            <w:r>
              <w:rPr>
                <w:sz w:val="18"/>
                <w:lang w:val="en-GB" w:eastAsia="en-GB"/>
              </w:rPr>
              <w:t>). In case of problems, feedback must be returned by the 19</w:t>
            </w:r>
            <w:r w:rsidRPr="00E640BB">
              <w:rPr>
                <w:sz w:val="18"/>
                <w:vertAlign w:val="superscript"/>
                <w:lang w:val="en-GB" w:eastAsia="en-GB"/>
              </w:rPr>
              <w:t>th</w:t>
            </w:r>
            <w:r>
              <w:rPr>
                <w:sz w:val="18"/>
                <w:lang w:val="en-GB" w:eastAsia="en-GB"/>
              </w:rPr>
              <w:t xml:space="preserve"> of Dec to the OMB.</w:t>
            </w:r>
          </w:p>
        </w:tc>
        <w:tc>
          <w:tcPr>
            <w:tcW w:w="987" w:type="dxa"/>
            <w:tcBorders>
              <w:top w:val="single" w:sz="8" w:space="0" w:color="000000"/>
              <w:left w:val="single" w:sz="4" w:space="0" w:color="auto"/>
              <w:bottom w:val="single" w:sz="8" w:space="0" w:color="000000"/>
              <w:right w:val="single" w:sz="8" w:space="0" w:color="000000"/>
            </w:tcBorders>
          </w:tcPr>
          <w:p w14:paraId="18198C2C" w14:textId="3EA918DC" w:rsidR="00E640BB" w:rsidRDefault="00E640BB"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02370A" w14:paraId="4FCA62B8" w14:textId="77777777" w:rsidTr="00585443">
        <w:tc>
          <w:tcPr>
            <w:tcW w:w="1048" w:type="dxa"/>
            <w:tcBorders>
              <w:top w:val="single" w:sz="8" w:space="0" w:color="000000"/>
              <w:left w:val="single" w:sz="8" w:space="0" w:color="000000"/>
              <w:bottom w:val="single" w:sz="8" w:space="0" w:color="000000"/>
              <w:right w:val="single" w:sz="4" w:space="0" w:color="auto"/>
            </w:tcBorders>
          </w:tcPr>
          <w:p w14:paraId="553E5E8E" w14:textId="223A1539" w:rsidR="0002370A" w:rsidRDefault="0002370A"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16.05</w:t>
            </w:r>
          </w:p>
        </w:tc>
        <w:tc>
          <w:tcPr>
            <w:tcW w:w="1168" w:type="dxa"/>
            <w:tcBorders>
              <w:top w:val="single" w:sz="8" w:space="0" w:color="000000"/>
              <w:left w:val="single" w:sz="4" w:space="0" w:color="auto"/>
              <w:bottom w:val="single" w:sz="8" w:space="0" w:color="000000"/>
              <w:right w:val="single" w:sz="4" w:space="0" w:color="auto"/>
            </w:tcBorders>
          </w:tcPr>
          <w:p w14:paraId="54BE5CDA" w14:textId="294CE029" w:rsidR="0002370A" w:rsidRDefault="0002370A" w:rsidP="00585443">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25FD0D49" w14:textId="10C93054" w:rsidR="0002370A" w:rsidRDefault="0002370A" w:rsidP="00585443">
            <w:pPr>
              <w:rPr>
                <w:sz w:val="18"/>
                <w:lang w:val="en-GB" w:eastAsia="en-GB"/>
              </w:rPr>
            </w:pPr>
            <w:r>
              <w:rPr>
                <w:sz w:val="18"/>
                <w:lang w:val="en-GB" w:eastAsia="en-GB"/>
              </w:rPr>
              <w:t xml:space="preserve">To contact the Operations Portal PT to discuss the time needed to include new metrics in the list of existing OPERATIONAL metrics. </w:t>
            </w:r>
            <w:r w:rsidRPr="0002370A">
              <w:rPr>
                <w:sz w:val="18"/>
                <w:lang w:val="en-GB" w:eastAsia="en-GB"/>
              </w:rPr>
              <w:sym w:font="Wingdings" w:char="F0E0"/>
            </w:r>
            <w:r>
              <w:rPr>
                <w:sz w:val="18"/>
                <w:lang w:val="en-GB" w:eastAsia="en-GB"/>
              </w:rPr>
              <w:t xml:space="preserve"> Mail sent o </w:t>
            </w:r>
            <w:proofErr w:type="spellStart"/>
            <w:r>
              <w:rPr>
                <w:sz w:val="18"/>
                <w:lang w:val="en-GB" w:eastAsia="en-GB"/>
              </w:rPr>
              <w:t>nthe</w:t>
            </w:r>
            <w:proofErr w:type="spellEnd"/>
            <w:r>
              <w:rPr>
                <w:sz w:val="18"/>
                <w:lang w:val="en-GB" w:eastAsia="en-GB"/>
              </w:rPr>
              <w:t xml:space="preserve"> 7</w:t>
            </w:r>
            <w:r w:rsidRPr="0002370A">
              <w:rPr>
                <w:sz w:val="18"/>
                <w:vertAlign w:val="superscript"/>
                <w:lang w:val="en-GB" w:eastAsia="en-GB"/>
              </w:rPr>
              <w:t>th</w:t>
            </w:r>
            <w:r>
              <w:rPr>
                <w:sz w:val="18"/>
                <w:lang w:val="en-GB" w:eastAsia="en-GB"/>
              </w:rPr>
              <w:t xml:space="preserve"> of Dec</w:t>
            </w:r>
          </w:p>
        </w:tc>
        <w:tc>
          <w:tcPr>
            <w:tcW w:w="987" w:type="dxa"/>
            <w:tcBorders>
              <w:top w:val="single" w:sz="8" w:space="0" w:color="000000"/>
              <w:left w:val="single" w:sz="4" w:space="0" w:color="auto"/>
              <w:bottom w:val="single" w:sz="8" w:space="0" w:color="000000"/>
              <w:right w:val="single" w:sz="8" w:space="0" w:color="000000"/>
            </w:tcBorders>
          </w:tcPr>
          <w:p w14:paraId="77F3672F" w14:textId="05A76228" w:rsidR="0002370A" w:rsidRDefault="0002370A" w:rsidP="00B64236">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02370A" w14:paraId="698C6CB1" w14:textId="77777777" w:rsidTr="00585443">
        <w:tc>
          <w:tcPr>
            <w:tcW w:w="1048" w:type="dxa"/>
            <w:tcBorders>
              <w:top w:val="single" w:sz="8" w:space="0" w:color="000000"/>
              <w:left w:val="single" w:sz="8" w:space="0" w:color="000000"/>
              <w:bottom w:val="single" w:sz="8" w:space="0" w:color="000000"/>
              <w:right w:val="single" w:sz="4" w:space="0" w:color="auto"/>
            </w:tcBorders>
          </w:tcPr>
          <w:p w14:paraId="65244E15" w14:textId="3FC8FE06" w:rsidR="0002370A" w:rsidRDefault="00A002E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16.06</w:t>
            </w:r>
          </w:p>
        </w:tc>
        <w:tc>
          <w:tcPr>
            <w:tcW w:w="1168" w:type="dxa"/>
            <w:tcBorders>
              <w:top w:val="single" w:sz="8" w:space="0" w:color="000000"/>
              <w:left w:val="single" w:sz="4" w:space="0" w:color="auto"/>
              <w:bottom w:val="single" w:sz="8" w:space="0" w:color="000000"/>
              <w:right w:val="single" w:sz="4" w:space="0" w:color="auto"/>
            </w:tcBorders>
          </w:tcPr>
          <w:p w14:paraId="3CD46F3E" w14:textId="1CC60E6A" w:rsidR="0002370A" w:rsidRDefault="00A002E4" w:rsidP="00585443">
            <w:pPr>
              <w:rPr>
                <w:rFonts w:asciiTheme="minorHAnsi" w:hAnsiTheme="minorHAnsi" w:cstheme="minorHAnsi"/>
                <w:sz w:val="16"/>
                <w:szCs w:val="16"/>
                <w:lang w:val="en-GB"/>
              </w:rPr>
            </w:pPr>
            <w:r>
              <w:rPr>
                <w:rFonts w:asciiTheme="minorHAnsi" w:hAnsiTheme="minorHAnsi" w:cstheme="minorHAnsi"/>
                <w:sz w:val="16"/>
                <w:szCs w:val="16"/>
                <w:lang w:val="en-GB"/>
              </w:rPr>
              <w:t>J. Walsh</w:t>
            </w:r>
          </w:p>
        </w:tc>
        <w:tc>
          <w:tcPr>
            <w:tcW w:w="6227" w:type="dxa"/>
            <w:gridSpan w:val="2"/>
            <w:tcBorders>
              <w:top w:val="single" w:sz="8" w:space="0" w:color="000000"/>
              <w:left w:val="single" w:sz="4" w:space="0" w:color="auto"/>
              <w:bottom w:val="single" w:sz="8" w:space="0" w:color="000000"/>
              <w:right w:val="single" w:sz="4" w:space="0" w:color="auto"/>
            </w:tcBorders>
          </w:tcPr>
          <w:p w14:paraId="3CBC81C7" w14:textId="474D7A20" w:rsidR="0002370A" w:rsidRDefault="00A002E4" w:rsidP="00585443">
            <w:pPr>
              <w:rPr>
                <w:sz w:val="18"/>
                <w:lang w:val="en-GB" w:eastAsia="en-GB"/>
              </w:rPr>
            </w:pPr>
            <w:r>
              <w:rPr>
                <w:sz w:val="18"/>
                <w:lang w:val="en-GB" w:eastAsia="en-GB"/>
              </w:rPr>
              <w:t xml:space="preserve">To submit a RT requirement of change of the MPI probe </w:t>
            </w:r>
          </w:p>
        </w:tc>
        <w:tc>
          <w:tcPr>
            <w:tcW w:w="987" w:type="dxa"/>
            <w:tcBorders>
              <w:top w:val="single" w:sz="8" w:space="0" w:color="000000"/>
              <w:left w:val="single" w:sz="4" w:space="0" w:color="auto"/>
              <w:bottom w:val="single" w:sz="8" w:space="0" w:color="000000"/>
              <w:right w:val="single" w:sz="8" w:space="0" w:color="000000"/>
            </w:tcBorders>
          </w:tcPr>
          <w:p w14:paraId="26CB8A7C" w14:textId="025305C8" w:rsidR="0002370A" w:rsidRDefault="00A002E4"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001D70" w14:paraId="7C29D849" w14:textId="77777777" w:rsidTr="00585443">
        <w:tc>
          <w:tcPr>
            <w:tcW w:w="1048" w:type="dxa"/>
            <w:tcBorders>
              <w:top w:val="single" w:sz="8" w:space="0" w:color="000000"/>
              <w:left w:val="single" w:sz="8" w:space="0" w:color="000000"/>
              <w:bottom w:val="single" w:sz="8" w:space="0" w:color="000000"/>
              <w:right w:val="single" w:sz="4" w:space="0" w:color="auto"/>
            </w:tcBorders>
          </w:tcPr>
          <w:p w14:paraId="0912EA47" w14:textId="6C5B69EB" w:rsidR="00001D70" w:rsidRDefault="00001D70"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16.07</w:t>
            </w:r>
          </w:p>
        </w:tc>
        <w:tc>
          <w:tcPr>
            <w:tcW w:w="1168" w:type="dxa"/>
            <w:tcBorders>
              <w:top w:val="single" w:sz="8" w:space="0" w:color="000000"/>
              <w:left w:val="single" w:sz="4" w:space="0" w:color="auto"/>
              <w:bottom w:val="single" w:sz="8" w:space="0" w:color="000000"/>
              <w:right w:val="single" w:sz="4" w:space="0" w:color="auto"/>
            </w:tcBorders>
          </w:tcPr>
          <w:p w14:paraId="35B26D5A" w14:textId="09FB50E3" w:rsidR="00001D70" w:rsidRDefault="00001D70" w:rsidP="00585443">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227" w:type="dxa"/>
            <w:gridSpan w:val="2"/>
            <w:tcBorders>
              <w:top w:val="single" w:sz="8" w:space="0" w:color="000000"/>
              <w:left w:val="single" w:sz="4" w:space="0" w:color="auto"/>
              <w:bottom w:val="single" w:sz="8" w:space="0" w:color="000000"/>
              <w:right w:val="single" w:sz="4" w:space="0" w:color="auto"/>
            </w:tcBorders>
          </w:tcPr>
          <w:p w14:paraId="1919DB15" w14:textId="34D8F74C" w:rsidR="00001D70" w:rsidRDefault="00001D70" w:rsidP="00585443">
            <w:pPr>
              <w:rPr>
                <w:sz w:val="18"/>
                <w:lang w:val="en-GB" w:eastAsia="en-GB"/>
              </w:rPr>
            </w:pPr>
            <w:r>
              <w:rPr>
                <w:sz w:val="18"/>
                <w:lang w:val="en-GB" w:eastAsia="en-GB"/>
              </w:rPr>
              <w:t xml:space="preserve">To submit new middleware requirements </w:t>
            </w:r>
            <w:r w:rsidR="00337E4C">
              <w:rPr>
                <w:sz w:val="18"/>
                <w:lang w:val="en-GB" w:eastAsia="en-GB"/>
              </w:rPr>
              <w:t xml:space="preserve">for ARC/gLite/GLOBUS/UNICORE </w:t>
            </w:r>
            <w:r>
              <w:rPr>
                <w:sz w:val="18"/>
                <w:lang w:val="en-GB" w:eastAsia="en-GB"/>
              </w:rPr>
              <w:t>by January 15 2012. All NGIs are requested to contact their site administrators to involve them in this process</w:t>
            </w:r>
          </w:p>
        </w:tc>
        <w:tc>
          <w:tcPr>
            <w:tcW w:w="987" w:type="dxa"/>
            <w:tcBorders>
              <w:top w:val="single" w:sz="8" w:space="0" w:color="000000"/>
              <w:left w:val="single" w:sz="4" w:space="0" w:color="auto"/>
              <w:bottom w:val="single" w:sz="8" w:space="0" w:color="000000"/>
              <w:right w:val="single" w:sz="8" w:space="0" w:color="000000"/>
            </w:tcBorders>
          </w:tcPr>
          <w:p w14:paraId="0FF66FC0" w14:textId="7D501C37" w:rsidR="00001D70" w:rsidRDefault="00001D70"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DC7F60" w14:paraId="284681A1" w14:textId="77777777" w:rsidTr="00585443">
        <w:tc>
          <w:tcPr>
            <w:tcW w:w="1048" w:type="dxa"/>
            <w:tcBorders>
              <w:top w:val="single" w:sz="8" w:space="0" w:color="000000"/>
              <w:left w:val="single" w:sz="8" w:space="0" w:color="000000"/>
              <w:bottom w:val="single" w:sz="8" w:space="0" w:color="000000"/>
              <w:right w:val="single" w:sz="4" w:space="0" w:color="auto"/>
            </w:tcBorders>
          </w:tcPr>
          <w:p w14:paraId="175445F3" w14:textId="33E7CC04" w:rsidR="00DC7F60" w:rsidRDefault="00DC7F60"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16.08</w:t>
            </w:r>
          </w:p>
        </w:tc>
        <w:tc>
          <w:tcPr>
            <w:tcW w:w="1168" w:type="dxa"/>
            <w:tcBorders>
              <w:top w:val="single" w:sz="8" w:space="0" w:color="000000"/>
              <w:left w:val="single" w:sz="4" w:space="0" w:color="auto"/>
              <w:bottom w:val="single" w:sz="8" w:space="0" w:color="000000"/>
              <w:right w:val="single" w:sz="4" w:space="0" w:color="auto"/>
            </w:tcBorders>
          </w:tcPr>
          <w:p w14:paraId="170C3054" w14:textId="5E8A76B7" w:rsidR="00DC7F60" w:rsidRDefault="00DC7F60" w:rsidP="00585443">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227" w:type="dxa"/>
            <w:gridSpan w:val="2"/>
            <w:tcBorders>
              <w:top w:val="single" w:sz="8" w:space="0" w:color="000000"/>
              <w:left w:val="single" w:sz="4" w:space="0" w:color="auto"/>
              <w:bottom w:val="single" w:sz="8" w:space="0" w:color="000000"/>
              <w:right w:val="single" w:sz="4" w:space="0" w:color="auto"/>
            </w:tcBorders>
          </w:tcPr>
          <w:p w14:paraId="49A6D112" w14:textId="53DEDD8F" w:rsidR="00DC7F60" w:rsidRDefault="00DC7F60" w:rsidP="00585443">
            <w:pPr>
              <w:rPr>
                <w:sz w:val="18"/>
                <w:lang w:val="en-GB" w:eastAsia="en-GB"/>
              </w:rPr>
            </w:pPr>
            <w:r w:rsidRPr="00DC7F60">
              <w:rPr>
                <w:sz w:val="18"/>
              </w:rPr>
              <w:t>T</w:t>
            </w:r>
            <w:r w:rsidRPr="00DC7F60">
              <w:rPr>
                <w:sz w:val="18"/>
              </w:rPr>
              <w:t>o invite their site administrators to participate to the EMI Survey on SLURM support in CREAM (</w:t>
            </w:r>
            <w:hyperlink r:id="rId9" w:history="1">
              <w:r w:rsidRPr="00DC7F60">
                <w:rPr>
                  <w:rStyle w:val="Hyperlink"/>
                  <w:sz w:val="18"/>
                </w:rPr>
                <w:t>http://www.zoomerang.com/Survey/WEB22DWEANYTKU</w:t>
              </w:r>
            </w:hyperlink>
            <w:r w:rsidRPr="00DC7F60">
              <w:rPr>
                <w:sz w:val="18"/>
              </w:rPr>
              <w:t>). Deadline of the survey is on the 14</w:t>
            </w:r>
            <w:r w:rsidRPr="00DC7F60">
              <w:rPr>
                <w:sz w:val="18"/>
                <w:vertAlign w:val="superscript"/>
              </w:rPr>
              <w:t>th</w:t>
            </w:r>
            <w:r w:rsidRPr="00DC7F60">
              <w:rPr>
                <w:sz w:val="18"/>
              </w:rPr>
              <w:t xml:space="preserve"> of December</w:t>
            </w:r>
          </w:p>
        </w:tc>
        <w:tc>
          <w:tcPr>
            <w:tcW w:w="987" w:type="dxa"/>
            <w:tcBorders>
              <w:top w:val="single" w:sz="8" w:space="0" w:color="000000"/>
              <w:left w:val="single" w:sz="4" w:space="0" w:color="auto"/>
              <w:bottom w:val="single" w:sz="8" w:space="0" w:color="000000"/>
              <w:right w:val="single" w:sz="8" w:space="0" w:color="000000"/>
            </w:tcBorders>
          </w:tcPr>
          <w:p w14:paraId="1FAF6F1D" w14:textId="27E69270" w:rsidR="00DC7F60" w:rsidRDefault="00DC7F60"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9633A4" w14:paraId="696ED569" w14:textId="77777777" w:rsidTr="00585443">
        <w:tc>
          <w:tcPr>
            <w:tcW w:w="1048" w:type="dxa"/>
            <w:tcBorders>
              <w:top w:val="single" w:sz="8" w:space="0" w:color="000000"/>
              <w:left w:val="single" w:sz="8" w:space="0" w:color="000000"/>
              <w:bottom w:val="single" w:sz="8" w:space="0" w:color="000000"/>
              <w:right w:val="single" w:sz="4" w:space="0" w:color="auto"/>
            </w:tcBorders>
          </w:tcPr>
          <w:p w14:paraId="6C5FBC5A" w14:textId="5BFE03CC" w:rsidR="009633A4" w:rsidRDefault="009633A4" w:rsidP="00585443">
            <w:pPr>
              <w:jc w:val="center"/>
              <w:rPr>
                <w:rFonts w:asciiTheme="minorHAnsi" w:hAnsiTheme="minorHAnsi" w:cstheme="minorHAnsi"/>
                <w:b/>
                <w:sz w:val="16"/>
                <w:szCs w:val="16"/>
                <w:lang w:val="en-GB"/>
              </w:rPr>
            </w:pPr>
            <w:r>
              <w:rPr>
                <w:rFonts w:asciiTheme="minorHAnsi" w:hAnsiTheme="minorHAnsi" w:cstheme="minorHAnsi"/>
                <w:b/>
                <w:sz w:val="16"/>
                <w:szCs w:val="16"/>
                <w:lang w:val="en-GB"/>
              </w:rPr>
              <w:t>16.09</w:t>
            </w:r>
          </w:p>
        </w:tc>
        <w:tc>
          <w:tcPr>
            <w:tcW w:w="1168" w:type="dxa"/>
            <w:tcBorders>
              <w:top w:val="single" w:sz="8" w:space="0" w:color="000000"/>
              <w:left w:val="single" w:sz="4" w:space="0" w:color="auto"/>
              <w:bottom w:val="single" w:sz="8" w:space="0" w:color="000000"/>
              <w:right w:val="single" w:sz="4" w:space="0" w:color="auto"/>
            </w:tcBorders>
          </w:tcPr>
          <w:p w14:paraId="2FC9C441" w14:textId="3AE48892" w:rsidR="009633A4" w:rsidRDefault="009633A4" w:rsidP="00585443">
            <w:pPr>
              <w:rPr>
                <w:rFonts w:asciiTheme="minorHAnsi" w:hAnsiTheme="minorHAnsi" w:cstheme="minorHAnsi"/>
                <w:sz w:val="16"/>
                <w:szCs w:val="16"/>
                <w:lang w:val="en-GB"/>
              </w:rPr>
            </w:pPr>
            <w:r>
              <w:rPr>
                <w:rFonts w:asciiTheme="minorHAnsi" w:hAnsiTheme="minorHAnsi" w:cstheme="minorHAnsi"/>
                <w:sz w:val="16"/>
                <w:szCs w:val="16"/>
                <w:lang w:val="en-GB"/>
              </w:rPr>
              <w:t>All NGIs</w:t>
            </w:r>
          </w:p>
        </w:tc>
        <w:tc>
          <w:tcPr>
            <w:tcW w:w="6227" w:type="dxa"/>
            <w:gridSpan w:val="2"/>
            <w:tcBorders>
              <w:top w:val="single" w:sz="8" w:space="0" w:color="000000"/>
              <w:left w:val="single" w:sz="4" w:space="0" w:color="auto"/>
              <w:bottom w:val="single" w:sz="8" w:space="0" w:color="000000"/>
              <w:right w:val="single" w:sz="4" w:space="0" w:color="auto"/>
            </w:tcBorders>
          </w:tcPr>
          <w:p w14:paraId="6A7AB951" w14:textId="1D333DF4" w:rsidR="009633A4" w:rsidRPr="00DC7F60" w:rsidRDefault="009633A4" w:rsidP="009633A4">
            <w:pPr>
              <w:rPr>
                <w:sz w:val="18"/>
              </w:rPr>
            </w:pPr>
            <w:r w:rsidRPr="009633A4">
              <w:rPr>
                <w:sz w:val="18"/>
              </w:rPr>
              <w:t xml:space="preserve">To send comments to the OMB mailing list by Friday 16 December </w:t>
            </w:r>
            <w:r>
              <w:rPr>
                <w:sz w:val="18"/>
              </w:rPr>
              <w:t>about the proposed changes in GOCDB for the registration of NGI services, in order to produce NGI Availability/Reliability statistics</w:t>
            </w:r>
            <w:r w:rsidRPr="009633A4">
              <w:rPr>
                <w:sz w:val="18"/>
              </w:rPr>
              <w:t>. Depending on the feedback received, the proposal will be accepted/rejected at the OMB meeting in December</w:t>
            </w:r>
          </w:p>
        </w:tc>
        <w:tc>
          <w:tcPr>
            <w:tcW w:w="987" w:type="dxa"/>
            <w:tcBorders>
              <w:top w:val="single" w:sz="8" w:space="0" w:color="000000"/>
              <w:left w:val="single" w:sz="4" w:space="0" w:color="auto"/>
              <w:bottom w:val="single" w:sz="8" w:space="0" w:color="000000"/>
              <w:right w:val="single" w:sz="8" w:space="0" w:color="000000"/>
            </w:tcBorders>
          </w:tcPr>
          <w:p w14:paraId="0124521D" w14:textId="08DACA78" w:rsidR="009633A4" w:rsidRDefault="009633A4" w:rsidP="00B64236">
            <w:pPr>
              <w:rPr>
                <w:rFonts w:asciiTheme="minorHAnsi" w:hAnsiTheme="minorHAnsi" w:cstheme="minorHAnsi"/>
                <w:sz w:val="16"/>
                <w:szCs w:val="16"/>
                <w:lang w:val="en-GB"/>
              </w:rPr>
            </w:pPr>
            <w:r>
              <w:rPr>
                <w:rFonts w:asciiTheme="minorHAnsi" w:hAnsiTheme="minorHAnsi" w:cstheme="minorHAnsi"/>
                <w:sz w:val="16"/>
                <w:szCs w:val="16"/>
                <w:lang w:val="en-GB"/>
              </w:rPr>
              <w:t>OPEN</w:t>
            </w:r>
          </w:p>
        </w:tc>
      </w:tr>
      <w:tr w:rsidR="00FC11C5" w14:paraId="775DCA84" w14:textId="77777777" w:rsidTr="00C35691">
        <w:tc>
          <w:tcPr>
            <w:tcW w:w="9430" w:type="dxa"/>
            <w:gridSpan w:val="5"/>
            <w:tcBorders>
              <w:top w:val="single" w:sz="8" w:space="0" w:color="000000"/>
              <w:left w:val="single" w:sz="8" w:space="0" w:color="000000"/>
              <w:bottom w:val="single" w:sz="8" w:space="0" w:color="000000"/>
              <w:right w:val="single" w:sz="8" w:space="0" w:color="000000"/>
            </w:tcBorders>
          </w:tcPr>
          <w:p w14:paraId="35ED9AF0" w14:textId="3C1EA9EC" w:rsidR="00FC11C5" w:rsidRDefault="00FC11C5" w:rsidP="007B0B56">
            <w:pPr>
              <w:jc w:val="center"/>
              <w:rPr>
                <w:rFonts w:asciiTheme="minorHAnsi" w:eastAsia="Times New Roman" w:hAnsiTheme="minorHAnsi" w:cstheme="minorHAnsi"/>
                <w:b/>
                <w:sz w:val="16"/>
                <w:szCs w:val="16"/>
                <w:lang w:val="en-GB" w:eastAsia="en-GB"/>
              </w:rPr>
            </w:pPr>
            <w:r>
              <w:rPr>
                <w:rFonts w:asciiTheme="minorHAnsi" w:eastAsia="Times New Roman" w:hAnsiTheme="minorHAnsi" w:cstheme="minorHAnsi"/>
                <w:b/>
                <w:sz w:val="16"/>
                <w:szCs w:val="16"/>
                <w:lang w:val="en-GB" w:eastAsia="en-GB"/>
              </w:rPr>
              <w:t xml:space="preserve">Actions from </w:t>
            </w:r>
            <w:r w:rsidR="007B0B56">
              <w:rPr>
                <w:rFonts w:asciiTheme="minorHAnsi" w:eastAsia="Times New Roman" w:hAnsiTheme="minorHAnsi" w:cstheme="minorHAnsi"/>
                <w:b/>
                <w:sz w:val="16"/>
                <w:szCs w:val="16"/>
                <w:lang w:val="en-GB" w:eastAsia="en-GB"/>
              </w:rPr>
              <w:t>the 25 October</w:t>
            </w:r>
            <w:r>
              <w:rPr>
                <w:rFonts w:asciiTheme="minorHAnsi" w:eastAsia="Times New Roman" w:hAnsiTheme="minorHAnsi" w:cstheme="minorHAnsi"/>
                <w:b/>
                <w:sz w:val="16"/>
                <w:szCs w:val="16"/>
                <w:lang w:val="en-GB" w:eastAsia="en-GB"/>
              </w:rPr>
              <w:t xml:space="preserve"> OMB meeting</w:t>
            </w:r>
          </w:p>
        </w:tc>
      </w:tr>
      <w:tr w:rsidR="003531C5" w14:paraId="67B9593B" w14:textId="77777777" w:rsidTr="003D4EA7">
        <w:tc>
          <w:tcPr>
            <w:tcW w:w="1048" w:type="dxa"/>
            <w:tcBorders>
              <w:top w:val="single" w:sz="8" w:space="0" w:color="000000"/>
              <w:left w:val="single" w:sz="8" w:space="0" w:color="000000"/>
              <w:bottom w:val="single" w:sz="8" w:space="0" w:color="000000"/>
              <w:right w:val="single" w:sz="4" w:space="0" w:color="auto"/>
            </w:tcBorders>
          </w:tcPr>
          <w:p w14:paraId="55953906" w14:textId="4CA1175B" w:rsidR="003531C5" w:rsidRDefault="003531C5"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15.02</w:t>
            </w:r>
          </w:p>
        </w:tc>
        <w:tc>
          <w:tcPr>
            <w:tcW w:w="1168" w:type="dxa"/>
            <w:tcBorders>
              <w:top w:val="single" w:sz="8" w:space="0" w:color="000000"/>
              <w:left w:val="single" w:sz="4" w:space="0" w:color="auto"/>
              <w:bottom w:val="single" w:sz="8" w:space="0" w:color="000000"/>
              <w:right w:val="single" w:sz="4" w:space="0" w:color="auto"/>
            </w:tcBorders>
          </w:tcPr>
          <w:p w14:paraId="58B96DD3" w14:textId="5B09DF9D" w:rsidR="003531C5" w:rsidRDefault="003531C5" w:rsidP="003D4EA7">
            <w:pPr>
              <w:rPr>
                <w:rFonts w:asciiTheme="minorHAnsi" w:hAnsiTheme="minorHAnsi" w:cstheme="minorHAnsi"/>
                <w:sz w:val="16"/>
                <w:szCs w:val="16"/>
                <w:lang w:val="en-GB"/>
              </w:rPr>
            </w:pPr>
            <w:r>
              <w:rPr>
                <w:rFonts w:asciiTheme="minorHAnsi" w:hAnsiTheme="minorHAnsi" w:cstheme="minorHAnsi"/>
                <w:sz w:val="16"/>
                <w:szCs w:val="16"/>
                <w:lang w:val="en-GB"/>
              </w:rPr>
              <w:t>P. Solagna</w:t>
            </w:r>
          </w:p>
        </w:tc>
        <w:tc>
          <w:tcPr>
            <w:tcW w:w="6227" w:type="dxa"/>
            <w:gridSpan w:val="2"/>
            <w:tcBorders>
              <w:top w:val="single" w:sz="8" w:space="0" w:color="000000"/>
              <w:left w:val="single" w:sz="4" w:space="0" w:color="auto"/>
              <w:bottom w:val="single" w:sz="8" w:space="0" w:color="000000"/>
              <w:right w:val="single" w:sz="4" w:space="0" w:color="auto"/>
            </w:tcBorders>
          </w:tcPr>
          <w:p w14:paraId="5CB71EE7" w14:textId="1E38F290" w:rsidR="003531C5" w:rsidRPr="003531C5" w:rsidRDefault="003531C5" w:rsidP="003531C5">
            <w:pPr>
              <w:rPr>
                <w:rFonts w:asciiTheme="minorHAnsi" w:eastAsia="Times New Roman" w:hAnsiTheme="minorHAnsi" w:cstheme="minorHAnsi"/>
                <w:sz w:val="16"/>
                <w:szCs w:val="16"/>
                <w:lang w:val="en-GB" w:eastAsia="en-GB"/>
              </w:rPr>
            </w:pPr>
            <w:r>
              <w:rPr>
                <w:sz w:val="16"/>
                <w:szCs w:val="16"/>
              </w:rPr>
              <w:t>T</w:t>
            </w:r>
            <w:r w:rsidRPr="003531C5">
              <w:rPr>
                <w:sz w:val="16"/>
                <w:szCs w:val="16"/>
              </w:rPr>
              <w:t>o collect information from NGIs about usage of CERN top-BDII and pass it to CERN</w:t>
            </w:r>
            <w:r>
              <w:rPr>
                <w:sz w:val="16"/>
                <w:szCs w:val="16"/>
              </w:rPr>
              <w:t xml:space="preserve"> </w:t>
            </w:r>
            <w:r w:rsidRPr="003531C5">
              <w:rPr>
                <w:sz w:val="16"/>
                <w:szCs w:val="16"/>
              </w:rPr>
              <w:sym w:font="Wingdings" w:char="F0E0"/>
            </w:r>
            <w:r>
              <w:rPr>
                <w:sz w:val="16"/>
                <w:szCs w:val="16"/>
              </w:rPr>
              <w:t xml:space="preserve"> mail sent by P. Solagna</w:t>
            </w:r>
            <w:r w:rsidR="00173829">
              <w:rPr>
                <w:sz w:val="16"/>
                <w:szCs w:val="16"/>
              </w:rPr>
              <w:t xml:space="preserve"> to collect information from NGIs</w:t>
            </w:r>
            <w:r w:rsidR="00A20E0D">
              <w:rPr>
                <w:sz w:val="16"/>
                <w:szCs w:val="16"/>
              </w:rPr>
              <w:t xml:space="preserve"> </w:t>
            </w:r>
            <w:r w:rsidR="00A20E0D" w:rsidRPr="00A20E0D">
              <w:rPr>
                <w:sz w:val="16"/>
                <w:szCs w:val="16"/>
              </w:rPr>
              <w:sym w:font="Wingdings" w:char="F0E0"/>
            </w:r>
            <w:r w:rsidR="00A20E0D">
              <w:rPr>
                <w:sz w:val="16"/>
                <w:szCs w:val="16"/>
              </w:rPr>
              <w:t xml:space="preserve"> CLOSED. New </w:t>
            </w:r>
            <w:proofErr w:type="spellStart"/>
            <w:r w:rsidR="00A20E0D">
              <w:rPr>
                <w:sz w:val="16"/>
                <w:szCs w:val="16"/>
              </w:rPr>
              <w:t>xls</w:t>
            </w:r>
            <w:proofErr w:type="spellEnd"/>
            <w:r w:rsidR="00A20E0D">
              <w:rPr>
                <w:sz w:val="16"/>
                <w:szCs w:val="16"/>
              </w:rPr>
              <w:t xml:space="preserve"> complete file with list of using CERN BDII as primary of secondary attached to </w:t>
            </w:r>
            <w:r w:rsidR="00A20E0D" w:rsidRPr="00A20E0D">
              <w:rPr>
                <w:sz w:val="16"/>
                <w:szCs w:val="16"/>
              </w:rPr>
              <w:t>https://www.egi.eu/indico/conferenceDisplay.py?confId=616</w:t>
            </w:r>
          </w:p>
        </w:tc>
        <w:tc>
          <w:tcPr>
            <w:tcW w:w="987" w:type="dxa"/>
            <w:tcBorders>
              <w:top w:val="single" w:sz="8" w:space="0" w:color="000000"/>
              <w:left w:val="single" w:sz="4" w:space="0" w:color="auto"/>
              <w:bottom w:val="single" w:sz="8" w:space="0" w:color="000000"/>
              <w:right w:val="single" w:sz="8" w:space="0" w:color="000000"/>
            </w:tcBorders>
          </w:tcPr>
          <w:p w14:paraId="7829694B" w14:textId="2B3A0FB2" w:rsidR="003531C5" w:rsidRDefault="00A20E0D" w:rsidP="003D4EA7">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1D6911" w14:paraId="07815EF2" w14:textId="77777777" w:rsidTr="003D4EA7">
        <w:tc>
          <w:tcPr>
            <w:tcW w:w="1048" w:type="dxa"/>
            <w:tcBorders>
              <w:top w:val="single" w:sz="8" w:space="0" w:color="000000"/>
              <w:left w:val="single" w:sz="8" w:space="0" w:color="000000"/>
              <w:bottom w:val="single" w:sz="8" w:space="0" w:color="000000"/>
              <w:right w:val="single" w:sz="4" w:space="0" w:color="auto"/>
            </w:tcBorders>
          </w:tcPr>
          <w:p w14:paraId="5DB369AD" w14:textId="0924178D" w:rsidR="001D6911" w:rsidRDefault="001D6911"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15.03</w:t>
            </w:r>
          </w:p>
        </w:tc>
        <w:tc>
          <w:tcPr>
            <w:tcW w:w="1168" w:type="dxa"/>
            <w:tcBorders>
              <w:top w:val="single" w:sz="8" w:space="0" w:color="000000"/>
              <w:left w:val="single" w:sz="4" w:space="0" w:color="auto"/>
              <w:bottom w:val="single" w:sz="8" w:space="0" w:color="000000"/>
              <w:right w:val="single" w:sz="4" w:space="0" w:color="auto"/>
            </w:tcBorders>
          </w:tcPr>
          <w:p w14:paraId="46E9E910" w14:textId="48A82116" w:rsidR="001D6911" w:rsidRDefault="001D6911" w:rsidP="003D4EA7">
            <w:pPr>
              <w:rPr>
                <w:rFonts w:asciiTheme="minorHAnsi" w:hAnsiTheme="minorHAnsi" w:cstheme="minorHAnsi"/>
                <w:sz w:val="16"/>
                <w:szCs w:val="16"/>
                <w:lang w:val="en-GB"/>
              </w:rPr>
            </w:pPr>
            <w:r>
              <w:rPr>
                <w:rFonts w:asciiTheme="minorHAnsi" w:hAnsiTheme="minorHAnsi" w:cstheme="minorHAnsi"/>
                <w:sz w:val="16"/>
                <w:szCs w:val="16"/>
                <w:lang w:val="en-GB"/>
              </w:rPr>
              <w:t>NGIs</w:t>
            </w:r>
          </w:p>
        </w:tc>
        <w:tc>
          <w:tcPr>
            <w:tcW w:w="6227" w:type="dxa"/>
            <w:gridSpan w:val="2"/>
            <w:tcBorders>
              <w:top w:val="single" w:sz="8" w:space="0" w:color="000000"/>
              <w:left w:val="single" w:sz="4" w:space="0" w:color="auto"/>
              <w:bottom w:val="single" w:sz="8" w:space="0" w:color="000000"/>
              <w:right w:val="single" w:sz="4" w:space="0" w:color="auto"/>
            </w:tcBorders>
          </w:tcPr>
          <w:p w14:paraId="169EF523" w14:textId="0BD61EE4" w:rsidR="001D6911" w:rsidRDefault="001D6911" w:rsidP="001D6911">
            <w:pPr>
              <w:rPr>
                <w:sz w:val="16"/>
                <w:szCs w:val="16"/>
              </w:rPr>
            </w:pPr>
            <w:r>
              <w:rPr>
                <w:sz w:val="16"/>
                <w:szCs w:val="16"/>
              </w:rPr>
              <w:t>To evaluate the proposal for the configuration of all NGI services under a NGI-specific GOCDB site for an easy generation of A/R statistics.</w:t>
            </w:r>
            <w:r w:rsidR="00A20E0D">
              <w:rPr>
                <w:sz w:val="16"/>
                <w:szCs w:val="16"/>
              </w:rPr>
              <w:t xml:space="preserve"> </w:t>
            </w:r>
            <w:r w:rsidR="00A20E0D" w:rsidRPr="00A20E0D">
              <w:rPr>
                <w:sz w:val="16"/>
                <w:szCs w:val="16"/>
              </w:rPr>
              <w:sym w:font="Wingdings" w:char="F0E0"/>
            </w:r>
            <w:r w:rsidR="00A20E0D">
              <w:rPr>
                <w:sz w:val="16"/>
                <w:szCs w:val="16"/>
              </w:rPr>
              <w:t xml:space="preserve"> CLOSED. Proposal formulated for evaluation at the Nov OMB.</w:t>
            </w:r>
          </w:p>
        </w:tc>
        <w:tc>
          <w:tcPr>
            <w:tcW w:w="987" w:type="dxa"/>
            <w:tcBorders>
              <w:top w:val="single" w:sz="8" w:space="0" w:color="000000"/>
              <w:left w:val="single" w:sz="4" w:space="0" w:color="auto"/>
              <w:bottom w:val="single" w:sz="8" w:space="0" w:color="000000"/>
              <w:right w:val="single" w:sz="8" w:space="0" w:color="000000"/>
            </w:tcBorders>
          </w:tcPr>
          <w:p w14:paraId="6B2F0FE3" w14:textId="7051F2A6" w:rsidR="001D6911" w:rsidRDefault="00A20E0D" w:rsidP="003D4EA7">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1D6911" w14:paraId="042055A8" w14:textId="77777777" w:rsidTr="003D4EA7">
        <w:tc>
          <w:tcPr>
            <w:tcW w:w="1048" w:type="dxa"/>
            <w:tcBorders>
              <w:top w:val="single" w:sz="8" w:space="0" w:color="000000"/>
              <w:left w:val="single" w:sz="8" w:space="0" w:color="000000"/>
              <w:bottom w:val="single" w:sz="8" w:space="0" w:color="000000"/>
              <w:right w:val="single" w:sz="4" w:space="0" w:color="auto"/>
            </w:tcBorders>
          </w:tcPr>
          <w:p w14:paraId="76EC30B7" w14:textId="6782D25D" w:rsidR="001D6911" w:rsidRDefault="001D6911"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15.04</w:t>
            </w:r>
          </w:p>
        </w:tc>
        <w:tc>
          <w:tcPr>
            <w:tcW w:w="1168" w:type="dxa"/>
            <w:tcBorders>
              <w:top w:val="single" w:sz="8" w:space="0" w:color="000000"/>
              <w:left w:val="single" w:sz="4" w:space="0" w:color="auto"/>
              <w:bottom w:val="single" w:sz="8" w:space="0" w:color="000000"/>
              <w:right w:val="single" w:sz="4" w:space="0" w:color="auto"/>
            </w:tcBorders>
          </w:tcPr>
          <w:p w14:paraId="5E15DDA8" w14:textId="40E1BA75" w:rsidR="001D6911" w:rsidRDefault="001D6911" w:rsidP="003D4EA7">
            <w:pPr>
              <w:rPr>
                <w:rFonts w:asciiTheme="minorHAnsi" w:hAnsiTheme="minorHAnsi" w:cstheme="minorHAnsi"/>
                <w:sz w:val="16"/>
                <w:szCs w:val="16"/>
                <w:lang w:val="en-GB"/>
              </w:rPr>
            </w:pPr>
            <w:r>
              <w:rPr>
                <w:rFonts w:asciiTheme="minorHAnsi" w:hAnsiTheme="minorHAnsi" w:cstheme="minorHAnsi"/>
                <w:sz w:val="16"/>
                <w:szCs w:val="16"/>
                <w:lang w:val="en-GB"/>
              </w:rPr>
              <w:t>T. Ferrari, M. David</w:t>
            </w:r>
          </w:p>
        </w:tc>
        <w:tc>
          <w:tcPr>
            <w:tcW w:w="6227" w:type="dxa"/>
            <w:gridSpan w:val="2"/>
            <w:tcBorders>
              <w:top w:val="single" w:sz="8" w:space="0" w:color="000000"/>
              <w:left w:val="single" w:sz="4" w:space="0" w:color="auto"/>
              <w:bottom w:val="single" w:sz="8" w:space="0" w:color="000000"/>
              <w:right w:val="single" w:sz="4" w:space="0" w:color="auto"/>
            </w:tcBorders>
          </w:tcPr>
          <w:p w14:paraId="07E55592" w14:textId="1722F8D1" w:rsidR="001D6911" w:rsidRPr="001D6911" w:rsidRDefault="001D6911" w:rsidP="002B5198">
            <w:pPr>
              <w:rPr>
                <w:sz w:val="16"/>
                <w:szCs w:val="16"/>
              </w:rPr>
            </w:pPr>
            <w:r>
              <w:rPr>
                <w:sz w:val="16"/>
                <w:szCs w:val="16"/>
                <w:lang w:val="en-GB" w:eastAsia="en-GB"/>
              </w:rPr>
              <w:t>T</w:t>
            </w:r>
            <w:r w:rsidRPr="001D6911">
              <w:rPr>
                <w:sz w:val="16"/>
                <w:szCs w:val="16"/>
                <w:lang w:val="en-GB" w:eastAsia="en-GB"/>
              </w:rPr>
              <w:t>o monitor progress of CREAM SR once released by EMI, and to propose a</w:t>
            </w:r>
            <w:r>
              <w:rPr>
                <w:sz w:val="16"/>
                <w:szCs w:val="16"/>
                <w:lang w:val="en-GB" w:eastAsia="en-GB"/>
              </w:rPr>
              <w:t>n</w:t>
            </w:r>
            <w:r w:rsidRPr="001D6911">
              <w:rPr>
                <w:sz w:val="16"/>
                <w:szCs w:val="16"/>
                <w:lang w:val="en-GB" w:eastAsia="en-GB"/>
              </w:rPr>
              <w:t xml:space="preserve"> early release </w:t>
            </w:r>
            <w:r w:rsidR="002B5198">
              <w:rPr>
                <w:sz w:val="16"/>
                <w:szCs w:val="16"/>
                <w:lang w:val="en-GB" w:eastAsia="en-GB"/>
              </w:rPr>
              <w:t>of</w:t>
            </w:r>
            <w:r w:rsidRPr="001D6911">
              <w:rPr>
                <w:sz w:val="16"/>
                <w:szCs w:val="16"/>
                <w:lang w:val="en-GB" w:eastAsia="en-GB"/>
              </w:rPr>
              <w:t xml:space="preserve"> UMD in December</w:t>
            </w:r>
            <w:r>
              <w:rPr>
                <w:sz w:val="16"/>
                <w:szCs w:val="16"/>
                <w:lang w:val="en-GB" w:eastAsia="en-GB"/>
              </w:rPr>
              <w:t xml:space="preserve"> if SR succeeds. </w:t>
            </w:r>
            <w:r w:rsidR="00A20E0D" w:rsidRPr="00A20E0D">
              <w:rPr>
                <w:sz w:val="16"/>
                <w:szCs w:val="16"/>
                <w:lang w:val="en-GB" w:eastAsia="en-GB"/>
              </w:rPr>
              <w:sym w:font="Wingdings" w:char="F0E0"/>
            </w:r>
            <w:r w:rsidR="00A20E0D">
              <w:rPr>
                <w:sz w:val="16"/>
                <w:szCs w:val="16"/>
                <w:lang w:val="en-GB" w:eastAsia="en-GB"/>
              </w:rPr>
              <w:t xml:space="preserve"> CLOSED. CREAM with SGE support entered SR (</w:t>
            </w:r>
            <w:hyperlink r:id="rId10" w:history="1">
              <w:r w:rsidR="00A20E0D" w:rsidRPr="00386A75">
                <w:rPr>
                  <w:rStyle w:val="Hyperlink"/>
                  <w:sz w:val="16"/>
                  <w:szCs w:val="16"/>
                  <w:lang w:val="en-GB" w:eastAsia="en-GB"/>
                </w:rPr>
                <w:t>https://rt.egi.eu/guest/Ticket/Display.html?id=3212</w:t>
              </w:r>
            </w:hyperlink>
            <w:r w:rsidR="00A20E0D">
              <w:rPr>
                <w:sz w:val="16"/>
                <w:szCs w:val="16"/>
                <w:lang w:val="en-GB" w:eastAsia="en-GB"/>
              </w:rPr>
              <w:t>), if everything goes well will be included in UMD 1.4.0 (see agenda of the Nov OMB)</w:t>
            </w:r>
          </w:p>
        </w:tc>
        <w:tc>
          <w:tcPr>
            <w:tcW w:w="987" w:type="dxa"/>
            <w:tcBorders>
              <w:top w:val="single" w:sz="8" w:space="0" w:color="000000"/>
              <w:left w:val="single" w:sz="4" w:space="0" w:color="auto"/>
              <w:bottom w:val="single" w:sz="8" w:space="0" w:color="000000"/>
              <w:right w:val="single" w:sz="8" w:space="0" w:color="000000"/>
            </w:tcBorders>
          </w:tcPr>
          <w:p w14:paraId="041065DC" w14:textId="754426BF" w:rsidR="001D6911" w:rsidRDefault="00A20E0D" w:rsidP="003D4EA7">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1D6911" w14:paraId="2649A2EE" w14:textId="77777777" w:rsidTr="003D4EA7">
        <w:tc>
          <w:tcPr>
            <w:tcW w:w="1048" w:type="dxa"/>
            <w:tcBorders>
              <w:top w:val="single" w:sz="8" w:space="0" w:color="000000"/>
              <w:left w:val="single" w:sz="8" w:space="0" w:color="000000"/>
              <w:bottom w:val="single" w:sz="8" w:space="0" w:color="000000"/>
              <w:right w:val="single" w:sz="4" w:space="0" w:color="auto"/>
            </w:tcBorders>
          </w:tcPr>
          <w:p w14:paraId="7C67BAEC" w14:textId="71FC5AA0" w:rsidR="001D6911" w:rsidRDefault="001D6911"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15.05</w:t>
            </w:r>
          </w:p>
        </w:tc>
        <w:tc>
          <w:tcPr>
            <w:tcW w:w="1168" w:type="dxa"/>
            <w:tcBorders>
              <w:top w:val="single" w:sz="8" w:space="0" w:color="000000"/>
              <w:left w:val="single" w:sz="4" w:space="0" w:color="auto"/>
              <w:bottom w:val="single" w:sz="8" w:space="0" w:color="000000"/>
              <w:right w:val="single" w:sz="4" w:space="0" w:color="auto"/>
            </w:tcBorders>
          </w:tcPr>
          <w:p w14:paraId="327AE932" w14:textId="792DA7FA" w:rsidR="001D6911" w:rsidRDefault="001D6911" w:rsidP="003D4EA7">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3050E793" w14:textId="3CD59D0D" w:rsidR="00A20E0D" w:rsidRPr="00A20E0D" w:rsidRDefault="001D6911" w:rsidP="00A20E0D">
            <w:pPr>
              <w:rPr>
                <w:sz w:val="16"/>
                <w:szCs w:val="16"/>
              </w:rPr>
            </w:pPr>
            <w:r w:rsidRPr="001D6911">
              <w:rPr>
                <w:sz w:val="16"/>
                <w:szCs w:val="16"/>
                <w:lang w:val="en-GB" w:eastAsia="en-GB"/>
              </w:rPr>
              <w:t xml:space="preserve">To </w:t>
            </w:r>
            <w:r w:rsidRPr="001D6911">
              <w:rPr>
                <w:sz w:val="16"/>
                <w:szCs w:val="16"/>
              </w:rPr>
              <w:t>check if site certification time is considered when computing A/R statistics</w:t>
            </w:r>
            <w:r w:rsidR="00A20E0D">
              <w:rPr>
                <w:sz w:val="16"/>
                <w:szCs w:val="16"/>
              </w:rPr>
              <w:t xml:space="preserve"> </w:t>
            </w:r>
            <w:r w:rsidR="00A20E0D" w:rsidRPr="00A20E0D">
              <w:rPr>
                <w:sz w:val="16"/>
                <w:szCs w:val="16"/>
              </w:rPr>
              <w:sym w:font="Wingdings" w:char="F0E0"/>
            </w:r>
            <w:r w:rsidR="00A20E0D">
              <w:rPr>
                <w:sz w:val="16"/>
                <w:szCs w:val="16"/>
              </w:rPr>
              <w:t xml:space="preserve"> Certification status is not considered. The requirement of having certification time considered in the algorithm is being discussed at:  </w:t>
            </w:r>
            <w:hyperlink r:id="rId11" w:history="1">
              <w:r w:rsidR="00A20E0D" w:rsidRPr="00386A75">
                <w:rPr>
                  <w:rStyle w:val="Hyperlink"/>
                  <w:sz w:val="16"/>
                  <w:szCs w:val="16"/>
                </w:rPr>
                <w:t>https://ggus.eu/ws/ticket_info.php?ticket=76353</w:t>
              </w:r>
            </w:hyperlink>
          </w:p>
        </w:tc>
        <w:tc>
          <w:tcPr>
            <w:tcW w:w="987" w:type="dxa"/>
            <w:tcBorders>
              <w:top w:val="single" w:sz="8" w:space="0" w:color="000000"/>
              <w:left w:val="single" w:sz="4" w:space="0" w:color="auto"/>
              <w:bottom w:val="single" w:sz="8" w:space="0" w:color="000000"/>
              <w:right w:val="single" w:sz="8" w:space="0" w:color="000000"/>
            </w:tcBorders>
          </w:tcPr>
          <w:p w14:paraId="2AD0C606" w14:textId="2DFDD01E" w:rsidR="001D6911" w:rsidRDefault="00A20E0D" w:rsidP="003D4EA7">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7B0B56" w14:paraId="5E8A2D2D" w14:textId="77777777" w:rsidTr="00585443">
        <w:tc>
          <w:tcPr>
            <w:tcW w:w="9430" w:type="dxa"/>
            <w:gridSpan w:val="5"/>
            <w:tcBorders>
              <w:top w:val="single" w:sz="8" w:space="0" w:color="000000"/>
              <w:left w:val="single" w:sz="8" w:space="0" w:color="000000"/>
              <w:bottom w:val="single" w:sz="8" w:space="0" w:color="000000"/>
              <w:right w:val="single" w:sz="8" w:space="0" w:color="000000"/>
            </w:tcBorders>
          </w:tcPr>
          <w:p w14:paraId="17EC47C6" w14:textId="7A3C8757" w:rsidR="007B0B56" w:rsidRDefault="007B0B56" w:rsidP="007B0B56">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lastRenderedPageBreak/>
              <w:t>Actions from the 19 September OMB meeting</w:t>
            </w:r>
          </w:p>
        </w:tc>
      </w:tr>
      <w:tr w:rsidR="00FC11C5" w14:paraId="7248B211" w14:textId="77777777" w:rsidTr="003D4EA7">
        <w:tc>
          <w:tcPr>
            <w:tcW w:w="1048" w:type="dxa"/>
            <w:tcBorders>
              <w:top w:val="single" w:sz="8" w:space="0" w:color="000000"/>
              <w:left w:val="single" w:sz="8" w:space="0" w:color="000000"/>
              <w:bottom w:val="single" w:sz="8" w:space="0" w:color="000000"/>
              <w:right w:val="single" w:sz="4" w:space="0" w:color="auto"/>
            </w:tcBorders>
          </w:tcPr>
          <w:p w14:paraId="67DCAD0F" w14:textId="62594419" w:rsidR="00FC11C5" w:rsidRDefault="00CF1F38"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14.03</w:t>
            </w:r>
          </w:p>
        </w:tc>
        <w:tc>
          <w:tcPr>
            <w:tcW w:w="1168" w:type="dxa"/>
            <w:tcBorders>
              <w:top w:val="single" w:sz="8" w:space="0" w:color="000000"/>
              <w:left w:val="single" w:sz="4" w:space="0" w:color="auto"/>
              <w:bottom w:val="single" w:sz="8" w:space="0" w:color="000000"/>
              <w:right w:val="single" w:sz="4" w:space="0" w:color="auto"/>
            </w:tcBorders>
          </w:tcPr>
          <w:p w14:paraId="17E80E04" w14:textId="1596631A" w:rsidR="00FC11C5" w:rsidRDefault="00CF1F38" w:rsidP="003D4EA7">
            <w:pPr>
              <w:rPr>
                <w:rFonts w:asciiTheme="minorHAnsi" w:hAnsiTheme="minorHAnsi" w:cstheme="minorHAnsi"/>
                <w:sz w:val="16"/>
                <w:szCs w:val="16"/>
                <w:lang w:val="en-GB"/>
              </w:rPr>
            </w:pPr>
            <w:r>
              <w:rPr>
                <w:rFonts w:asciiTheme="minorHAnsi" w:hAnsiTheme="minorHAnsi" w:cstheme="minorHAnsi"/>
                <w:sz w:val="16"/>
                <w:szCs w:val="16"/>
                <w:lang w:val="en-GB"/>
              </w:rPr>
              <w:t>M. Ma</w:t>
            </w:r>
          </w:p>
        </w:tc>
        <w:tc>
          <w:tcPr>
            <w:tcW w:w="6227" w:type="dxa"/>
            <w:gridSpan w:val="2"/>
            <w:tcBorders>
              <w:top w:val="single" w:sz="8" w:space="0" w:color="000000"/>
              <w:left w:val="single" w:sz="4" w:space="0" w:color="auto"/>
              <w:bottom w:val="single" w:sz="8" w:space="0" w:color="000000"/>
              <w:right w:val="single" w:sz="4" w:space="0" w:color="auto"/>
            </w:tcBorders>
          </w:tcPr>
          <w:p w14:paraId="3C6E62B4" w14:textId="031EACE9" w:rsidR="00FC11C5" w:rsidRDefault="00CF1F38" w:rsidP="003D4EA7">
            <w:pPr>
              <w:pStyle w:val="HTMLPreformatted"/>
              <w:spacing w:line="276" w:lineRule="auto"/>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 xml:space="preserve">To assess the current communication channels EGI </w:t>
            </w:r>
            <w:r w:rsidRPr="00CF1F38">
              <w:rPr>
                <w:rFonts w:asciiTheme="minorHAnsi" w:eastAsia="Times New Roman" w:hAnsiTheme="minorHAnsi" w:cstheme="minorHAnsi"/>
                <w:sz w:val="16"/>
                <w:szCs w:val="16"/>
                <w:lang w:val="en-GB" w:eastAsia="en-GB"/>
              </w:rPr>
              <w:sym w:font="Wingdings" w:char="F0DF"/>
            </w:r>
            <w:r w:rsidRPr="00CF1F38">
              <w:rPr>
                <w:rFonts w:asciiTheme="minorHAnsi" w:eastAsia="Times New Roman" w:hAnsiTheme="minorHAnsi" w:cstheme="minorHAnsi"/>
                <w:sz w:val="16"/>
                <w:szCs w:val="16"/>
                <w:lang w:val="en-GB" w:eastAsia="en-GB"/>
              </w:rPr>
              <w:sym w:font="Wingdings" w:char="F0E0"/>
            </w:r>
            <w:r>
              <w:rPr>
                <w:rFonts w:asciiTheme="minorHAnsi" w:eastAsia="Times New Roman" w:hAnsiTheme="minorHAnsi" w:cstheme="minorHAnsi"/>
                <w:sz w:val="16"/>
                <w:szCs w:val="16"/>
                <w:lang w:val="en-GB" w:eastAsia="en-GB"/>
              </w:rPr>
              <w:t xml:space="preserve"> OSG in case of incidents and critical vulnerabilities involving both parties.</w:t>
            </w:r>
            <w:r w:rsidR="004E7FAD">
              <w:rPr>
                <w:rFonts w:asciiTheme="minorHAnsi" w:eastAsia="Times New Roman" w:hAnsiTheme="minorHAnsi" w:cstheme="minorHAnsi"/>
                <w:sz w:val="16"/>
                <w:szCs w:val="16"/>
                <w:lang w:val="en-GB" w:eastAsia="en-GB"/>
              </w:rPr>
              <w:t xml:space="preserve"> </w:t>
            </w:r>
            <w:r w:rsidR="004E7FAD" w:rsidRPr="004E7FAD">
              <w:rPr>
                <w:rFonts w:asciiTheme="minorHAnsi" w:eastAsia="Times New Roman" w:hAnsiTheme="minorHAnsi" w:cstheme="minorHAnsi"/>
                <w:sz w:val="16"/>
                <w:szCs w:val="16"/>
                <w:lang w:val="en-GB" w:eastAsia="en-GB"/>
              </w:rPr>
              <w:sym w:font="Wingdings" w:char="F0E0"/>
            </w:r>
            <w:r w:rsidR="004E7FAD">
              <w:rPr>
                <w:rFonts w:asciiTheme="minorHAnsi" w:eastAsia="Times New Roman" w:hAnsiTheme="minorHAnsi" w:cstheme="minorHAnsi"/>
                <w:sz w:val="16"/>
                <w:szCs w:val="16"/>
                <w:lang w:val="en-GB" w:eastAsia="en-GB"/>
              </w:rPr>
              <w:t xml:space="preserve"> </w:t>
            </w:r>
            <w:r w:rsidR="007223AF">
              <w:rPr>
                <w:rFonts w:asciiTheme="minorHAnsi" w:eastAsia="Times New Roman" w:hAnsiTheme="minorHAnsi" w:cstheme="minorHAnsi"/>
                <w:sz w:val="16"/>
                <w:szCs w:val="16"/>
                <w:lang w:val="en-GB" w:eastAsia="en-GB"/>
              </w:rPr>
              <w:t xml:space="preserve">A workflow is needed </w:t>
            </w:r>
            <w:r w:rsidR="00F8281E">
              <w:rPr>
                <w:rFonts w:asciiTheme="minorHAnsi" w:eastAsia="Times New Roman" w:hAnsiTheme="minorHAnsi" w:cstheme="minorHAnsi"/>
                <w:sz w:val="16"/>
                <w:szCs w:val="16"/>
                <w:lang w:val="en-GB" w:eastAsia="en-GB"/>
              </w:rPr>
              <w:t xml:space="preserve">to share security tickets and discussion is needed to find </w:t>
            </w:r>
            <w:proofErr w:type="gramStart"/>
            <w:r w:rsidR="00F8281E">
              <w:rPr>
                <w:rFonts w:asciiTheme="minorHAnsi" w:eastAsia="Times New Roman" w:hAnsiTheme="minorHAnsi" w:cstheme="minorHAnsi"/>
                <w:sz w:val="16"/>
                <w:szCs w:val="16"/>
                <w:lang w:val="en-GB" w:eastAsia="en-GB"/>
              </w:rPr>
              <w:t>a ticketing system that satisfy</w:t>
            </w:r>
            <w:proofErr w:type="gramEnd"/>
            <w:r w:rsidR="00F8281E">
              <w:rPr>
                <w:rFonts w:asciiTheme="minorHAnsi" w:eastAsia="Times New Roman" w:hAnsiTheme="minorHAnsi" w:cstheme="minorHAnsi"/>
                <w:sz w:val="16"/>
                <w:szCs w:val="16"/>
                <w:lang w:val="en-GB" w:eastAsia="en-GB"/>
              </w:rPr>
              <w:t xml:space="preserve"> EGI CSIRT and OSG requirements.</w:t>
            </w:r>
          </w:p>
        </w:tc>
        <w:tc>
          <w:tcPr>
            <w:tcW w:w="987" w:type="dxa"/>
            <w:tcBorders>
              <w:top w:val="single" w:sz="8" w:space="0" w:color="000000"/>
              <w:left w:val="single" w:sz="4" w:space="0" w:color="auto"/>
              <w:bottom w:val="single" w:sz="8" w:space="0" w:color="000000"/>
              <w:right w:val="single" w:sz="8" w:space="0" w:color="000000"/>
            </w:tcBorders>
          </w:tcPr>
          <w:p w14:paraId="71CD7685" w14:textId="4B9A8CF7" w:rsidR="00FC11C5" w:rsidRDefault="00F8281E" w:rsidP="003D4EA7">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A02FCA" w14:paraId="3193ED9C" w14:textId="77777777" w:rsidTr="003D4EA7">
        <w:tc>
          <w:tcPr>
            <w:tcW w:w="1048" w:type="dxa"/>
            <w:tcBorders>
              <w:top w:val="single" w:sz="8" w:space="0" w:color="000000"/>
              <w:left w:val="single" w:sz="8" w:space="0" w:color="000000"/>
              <w:bottom w:val="single" w:sz="8" w:space="0" w:color="000000"/>
              <w:right w:val="single" w:sz="4" w:space="0" w:color="auto"/>
            </w:tcBorders>
          </w:tcPr>
          <w:p w14:paraId="519672A1" w14:textId="5FC2889B" w:rsidR="00A02FCA" w:rsidRDefault="00A02FCA"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14.04</w:t>
            </w:r>
          </w:p>
        </w:tc>
        <w:tc>
          <w:tcPr>
            <w:tcW w:w="1168" w:type="dxa"/>
            <w:tcBorders>
              <w:top w:val="single" w:sz="8" w:space="0" w:color="000000"/>
              <w:left w:val="single" w:sz="4" w:space="0" w:color="auto"/>
              <w:bottom w:val="single" w:sz="8" w:space="0" w:color="000000"/>
              <w:right w:val="single" w:sz="4" w:space="0" w:color="auto"/>
            </w:tcBorders>
          </w:tcPr>
          <w:p w14:paraId="13B868E7" w14:textId="20E691F2" w:rsidR="00A02FCA" w:rsidRDefault="00A02FCA" w:rsidP="003D4EA7">
            <w:pPr>
              <w:rPr>
                <w:rFonts w:asciiTheme="minorHAnsi" w:hAnsiTheme="minorHAnsi" w:cstheme="minorHAnsi"/>
                <w:sz w:val="16"/>
                <w:szCs w:val="16"/>
                <w:lang w:val="en-GB"/>
              </w:rPr>
            </w:pPr>
            <w:r>
              <w:rPr>
                <w:rFonts w:asciiTheme="minorHAnsi" w:hAnsiTheme="minorHAnsi" w:cstheme="minorHAnsi"/>
                <w:sz w:val="16"/>
                <w:szCs w:val="16"/>
                <w:lang w:val="en-GB"/>
              </w:rPr>
              <w:t>D. Cesini</w:t>
            </w:r>
            <w:r w:rsidR="0024640C">
              <w:rPr>
                <w:rFonts w:asciiTheme="minorHAnsi" w:hAnsiTheme="minorHAnsi" w:cstheme="minorHAnsi"/>
                <w:sz w:val="16"/>
                <w:szCs w:val="16"/>
                <w:lang w:val="en-GB"/>
              </w:rPr>
              <w:t>/JRA1</w:t>
            </w:r>
          </w:p>
        </w:tc>
        <w:tc>
          <w:tcPr>
            <w:tcW w:w="6227" w:type="dxa"/>
            <w:gridSpan w:val="2"/>
            <w:tcBorders>
              <w:top w:val="single" w:sz="8" w:space="0" w:color="000000"/>
              <w:left w:val="single" w:sz="4" w:space="0" w:color="auto"/>
              <w:bottom w:val="single" w:sz="8" w:space="0" w:color="000000"/>
              <w:right w:val="single" w:sz="4" w:space="0" w:color="auto"/>
            </w:tcBorders>
          </w:tcPr>
          <w:p w14:paraId="249D144D" w14:textId="16C1FFC4" w:rsidR="00A02FCA" w:rsidRDefault="00A02FCA" w:rsidP="003D4EA7">
            <w:pPr>
              <w:pStyle w:val="HTMLPreformatted"/>
              <w:spacing w:line="276" w:lineRule="auto"/>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To assess the impact of caching in top-BDII on operational tools and produce a written report.</w:t>
            </w:r>
            <w:r w:rsidR="00F8281E">
              <w:rPr>
                <w:rFonts w:asciiTheme="minorHAnsi" w:eastAsia="Times New Roman" w:hAnsiTheme="minorHAnsi" w:cstheme="minorHAnsi"/>
                <w:sz w:val="16"/>
                <w:szCs w:val="16"/>
                <w:lang w:val="en-GB" w:eastAsia="en-GB"/>
              </w:rPr>
              <w:t xml:space="preserve"> </w:t>
            </w:r>
            <w:r w:rsidR="00F8281E" w:rsidRPr="00F8281E">
              <w:rPr>
                <w:rFonts w:asciiTheme="minorHAnsi" w:eastAsia="Times New Roman" w:hAnsiTheme="minorHAnsi" w:cstheme="minorHAnsi"/>
                <w:sz w:val="16"/>
                <w:szCs w:val="16"/>
                <w:lang w:val="en-GB" w:eastAsia="en-GB"/>
              </w:rPr>
              <w:sym w:font="Wingdings" w:char="F0E0"/>
            </w:r>
            <w:r w:rsidR="00F8281E">
              <w:rPr>
                <w:rFonts w:asciiTheme="minorHAnsi" w:eastAsia="Times New Roman" w:hAnsiTheme="minorHAnsi" w:cstheme="minorHAnsi"/>
                <w:sz w:val="16"/>
                <w:szCs w:val="16"/>
                <w:lang w:val="en-GB" w:eastAsia="en-GB"/>
              </w:rPr>
              <w:t xml:space="preserve"> </w:t>
            </w:r>
            <w:proofErr w:type="gramStart"/>
            <w:r w:rsidR="00F8281E">
              <w:rPr>
                <w:rFonts w:asciiTheme="minorHAnsi" w:eastAsia="Times New Roman" w:hAnsiTheme="minorHAnsi" w:cstheme="minorHAnsi"/>
                <w:sz w:val="16"/>
                <w:szCs w:val="16"/>
                <w:lang w:val="en-GB" w:eastAsia="en-GB"/>
              </w:rPr>
              <w:t>material</w:t>
            </w:r>
            <w:proofErr w:type="gramEnd"/>
            <w:r w:rsidR="00F8281E">
              <w:rPr>
                <w:rFonts w:asciiTheme="minorHAnsi" w:eastAsia="Times New Roman" w:hAnsiTheme="minorHAnsi" w:cstheme="minorHAnsi"/>
                <w:sz w:val="16"/>
                <w:szCs w:val="16"/>
                <w:lang w:val="en-GB" w:eastAsia="en-GB"/>
              </w:rPr>
              <w:t xml:space="preserve"> being collected in preparation to the 01 December workshop</w:t>
            </w:r>
            <w:r w:rsidR="00F838F4">
              <w:rPr>
                <w:rFonts w:asciiTheme="minorHAnsi" w:eastAsia="Times New Roman" w:hAnsiTheme="minorHAnsi" w:cstheme="minorHAnsi"/>
                <w:sz w:val="16"/>
                <w:szCs w:val="16"/>
                <w:lang w:val="en-GB" w:eastAsia="en-GB"/>
              </w:rPr>
              <w:t xml:space="preserve"> </w:t>
            </w:r>
            <w:r w:rsidR="00F838F4" w:rsidRPr="00F838F4">
              <w:rPr>
                <w:rFonts w:asciiTheme="minorHAnsi" w:eastAsia="Times New Roman" w:hAnsiTheme="minorHAnsi" w:cstheme="minorHAnsi"/>
                <w:sz w:val="16"/>
                <w:szCs w:val="16"/>
                <w:lang w:val="en-GB" w:eastAsia="en-GB"/>
              </w:rPr>
              <w:sym w:font="Wingdings" w:char="F0E0"/>
            </w:r>
            <w:r w:rsidR="00F838F4">
              <w:rPr>
                <w:rFonts w:asciiTheme="minorHAnsi" w:eastAsia="Times New Roman" w:hAnsiTheme="minorHAnsi" w:cstheme="minorHAnsi"/>
                <w:sz w:val="16"/>
                <w:szCs w:val="16"/>
                <w:lang w:val="en-GB" w:eastAsia="en-GB"/>
              </w:rPr>
              <w:t xml:space="preserve"> CLOSED. This was discussed during the workshop and </w:t>
            </w:r>
            <w:proofErr w:type="gramStart"/>
            <w:r w:rsidR="00F838F4">
              <w:rPr>
                <w:rFonts w:asciiTheme="minorHAnsi" w:eastAsia="Times New Roman" w:hAnsiTheme="minorHAnsi" w:cstheme="minorHAnsi"/>
                <w:sz w:val="16"/>
                <w:szCs w:val="16"/>
                <w:lang w:val="en-GB" w:eastAsia="en-GB"/>
              </w:rPr>
              <w:t>a cached</w:t>
            </w:r>
            <w:proofErr w:type="gramEnd"/>
            <w:r w:rsidR="00F838F4">
              <w:rPr>
                <w:rFonts w:asciiTheme="minorHAnsi" w:eastAsia="Times New Roman" w:hAnsiTheme="minorHAnsi" w:cstheme="minorHAnsi"/>
                <w:sz w:val="16"/>
                <w:szCs w:val="16"/>
                <w:lang w:val="en-GB" w:eastAsia="en-GB"/>
              </w:rPr>
              <w:t xml:space="preserve"> information in top-BDII was not reported to be a problem for the operational tools.</w:t>
            </w:r>
          </w:p>
        </w:tc>
        <w:tc>
          <w:tcPr>
            <w:tcW w:w="987" w:type="dxa"/>
            <w:tcBorders>
              <w:top w:val="single" w:sz="8" w:space="0" w:color="000000"/>
              <w:left w:val="single" w:sz="4" w:space="0" w:color="auto"/>
              <w:bottom w:val="single" w:sz="8" w:space="0" w:color="000000"/>
              <w:right w:val="single" w:sz="8" w:space="0" w:color="000000"/>
            </w:tcBorders>
          </w:tcPr>
          <w:p w14:paraId="39209228" w14:textId="42B3E041" w:rsidR="00A02FCA" w:rsidRDefault="00F838F4" w:rsidP="003D4EA7">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D54698" w14:paraId="1638E0B4" w14:textId="77777777" w:rsidTr="003D4EA7">
        <w:tc>
          <w:tcPr>
            <w:tcW w:w="1048" w:type="dxa"/>
            <w:tcBorders>
              <w:top w:val="single" w:sz="8" w:space="0" w:color="000000"/>
              <w:left w:val="single" w:sz="8" w:space="0" w:color="000000"/>
              <w:bottom w:val="single" w:sz="8" w:space="0" w:color="000000"/>
              <w:right w:val="single" w:sz="4" w:space="0" w:color="auto"/>
            </w:tcBorders>
          </w:tcPr>
          <w:p w14:paraId="564525A0" w14:textId="1F111E41" w:rsidR="00D54698" w:rsidRDefault="00D54698" w:rsidP="003D4EA7">
            <w:pPr>
              <w:jc w:val="center"/>
              <w:rPr>
                <w:rFonts w:asciiTheme="minorHAnsi" w:hAnsiTheme="minorHAnsi" w:cstheme="minorHAnsi"/>
                <w:b/>
                <w:sz w:val="16"/>
                <w:szCs w:val="16"/>
                <w:lang w:val="en-GB"/>
              </w:rPr>
            </w:pPr>
            <w:r>
              <w:rPr>
                <w:rFonts w:asciiTheme="minorHAnsi" w:hAnsiTheme="minorHAnsi" w:cstheme="minorHAnsi"/>
                <w:b/>
                <w:sz w:val="16"/>
                <w:szCs w:val="16"/>
                <w:lang w:val="en-GB"/>
              </w:rPr>
              <w:t>14.05</w:t>
            </w:r>
          </w:p>
        </w:tc>
        <w:tc>
          <w:tcPr>
            <w:tcW w:w="1168" w:type="dxa"/>
            <w:tcBorders>
              <w:top w:val="single" w:sz="8" w:space="0" w:color="000000"/>
              <w:left w:val="single" w:sz="4" w:space="0" w:color="auto"/>
              <w:bottom w:val="single" w:sz="8" w:space="0" w:color="000000"/>
              <w:right w:val="single" w:sz="4" w:space="0" w:color="auto"/>
            </w:tcBorders>
          </w:tcPr>
          <w:p w14:paraId="35C14C75" w14:textId="6EC25450" w:rsidR="00D54698" w:rsidRDefault="00D54698" w:rsidP="003D4EA7">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tcPr>
          <w:p w14:paraId="539EFC78" w14:textId="1BEF5A82" w:rsidR="00D45E28" w:rsidRPr="00D45E28" w:rsidRDefault="00D54698" w:rsidP="0024640C">
            <w:pPr>
              <w:pStyle w:val="HTMLPreformatted"/>
              <w:spacing w:line="276" w:lineRule="auto"/>
              <w:rPr>
                <w:rFonts w:asciiTheme="minorHAnsi" w:hAnsiTheme="minorHAnsi" w:cstheme="minorHAnsi"/>
                <w:sz w:val="16"/>
                <w:szCs w:val="16"/>
              </w:rPr>
            </w:pPr>
            <w:r w:rsidRPr="00D54698">
              <w:rPr>
                <w:rFonts w:asciiTheme="minorHAnsi" w:hAnsiTheme="minorHAnsi" w:cstheme="minorHAnsi"/>
                <w:sz w:val="16"/>
                <w:szCs w:val="16"/>
              </w:rPr>
              <w:t>To analyze the current set of tests used for top-BDII availability computation and to discuss with top-BDII experts how to extend such set</w:t>
            </w:r>
            <w:r w:rsidR="006E537F">
              <w:rPr>
                <w:rFonts w:asciiTheme="minorHAnsi" w:hAnsiTheme="minorHAnsi" w:cstheme="minorHAnsi"/>
                <w:sz w:val="16"/>
                <w:szCs w:val="16"/>
              </w:rPr>
              <w:t xml:space="preserve"> </w:t>
            </w:r>
            <w:r w:rsidR="006E537F" w:rsidRPr="006E537F">
              <w:rPr>
                <w:rFonts w:asciiTheme="minorHAnsi" w:hAnsiTheme="minorHAnsi" w:cstheme="minorHAnsi"/>
                <w:sz w:val="16"/>
                <w:szCs w:val="16"/>
              </w:rPr>
              <w:sym w:font="Wingdings" w:char="F0E0"/>
            </w:r>
            <w:r w:rsidR="006E537F">
              <w:rPr>
                <w:rFonts w:asciiTheme="minorHAnsi" w:hAnsiTheme="minorHAnsi" w:cstheme="minorHAnsi"/>
                <w:sz w:val="16"/>
                <w:szCs w:val="16"/>
              </w:rPr>
              <w:t xml:space="preserve"> </w:t>
            </w:r>
            <w:r w:rsidR="00332563">
              <w:rPr>
                <w:rFonts w:asciiTheme="minorHAnsi" w:hAnsiTheme="minorHAnsi" w:cstheme="minorHAnsi"/>
                <w:sz w:val="16"/>
                <w:szCs w:val="16"/>
              </w:rPr>
              <w:t xml:space="preserve">CLOSED. Requirement of Nagios probe submitted at </w:t>
            </w:r>
            <w:hyperlink r:id="rId12" w:history="1">
              <w:r w:rsidR="00D45E28" w:rsidRPr="00386A75">
                <w:rPr>
                  <w:rStyle w:val="Hyperlink"/>
                  <w:rFonts w:asciiTheme="minorHAnsi" w:hAnsiTheme="minorHAnsi" w:cstheme="minorHAnsi"/>
                  <w:sz w:val="16"/>
                  <w:szCs w:val="16"/>
                </w:rPr>
                <w:t>https://rt.egi.eu/guest/Ticket/Display.html?id=3226</w:t>
              </w:r>
            </w:hyperlink>
          </w:p>
        </w:tc>
        <w:tc>
          <w:tcPr>
            <w:tcW w:w="987" w:type="dxa"/>
            <w:tcBorders>
              <w:top w:val="single" w:sz="8" w:space="0" w:color="000000"/>
              <w:left w:val="single" w:sz="4" w:space="0" w:color="auto"/>
              <w:bottom w:val="single" w:sz="8" w:space="0" w:color="000000"/>
              <w:right w:val="single" w:sz="8" w:space="0" w:color="000000"/>
            </w:tcBorders>
          </w:tcPr>
          <w:p w14:paraId="15486AE0" w14:textId="6824927A" w:rsidR="00D54698" w:rsidRDefault="00332563" w:rsidP="003D4EA7">
            <w:pPr>
              <w:rPr>
                <w:rFonts w:asciiTheme="minorHAnsi" w:hAnsiTheme="minorHAnsi" w:cstheme="minorHAnsi"/>
                <w:sz w:val="16"/>
                <w:szCs w:val="16"/>
                <w:lang w:val="en-GB"/>
              </w:rPr>
            </w:pPr>
            <w:r>
              <w:rPr>
                <w:rFonts w:asciiTheme="minorHAnsi" w:hAnsiTheme="minorHAnsi" w:cstheme="minorHAnsi"/>
                <w:sz w:val="16"/>
                <w:szCs w:val="16"/>
                <w:lang w:val="en-GB"/>
              </w:rPr>
              <w:t>CLOSED</w:t>
            </w:r>
          </w:p>
        </w:tc>
      </w:tr>
      <w:tr w:rsidR="001F3A71" w14:paraId="70756313" w14:textId="77777777" w:rsidTr="00C35691">
        <w:tc>
          <w:tcPr>
            <w:tcW w:w="9430" w:type="dxa"/>
            <w:gridSpan w:val="5"/>
            <w:tcBorders>
              <w:top w:val="single" w:sz="8" w:space="0" w:color="000000"/>
              <w:left w:val="single" w:sz="8" w:space="0" w:color="000000"/>
              <w:bottom w:val="single" w:sz="8" w:space="0" w:color="000000"/>
              <w:right w:val="single" w:sz="8" w:space="0" w:color="000000"/>
            </w:tcBorders>
          </w:tcPr>
          <w:p w14:paraId="2A433C84" w14:textId="2B843662" w:rsidR="001F3A71" w:rsidRDefault="001F3A71" w:rsidP="001F3A7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26 July OMB meeting</w:t>
            </w:r>
          </w:p>
        </w:tc>
      </w:tr>
      <w:tr w:rsidR="00941AF2" w14:paraId="1A6B3B1F" w14:textId="77777777" w:rsidTr="00813DCC">
        <w:tc>
          <w:tcPr>
            <w:tcW w:w="1048" w:type="dxa"/>
            <w:tcBorders>
              <w:top w:val="single" w:sz="8" w:space="0" w:color="000000"/>
              <w:left w:val="single" w:sz="8" w:space="0" w:color="000000"/>
              <w:bottom w:val="single" w:sz="8" w:space="0" w:color="000000"/>
              <w:right w:val="single" w:sz="4" w:space="0" w:color="auto"/>
            </w:tcBorders>
          </w:tcPr>
          <w:p w14:paraId="53BFAEE6" w14:textId="1EC7C125" w:rsidR="00941AF2" w:rsidRDefault="00941AF2">
            <w:pPr>
              <w:jc w:val="center"/>
              <w:rPr>
                <w:rFonts w:asciiTheme="minorHAnsi" w:hAnsiTheme="minorHAnsi" w:cstheme="minorHAnsi"/>
                <w:b/>
                <w:sz w:val="16"/>
                <w:szCs w:val="16"/>
                <w:lang w:val="en-GB"/>
              </w:rPr>
            </w:pPr>
            <w:r>
              <w:rPr>
                <w:rFonts w:asciiTheme="minorHAnsi" w:hAnsiTheme="minorHAnsi" w:cstheme="minorHAnsi"/>
                <w:b/>
                <w:sz w:val="16"/>
                <w:szCs w:val="16"/>
                <w:lang w:val="en-GB"/>
              </w:rPr>
              <w:t>13.11</w:t>
            </w:r>
          </w:p>
        </w:tc>
        <w:tc>
          <w:tcPr>
            <w:tcW w:w="1168" w:type="dxa"/>
            <w:tcBorders>
              <w:top w:val="single" w:sz="8" w:space="0" w:color="000000"/>
              <w:left w:val="single" w:sz="4" w:space="0" w:color="auto"/>
              <w:bottom w:val="single" w:sz="8" w:space="0" w:color="000000"/>
              <w:right w:val="single" w:sz="4" w:space="0" w:color="auto"/>
            </w:tcBorders>
          </w:tcPr>
          <w:p w14:paraId="7BA59434" w14:textId="70497AB6" w:rsidR="00941AF2" w:rsidRDefault="00941AF2">
            <w:pPr>
              <w:rPr>
                <w:rFonts w:asciiTheme="minorHAnsi" w:hAnsiTheme="minorHAnsi" w:cstheme="minorHAnsi"/>
                <w:sz w:val="16"/>
                <w:szCs w:val="16"/>
                <w:lang w:val="en-GB"/>
              </w:rPr>
            </w:pPr>
            <w:r>
              <w:rPr>
                <w:rFonts w:asciiTheme="minorHAnsi" w:hAnsiTheme="minorHAnsi" w:cstheme="minorHAnsi"/>
                <w:sz w:val="16"/>
                <w:szCs w:val="16"/>
                <w:lang w:val="en-GB"/>
              </w:rPr>
              <w:t>COD</w:t>
            </w:r>
          </w:p>
        </w:tc>
        <w:tc>
          <w:tcPr>
            <w:tcW w:w="6227" w:type="dxa"/>
            <w:gridSpan w:val="2"/>
            <w:tcBorders>
              <w:top w:val="single" w:sz="8" w:space="0" w:color="000000"/>
              <w:left w:val="single" w:sz="4" w:space="0" w:color="auto"/>
              <w:bottom w:val="single" w:sz="8" w:space="0" w:color="000000"/>
              <w:right w:val="single" w:sz="4" w:space="0" w:color="auto"/>
            </w:tcBorders>
          </w:tcPr>
          <w:p w14:paraId="1A338940" w14:textId="3C39E931" w:rsidR="00941AF2" w:rsidRDefault="00941AF2">
            <w:pPr>
              <w:pStyle w:val="HTMLPreformatted"/>
              <w:spacing w:line="276" w:lineRule="auto"/>
              <w:rPr>
                <w:rFonts w:asciiTheme="minorHAnsi" w:hAnsiTheme="minorHAnsi" w:cstheme="minorHAnsi"/>
                <w:sz w:val="16"/>
                <w:szCs w:val="16"/>
              </w:rPr>
            </w:pPr>
            <w:r>
              <w:rPr>
                <w:rFonts w:asciiTheme="minorHAnsi" w:hAnsiTheme="minorHAnsi" w:cstheme="minorHAnsi"/>
                <w:sz w:val="16"/>
                <w:szCs w:val="16"/>
              </w:rPr>
              <w:t>To discuss with the operations portal team a new automatic escalation case (5 days after the operations manager is notified)</w:t>
            </w:r>
            <w:r w:rsidR="00DF005C">
              <w:rPr>
                <w:rFonts w:asciiTheme="minorHAnsi" w:hAnsiTheme="minorHAnsi" w:cstheme="minorHAnsi"/>
                <w:sz w:val="16"/>
                <w:szCs w:val="16"/>
              </w:rPr>
              <w:t xml:space="preserve"> </w:t>
            </w:r>
            <w:r w:rsidR="00DF005C" w:rsidRPr="00DF005C">
              <w:rPr>
                <w:rFonts w:asciiTheme="minorHAnsi" w:hAnsiTheme="minorHAnsi" w:cstheme="minorHAnsi"/>
                <w:sz w:val="16"/>
                <w:szCs w:val="16"/>
              </w:rPr>
              <w:sym w:font="Wingdings" w:char="F0E0"/>
            </w:r>
            <w:r w:rsidR="00DF005C">
              <w:rPr>
                <w:rFonts w:asciiTheme="minorHAnsi" w:hAnsiTheme="minorHAnsi" w:cstheme="minorHAnsi"/>
                <w:sz w:val="16"/>
                <w:szCs w:val="16"/>
              </w:rPr>
              <w:t xml:space="preserve"> following progress in ticket </w:t>
            </w:r>
            <w:r w:rsidR="00DF005C" w:rsidRPr="00DF005C">
              <w:rPr>
                <w:rFonts w:asciiTheme="minorHAnsi" w:hAnsiTheme="minorHAnsi" w:cstheme="minorHAnsi"/>
                <w:sz w:val="16"/>
                <w:szCs w:val="16"/>
              </w:rPr>
              <w:t>https://ggus.eu/ws/ticket_info.php?ticket=76260</w:t>
            </w:r>
          </w:p>
        </w:tc>
        <w:tc>
          <w:tcPr>
            <w:tcW w:w="987" w:type="dxa"/>
            <w:tcBorders>
              <w:top w:val="single" w:sz="8" w:space="0" w:color="000000"/>
              <w:left w:val="single" w:sz="4" w:space="0" w:color="auto"/>
              <w:bottom w:val="single" w:sz="8" w:space="0" w:color="000000"/>
              <w:right w:val="single" w:sz="8" w:space="0" w:color="000000"/>
            </w:tcBorders>
          </w:tcPr>
          <w:p w14:paraId="4625278E" w14:textId="7A664CE8" w:rsidR="00941AF2" w:rsidRDefault="00F97FB2">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813DCC" w14:paraId="1C3679F9" w14:textId="77777777" w:rsidTr="00813DCC">
        <w:tc>
          <w:tcPr>
            <w:tcW w:w="9430" w:type="dxa"/>
            <w:gridSpan w:val="5"/>
            <w:tcBorders>
              <w:top w:val="single" w:sz="8" w:space="0" w:color="000000"/>
              <w:left w:val="single" w:sz="8" w:space="0" w:color="000000"/>
              <w:bottom w:val="single" w:sz="8" w:space="0" w:color="000000"/>
              <w:right w:val="single" w:sz="8" w:space="0" w:color="000000"/>
            </w:tcBorders>
            <w:hideMark/>
          </w:tcPr>
          <w:p w14:paraId="6266C8E9" w14:textId="7945B647" w:rsidR="00813DCC" w:rsidRDefault="00813DCC" w:rsidP="001F3A71">
            <w:pPr>
              <w:jc w:val="center"/>
              <w:rPr>
                <w:rFonts w:asciiTheme="minorHAnsi" w:hAnsiTheme="minorHAnsi" w:cstheme="minorHAnsi"/>
                <w:sz w:val="16"/>
                <w:szCs w:val="16"/>
                <w:lang w:val="en-GB"/>
              </w:rPr>
            </w:pPr>
            <w:r>
              <w:rPr>
                <w:rFonts w:asciiTheme="minorHAnsi" w:eastAsia="Times New Roman" w:hAnsiTheme="minorHAnsi" w:cstheme="minorHAnsi"/>
                <w:b/>
                <w:sz w:val="16"/>
                <w:szCs w:val="16"/>
                <w:lang w:val="en-GB" w:eastAsia="en-GB"/>
              </w:rPr>
              <w:t>Actions from the 21 June OMB meeting</w:t>
            </w:r>
          </w:p>
        </w:tc>
      </w:tr>
      <w:tr w:rsidR="00813DCC" w14:paraId="06961CF4" w14:textId="77777777" w:rsidTr="00813DCC">
        <w:tc>
          <w:tcPr>
            <w:tcW w:w="1048" w:type="dxa"/>
            <w:tcBorders>
              <w:top w:val="single" w:sz="8" w:space="0" w:color="000000"/>
              <w:left w:val="single" w:sz="8" w:space="0" w:color="000000"/>
              <w:bottom w:val="single" w:sz="8" w:space="0" w:color="000000"/>
              <w:right w:val="single" w:sz="4" w:space="0" w:color="auto"/>
            </w:tcBorders>
            <w:hideMark/>
          </w:tcPr>
          <w:p w14:paraId="1A9DC434" w14:textId="77777777" w:rsidR="00813DCC" w:rsidRDefault="00813DCC">
            <w:pPr>
              <w:jc w:val="center"/>
              <w:rPr>
                <w:rFonts w:asciiTheme="minorHAnsi" w:hAnsiTheme="minorHAnsi" w:cstheme="minorHAnsi"/>
                <w:b/>
                <w:sz w:val="16"/>
                <w:szCs w:val="16"/>
                <w:lang w:val="en-GB"/>
              </w:rPr>
            </w:pPr>
            <w:r>
              <w:rPr>
                <w:rFonts w:asciiTheme="minorHAnsi" w:hAnsiTheme="minorHAnsi" w:cstheme="minorHAnsi"/>
                <w:b/>
                <w:sz w:val="16"/>
                <w:szCs w:val="16"/>
                <w:lang w:val="en-GB"/>
              </w:rPr>
              <w:t>12.09</w:t>
            </w:r>
          </w:p>
        </w:tc>
        <w:tc>
          <w:tcPr>
            <w:tcW w:w="1168" w:type="dxa"/>
            <w:tcBorders>
              <w:top w:val="single" w:sz="8" w:space="0" w:color="000000"/>
              <w:left w:val="single" w:sz="4" w:space="0" w:color="auto"/>
              <w:bottom w:val="single" w:sz="8" w:space="0" w:color="000000"/>
              <w:right w:val="single" w:sz="4" w:space="0" w:color="auto"/>
            </w:tcBorders>
            <w:hideMark/>
          </w:tcPr>
          <w:p w14:paraId="317CC03B" w14:textId="77777777" w:rsidR="00813DCC" w:rsidRDefault="00813DCC">
            <w:pPr>
              <w:rPr>
                <w:rFonts w:asciiTheme="minorHAnsi" w:hAnsiTheme="minorHAnsi" w:cstheme="minorHAnsi"/>
                <w:sz w:val="16"/>
                <w:szCs w:val="16"/>
                <w:lang w:val="en-GB"/>
              </w:rPr>
            </w:pPr>
            <w:r>
              <w:rPr>
                <w:rFonts w:asciiTheme="minorHAnsi" w:hAnsiTheme="minorHAnsi" w:cstheme="minorHAnsi"/>
                <w:sz w:val="16"/>
                <w:szCs w:val="16"/>
                <w:lang w:val="en-GB"/>
              </w:rPr>
              <w:t>T. Ferrari</w:t>
            </w:r>
          </w:p>
        </w:tc>
        <w:tc>
          <w:tcPr>
            <w:tcW w:w="6227" w:type="dxa"/>
            <w:gridSpan w:val="2"/>
            <w:tcBorders>
              <w:top w:val="single" w:sz="8" w:space="0" w:color="000000"/>
              <w:left w:val="single" w:sz="4" w:space="0" w:color="auto"/>
              <w:bottom w:val="single" w:sz="8" w:space="0" w:color="000000"/>
              <w:right w:val="single" w:sz="4" w:space="0" w:color="auto"/>
            </w:tcBorders>
            <w:hideMark/>
          </w:tcPr>
          <w:p w14:paraId="19E759E6" w14:textId="0040DD95" w:rsidR="00813DCC" w:rsidRDefault="00813DCC">
            <w:pPr>
              <w:pStyle w:val="HTMLPreformatted"/>
              <w:spacing w:line="276" w:lineRule="auto"/>
              <w:rPr>
                <w:rFonts w:asciiTheme="minorHAnsi" w:hAnsiTheme="minorHAnsi" w:cstheme="minorHAnsi"/>
                <w:sz w:val="16"/>
                <w:szCs w:val="16"/>
              </w:rPr>
            </w:pPr>
            <w:r>
              <w:rPr>
                <w:rFonts w:asciiTheme="minorHAnsi" w:hAnsiTheme="minorHAnsi" w:cstheme="minorHAnsi"/>
                <w:sz w:val="16"/>
                <w:szCs w:val="16"/>
                <w:lang w:val="en-GB"/>
              </w:rPr>
              <w:t xml:space="preserve">To assign </w:t>
            </w:r>
            <w:r w:rsidR="00A76B02">
              <w:rPr>
                <w:rFonts w:asciiTheme="minorHAnsi" w:hAnsiTheme="minorHAnsi" w:cstheme="minorHAnsi"/>
                <w:sz w:val="16"/>
                <w:szCs w:val="16"/>
                <w:lang w:val="en-GB"/>
              </w:rPr>
              <w:t xml:space="preserve">wiki </w:t>
            </w:r>
            <w:r>
              <w:rPr>
                <w:rFonts w:asciiTheme="minorHAnsi" w:hAnsiTheme="minorHAnsi" w:cstheme="minorHAnsi"/>
                <w:sz w:val="16"/>
                <w:szCs w:val="16"/>
                <w:lang w:val="en-GB"/>
              </w:rPr>
              <w:t>documents ready for revision to the respective reviewers</w:t>
            </w:r>
          </w:p>
        </w:tc>
        <w:tc>
          <w:tcPr>
            <w:tcW w:w="987" w:type="dxa"/>
            <w:tcBorders>
              <w:top w:val="single" w:sz="8" w:space="0" w:color="000000"/>
              <w:left w:val="single" w:sz="4" w:space="0" w:color="auto"/>
              <w:bottom w:val="single" w:sz="8" w:space="0" w:color="000000"/>
              <w:right w:val="single" w:sz="8" w:space="0" w:color="000000"/>
            </w:tcBorders>
            <w:hideMark/>
          </w:tcPr>
          <w:p w14:paraId="5B708473" w14:textId="77777777" w:rsidR="00813DCC" w:rsidRDefault="00813DCC">
            <w:pPr>
              <w:rPr>
                <w:rFonts w:asciiTheme="minorHAnsi" w:hAnsiTheme="minorHAnsi" w:cstheme="minorHAnsi"/>
                <w:sz w:val="16"/>
                <w:szCs w:val="16"/>
              </w:rPr>
            </w:pPr>
            <w:r>
              <w:rPr>
                <w:rFonts w:asciiTheme="minorHAnsi" w:hAnsiTheme="minorHAnsi" w:cstheme="minorHAnsi"/>
                <w:sz w:val="16"/>
                <w:szCs w:val="16"/>
              </w:rPr>
              <w:t>OPEN</w:t>
            </w:r>
          </w:p>
        </w:tc>
      </w:tr>
      <w:tr w:rsidR="00813DCC" w14:paraId="7402FF86" w14:textId="77777777" w:rsidTr="00813DCC">
        <w:tc>
          <w:tcPr>
            <w:tcW w:w="9430" w:type="dxa"/>
            <w:gridSpan w:val="5"/>
            <w:tcBorders>
              <w:top w:val="single" w:sz="8" w:space="0" w:color="000000"/>
              <w:left w:val="single" w:sz="8" w:space="0" w:color="000000"/>
              <w:bottom w:val="single" w:sz="8" w:space="0" w:color="000000"/>
              <w:right w:val="single" w:sz="8" w:space="0" w:color="000000"/>
            </w:tcBorders>
            <w:hideMark/>
          </w:tcPr>
          <w:p w14:paraId="2A4A0087" w14:textId="77777777" w:rsidR="00813DCC" w:rsidRDefault="00813DCC">
            <w:pPr>
              <w:jc w:val="center"/>
              <w:rPr>
                <w:rFonts w:asciiTheme="minorHAnsi" w:hAnsiTheme="minorHAnsi" w:cstheme="minorHAnsi"/>
                <w:b/>
                <w:sz w:val="16"/>
                <w:szCs w:val="16"/>
                <w:lang w:val="en-GB"/>
              </w:rPr>
            </w:pPr>
            <w:r>
              <w:rPr>
                <w:rFonts w:asciiTheme="minorHAnsi" w:eastAsia="Times New Roman" w:hAnsiTheme="minorHAnsi" w:cstheme="minorHAnsi"/>
                <w:b/>
                <w:sz w:val="16"/>
                <w:szCs w:val="16"/>
                <w:lang w:val="en-GB" w:eastAsia="en-GB"/>
              </w:rPr>
              <w:t>Actions from 17 May OMB meeting</w:t>
            </w:r>
          </w:p>
        </w:tc>
      </w:tr>
      <w:tr w:rsidR="00813DCC" w14:paraId="475608B2" w14:textId="77777777" w:rsidTr="00813DCC">
        <w:tc>
          <w:tcPr>
            <w:tcW w:w="1048" w:type="dxa"/>
            <w:tcBorders>
              <w:top w:val="single" w:sz="8" w:space="0" w:color="000000"/>
              <w:left w:val="single" w:sz="8" w:space="0" w:color="000000"/>
              <w:bottom w:val="single" w:sz="8" w:space="0" w:color="000000"/>
              <w:right w:val="single" w:sz="4" w:space="0" w:color="auto"/>
            </w:tcBorders>
            <w:hideMark/>
          </w:tcPr>
          <w:p w14:paraId="73089DA9" w14:textId="77777777" w:rsidR="00813DCC" w:rsidRDefault="00813DCC">
            <w:pPr>
              <w:jc w:val="center"/>
              <w:rPr>
                <w:rFonts w:asciiTheme="minorHAnsi" w:hAnsiTheme="minorHAnsi" w:cstheme="minorHAnsi"/>
                <w:b/>
                <w:sz w:val="16"/>
                <w:szCs w:val="16"/>
                <w:lang w:val="en-GB"/>
              </w:rPr>
            </w:pPr>
            <w:r>
              <w:rPr>
                <w:rFonts w:asciiTheme="minorHAnsi" w:hAnsiTheme="minorHAnsi" w:cstheme="minorHAnsi"/>
                <w:b/>
                <w:sz w:val="16"/>
                <w:szCs w:val="16"/>
                <w:lang w:val="en-GB"/>
              </w:rPr>
              <w:t>11.05</w:t>
            </w:r>
          </w:p>
        </w:tc>
        <w:tc>
          <w:tcPr>
            <w:tcW w:w="1168" w:type="dxa"/>
            <w:tcBorders>
              <w:top w:val="single" w:sz="8" w:space="0" w:color="000000"/>
              <w:left w:val="single" w:sz="4" w:space="0" w:color="auto"/>
              <w:bottom w:val="single" w:sz="8" w:space="0" w:color="000000"/>
              <w:right w:val="single" w:sz="4" w:space="0" w:color="auto"/>
            </w:tcBorders>
            <w:hideMark/>
          </w:tcPr>
          <w:p w14:paraId="2C9561C5" w14:textId="77777777" w:rsidR="00813DCC" w:rsidRDefault="00813DCC">
            <w:pPr>
              <w:rPr>
                <w:rFonts w:asciiTheme="minorHAnsi" w:hAnsiTheme="minorHAnsi" w:cstheme="minorHAnsi"/>
                <w:sz w:val="16"/>
                <w:szCs w:val="16"/>
                <w:lang w:val="en-GB"/>
              </w:rPr>
            </w:pPr>
            <w:r>
              <w:rPr>
                <w:rFonts w:asciiTheme="minorHAnsi" w:hAnsiTheme="minorHAnsi" w:cstheme="minorHAnsi"/>
                <w:sz w:val="16"/>
                <w:szCs w:val="16"/>
                <w:lang w:val="en-GB"/>
              </w:rPr>
              <w:t xml:space="preserve">Operations Managers </w:t>
            </w:r>
          </w:p>
        </w:tc>
        <w:tc>
          <w:tcPr>
            <w:tcW w:w="6227" w:type="dxa"/>
            <w:gridSpan w:val="2"/>
            <w:tcBorders>
              <w:top w:val="single" w:sz="8" w:space="0" w:color="000000"/>
              <w:left w:val="single" w:sz="4" w:space="0" w:color="auto"/>
              <w:bottom w:val="single" w:sz="8" w:space="0" w:color="000000"/>
              <w:right w:val="single" w:sz="4" w:space="0" w:color="auto"/>
            </w:tcBorders>
          </w:tcPr>
          <w:p w14:paraId="79D48254" w14:textId="77777777" w:rsidR="00813DCC" w:rsidRDefault="00813DCC">
            <w:pPr>
              <w:rPr>
                <w:rFonts w:asciiTheme="minorHAnsi" w:hAnsiTheme="minorHAnsi" w:cstheme="minorHAnsi"/>
                <w:sz w:val="16"/>
                <w:szCs w:val="16"/>
                <w:lang w:val="en-GB"/>
              </w:rPr>
            </w:pPr>
            <w:r>
              <w:rPr>
                <w:rFonts w:asciiTheme="minorHAnsi" w:hAnsiTheme="minorHAnsi" w:cstheme="minorHAnsi"/>
                <w:sz w:val="16"/>
                <w:szCs w:val="16"/>
                <w:lang w:val="en-GB"/>
              </w:rPr>
              <w:t xml:space="preserve">DECISION. </w:t>
            </w:r>
          </w:p>
          <w:p w14:paraId="6898C075" w14:textId="77777777" w:rsidR="00813DCC" w:rsidRDefault="00813DCC" w:rsidP="00CC40D6">
            <w:pPr>
              <w:pStyle w:val="ListParagraph"/>
              <w:numPr>
                <w:ilvl w:val="0"/>
                <w:numId w:val="1"/>
              </w:numPr>
              <w:rPr>
                <w:rFonts w:asciiTheme="minorHAnsi" w:hAnsiTheme="minorHAnsi" w:cstheme="minorHAnsi"/>
                <w:sz w:val="16"/>
                <w:szCs w:val="16"/>
                <w:lang w:val="en-GB"/>
              </w:rPr>
            </w:pPr>
            <w:r>
              <w:rPr>
                <w:rFonts w:asciiTheme="minorHAnsi" w:hAnsiTheme="minorHAnsi" w:cstheme="minorHAnsi"/>
                <w:sz w:val="16"/>
                <w:szCs w:val="16"/>
                <w:lang w:val="en-GB"/>
              </w:rPr>
              <w:t>All sites that became CANDIDATE during 2010 must complete their certification process or be switched to CLOSED</w:t>
            </w:r>
          </w:p>
          <w:p w14:paraId="471C3094" w14:textId="77777777" w:rsidR="00813DCC" w:rsidRDefault="00813DCC" w:rsidP="00CC40D6">
            <w:pPr>
              <w:pStyle w:val="ListParagraph"/>
              <w:numPr>
                <w:ilvl w:val="0"/>
                <w:numId w:val="1"/>
              </w:numPr>
              <w:rPr>
                <w:rFonts w:asciiTheme="minorHAnsi" w:hAnsiTheme="minorHAnsi" w:cstheme="minorHAnsi"/>
                <w:sz w:val="16"/>
                <w:szCs w:val="16"/>
                <w:lang w:val="en-GB"/>
              </w:rPr>
            </w:pPr>
            <w:r>
              <w:rPr>
                <w:rFonts w:asciiTheme="minorHAnsi" w:hAnsiTheme="minorHAnsi" w:cstheme="minorHAnsi"/>
                <w:sz w:val="16"/>
                <w:szCs w:val="16"/>
                <w:lang w:val="en-GB"/>
              </w:rPr>
              <w:t>All sites that became UNCERTIFIED during 2010 or earlier and are NOT part of a local infrastructure (not integrated into EGI), need to finish their certification or to be CLOSED</w:t>
            </w:r>
          </w:p>
          <w:p w14:paraId="1F808312" w14:textId="77777777" w:rsidR="00813DCC" w:rsidRDefault="00813DCC" w:rsidP="00CC40D6">
            <w:pPr>
              <w:pStyle w:val="ListParagraph"/>
              <w:numPr>
                <w:ilvl w:val="0"/>
                <w:numId w:val="1"/>
              </w:numPr>
              <w:rPr>
                <w:rFonts w:asciiTheme="minorHAnsi" w:hAnsiTheme="minorHAnsi" w:cstheme="minorHAnsi"/>
                <w:sz w:val="16"/>
                <w:szCs w:val="16"/>
                <w:lang w:val="en-GB"/>
              </w:rPr>
            </w:pPr>
            <w:r>
              <w:rPr>
                <w:rFonts w:asciiTheme="minorHAnsi" w:hAnsiTheme="minorHAnsi" w:cstheme="minorHAnsi"/>
                <w:sz w:val="16"/>
                <w:szCs w:val="16"/>
                <w:lang w:val="en-GB"/>
              </w:rPr>
              <w:t xml:space="preserve">All sites that became SUSPENDED during 2010 must be re-certified or CLOSED.  </w:t>
            </w:r>
          </w:p>
          <w:p w14:paraId="20311332" w14:textId="77777777" w:rsidR="00813DCC" w:rsidRDefault="00813DCC">
            <w:pPr>
              <w:pStyle w:val="HTMLPreformatted"/>
              <w:spacing w:line="276" w:lineRule="auto"/>
              <w:rPr>
                <w:rFonts w:asciiTheme="minorHAnsi" w:eastAsia="Times New Roman" w:hAnsiTheme="minorHAnsi" w:cstheme="minorHAnsi"/>
                <w:sz w:val="16"/>
                <w:szCs w:val="16"/>
                <w:lang w:val="en-GB" w:eastAsia="en-GB"/>
              </w:rPr>
            </w:pPr>
            <w:r>
              <w:rPr>
                <w:rFonts w:asciiTheme="minorHAnsi" w:hAnsiTheme="minorHAnsi" w:cstheme="minorHAnsi"/>
                <w:sz w:val="16"/>
                <w:szCs w:val="16"/>
                <w:lang w:val="en-GB"/>
              </w:rPr>
              <w:t xml:space="preserve">DEADLINE: </w:t>
            </w:r>
            <w:r>
              <w:rPr>
                <w:rFonts w:asciiTheme="minorHAnsi" w:eastAsia="Times New Roman" w:hAnsiTheme="minorHAnsi" w:cstheme="minorHAnsi"/>
                <w:sz w:val="16"/>
                <w:szCs w:val="16"/>
                <w:lang w:val="en-GB" w:eastAsia="en-GB"/>
              </w:rPr>
              <w:t>June 17 2011</w:t>
            </w:r>
          </w:p>
          <w:p w14:paraId="486FDEE7" w14:textId="4B25CCD0" w:rsidR="00D45E28" w:rsidRDefault="00D45E28">
            <w:pPr>
              <w:pStyle w:val="HTMLPreformatted"/>
              <w:spacing w:line="276" w:lineRule="auto"/>
              <w:rPr>
                <w:rFonts w:asciiTheme="minorHAnsi" w:eastAsia="Times New Roman" w:hAnsiTheme="minorHAnsi" w:cstheme="minorHAnsi"/>
                <w:sz w:val="16"/>
                <w:szCs w:val="16"/>
                <w:lang w:val="en-GB" w:eastAsia="en-GB"/>
              </w:rPr>
            </w:pPr>
            <w:r>
              <w:rPr>
                <w:rFonts w:asciiTheme="minorHAnsi" w:eastAsia="Times New Roman" w:hAnsiTheme="minorHAnsi" w:cstheme="minorHAnsi"/>
                <w:sz w:val="16"/>
                <w:szCs w:val="16"/>
                <w:lang w:val="en-GB" w:eastAsia="en-GB"/>
              </w:rPr>
              <w:t>IN PROGRESS. Action approved at the Nov OMB to clear the list of SUSPENDED and CANDIDATE sites. Sites that are regional should be declared as such in GOCDB now that the scoping function is supported in GOCDB.</w:t>
            </w:r>
          </w:p>
          <w:p w14:paraId="15BA2DD9" w14:textId="77777777" w:rsidR="00813DCC" w:rsidRDefault="00813DCC">
            <w:pPr>
              <w:pStyle w:val="HTMLPreformatted"/>
              <w:spacing w:line="276" w:lineRule="auto"/>
              <w:rPr>
                <w:rFonts w:asciiTheme="minorHAnsi" w:eastAsia="Times New Roman" w:hAnsiTheme="minorHAnsi" w:cstheme="minorHAnsi"/>
                <w:sz w:val="16"/>
                <w:szCs w:val="16"/>
                <w:lang w:val="en-GB" w:eastAsia="en-GB"/>
              </w:rPr>
            </w:pPr>
          </w:p>
        </w:tc>
        <w:tc>
          <w:tcPr>
            <w:tcW w:w="987" w:type="dxa"/>
            <w:tcBorders>
              <w:top w:val="single" w:sz="8" w:space="0" w:color="000000"/>
              <w:left w:val="single" w:sz="4" w:space="0" w:color="auto"/>
              <w:bottom w:val="single" w:sz="8" w:space="0" w:color="000000"/>
              <w:right w:val="single" w:sz="8" w:space="0" w:color="000000"/>
            </w:tcBorders>
            <w:hideMark/>
          </w:tcPr>
          <w:p w14:paraId="227D98A7" w14:textId="64463BC7" w:rsidR="00813DCC" w:rsidRDefault="00D45E28">
            <w:pPr>
              <w:rPr>
                <w:rFonts w:asciiTheme="minorHAnsi" w:hAnsiTheme="minorHAnsi" w:cstheme="minorHAnsi"/>
                <w:sz w:val="16"/>
                <w:szCs w:val="16"/>
                <w:lang w:val="en-GB"/>
              </w:rPr>
            </w:pPr>
            <w:r>
              <w:rPr>
                <w:rFonts w:asciiTheme="minorHAnsi" w:hAnsiTheme="minorHAnsi" w:cstheme="minorHAnsi"/>
                <w:sz w:val="16"/>
                <w:szCs w:val="16"/>
                <w:lang w:val="en-GB"/>
              </w:rPr>
              <w:t>IN PROGRESS</w:t>
            </w:r>
          </w:p>
        </w:tc>
      </w:tr>
      <w:tr w:rsidR="00813DCC" w14:paraId="40771A25" w14:textId="77777777" w:rsidTr="00813DCC">
        <w:tc>
          <w:tcPr>
            <w:tcW w:w="9430" w:type="dxa"/>
            <w:gridSpan w:val="5"/>
            <w:tcBorders>
              <w:top w:val="single" w:sz="4" w:space="0" w:color="auto"/>
              <w:left w:val="single" w:sz="4" w:space="0" w:color="auto"/>
              <w:bottom w:val="single" w:sz="4" w:space="0" w:color="auto"/>
              <w:right w:val="single" w:sz="4" w:space="0" w:color="auto"/>
            </w:tcBorders>
            <w:hideMark/>
          </w:tcPr>
          <w:p w14:paraId="05203AA9" w14:textId="77777777" w:rsidR="00813DCC" w:rsidRDefault="00813DCC">
            <w:pPr>
              <w:spacing w:after="0"/>
              <w:jc w:val="center"/>
              <w:rPr>
                <w:rFonts w:asciiTheme="minorHAnsi" w:eastAsia="Calibri" w:hAnsiTheme="minorHAnsi" w:cstheme="minorHAnsi"/>
                <w:sz w:val="16"/>
                <w:szCs w:val="16"/>
                <w:lang w:val="en-GB"/>
              </w:rPr>
            </w:pPr>
            <w:r>
              <w:rPr>
                <w:rFonts w:asciiTheme="minorHAnsi" w:eastAsia="Calibri" w:hAnsiTheme="minorHAnsi" w:cstheme="minorHAnsi"/>
                <w:b/>
                <w:sz w:val="16"/>
                <w:szCs w:val="16"/>
                <w:lang w:val="en-GB"/>
              </w:rPr>
              <w:t>Actions from Oct 2010 OMB meeting</w:t>
            </w:r>
          </w:p>
        </w:tc>
      </w:tr>
      <w:tr w:rsidR="00813DCC" w14:paraId="573E30DD" w14:textId="77777777" w:rsidTr="00813DCC">
        <w:tc>
          <w:tcPr>
            <w:tcW w:w="1048" w:type="dxa"/>
            <w:tcBorders>
              <w:top w:val="single" w:sz="4" w:space="0" w:color="auto"/>
              <w:left w:val="single" w:sz="4" w:space="0" w:color="auto"/>
              <w:bottom w:val="single" w:sz="4" w:space="0" w:color="auto"/>
              <w:right w:val="single" w:sz="4" w:space="0" w:color="auto"/>
            </w:tcBorders>
            <w:hideMark/>
          </w:tcPr>
          <w:p w14:paraId="3432D27C" w14:textId="77777777" w:rsidR="00813DCC" w:rsidRDefault="00813DCC">
            <w:pPr>
              <w:spacing w:after="0"/>
              <w:rPr>
                <w:rFonts w:asciiTheme="minorHAnsi" w:eastAsia="Calibri" w:hAnsiTheme="minorHAnsi" w:cstheme="minorHAnsi"/>
                <w:b/>
                <w:bCs/>
                <w:sz w:val="16"/>
                <w:szCs w:val="16"/>
                <w:lang w:val="en-GB"/>
              </w:rPr>
            </w:pPr>
            <w:r>
              <w:rPr>
                <w:rFonts w:asciiTheme="minorHAnsi" w:eastAsia="Calibri" w:hAnsiTheme="minorHAnsi" w:cstheme="minorHAnsi"/>
                <w:b/>
                <w:bCs/>
                <w:sz w:val="16"/>
                <w:szCs w:val="16"/>
                <w:lang w:val="en-GB"/>
              </w:rPr>
              <w:t>Action 3.</w:t>
            </w:r>
          </w:p>
        </w:tc>
        <w:tc>
          <w:tcPr>
            <w:tcW w:w="1168" w:type="dxa"/>
            <w:tcBorders>
              <w:top w:val="single" w:sz="4" w:space="0" w:color="auto"/>
              <w:left w:val="single" w:sz="4" w:space="0" w:color="auto"/>
              <w:bottom w:val="single" w:sz="4" w:space="0" w:color="auto"/>
              <w:right w:val="single" w:sz="4" w:space="0" w:color="auto"/>
            </w:tcBorders>
            <w:hideMark/>
          </w:tcPr>
          <w:p w14:paraId="1CC1BF1B" w14:textId="77777777" w:rsidR="00813DCC" w:rsidRDefault="00813DCC">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TF</w:t>
            </w:r>
          </w:p>
        </w:tc>
        <w:tc>
          <w:tcPr>
            <w:tcW w:w="6227" w:type="dxa"/>
            <w:gridSpan w:val="2"/>
            <w:tcBorders>
              <w:top w:val="single" w:sz="4" w:space="0" w:color="auto"/>
              <w:left w:val="single" w:sz="4" w:space="0" w:color="auto"/>
              <w:bottom w:val="single" w:sz="4" w:space="0" w:color="auto"/>
              <w:right w:val="single" w:sz="4" w:space="0" w:color="auto"/>
            </w:tcBorders>
            <w:hideMark/>
          </w:tcPr>
          <w:p w14:paraId="4FCD4367" w14:textId="77777777" w:rsidR="00813DCC" w:rsidRDefault="00813DCC">
            <w:pPr>
              <w:widowControl w:val="0"/>
              <w:tabs>
                <w:tab w:val="left" w:pos="720"/>
              </w:tabs>
              <w:spacing w:after="0"/>
              <w:rPr>
                <w:rFonts w:asciiTheme="minorHAnsi" w:hAnsiTheme="minorHAnsi" w:cstheme="minorHAnsi"/>
                <w:sz w:val="16"/>
                <w:szCs w:val="16"/>
                <w:lang w:val="en-GB"/>
              </w:rPr>
            </w:pPr>
            <w:proofErr w:type="gramStart"/>
            <w:r>
              <w:rPr>
                <w:rFonts w:asciiTheme="minorHAnsi" w:hAnsiTheme="minorHAnsi" w:cstheme="minorHAnsi"/>
                <w:sz w:val="16"/>
                <w:szCs w:val="16"/>
                <w:lang w:val="en-GB"/>
              </w:rPr>
              <w:t>to</w:t>
            </w:r>
            <w:proofErr w:type="gramEnd"/>
            <w:r>
              <w:rPr>
                <w:rFonts w:asciiTheme="minorHAnsi" w:hAnsiTheme="minorHAnsi" w:cstheme="minorHAnsi"/>
                <w:sz w:val="16"/>
                <w:szCs w:val="16"/>
                <w:lang w:val="en-GB"/>
              </w:rPr>
              <w:t xml:space="preserve"> update as necessary the procedure to retire middleware components (</w:t>
            </w:r>
            <w:hyperlink r:id="rId13" w:history="1">
              <w:r>
                <w:rPr>
                  <w:rStyle w:val="Hyperlink"/>
                  <w:rFonts w:asciiTheme="minorHAnsi" w:hAnsiTheme="minorHAnsi" w:cstheme="minorHAnsi"/>
                  <w:sz w:val="16"/>
                  <w:szCs w:val="16"/>
                  <w:lang w:val="en-GB"/>
                </w:rPr>
                <w:t>https://edms.cern.ch/document/985325</w:t>
              </w:r>
            </w:hyperlink>
            <w:r>
              <w:rPr>
                <w:rFonts w:asciiTheme="minorHAnsi" w:hAnsiTheme="minorHAnsi" w:cstheme="minorHAnsi"/>
                <w:sz w:val="16"/>
                <w:szCs w:val="16"/>
                <w:lang w:val="en-GB"/>
              </w:rPr>
              <w:t xml:space="preserve">). </w:t>
            </w:r>
            <w:hyperlink r:id="rId14" w:history="1">
              <w:r>
                <w:rPr>
                  <w:rStyle w:val="Hyperlink"/>
                  <w:rFonts w:asciiTheme="minorHAnsi" w:hAnsiTheme="minorHAnsi" w:cstheme="minorHAnsi"/>
                  <w:sz w:val="16"/>
                  <w:szCs w:val="16"/>
                  <w:lang w:val="en-GB"/>
                </w:rPr>
                <w:t>https://rt.egi.eu/rt/Ticket/Display.html?id=347</w:t>
              </w:r>
            </w:hyperlink>
            <w:r>
              <w:rPr>
                <w:rFonts w:asciiTheme="minorHAnsi" w:hAnsiTheme="minorHAnsi" w:cstheme="minorHAnsi"/>
                <w:sz w:val="16"/>
                <w:szCs w:val="16"/>
                <w:lang w:val="en-GB"/>
              </w:rPr>
              <w:t xml:space="preserve"> </w:t>
            </w:r>
          </w:p>
        </w:tc>
        <w:tc>
          <w:tcPr>
            <w:tcW w:w="987" w:type="dxa"/>
            <w:tcBorders>
              <w:top w:val="single" w:sz="4" w:space="0" w:color="auto"/>
              <w:left w:val="single" w:sz="4" w:space="0" w:color="auto"/>
              <w:bottom w:val="single" w:sz="4" w:space="0" w:color="auto"/>
              <w:right w:val="single" w:sz="4" w:space="0" w:color="auto"/>
            </w:tcBorders>
            <w:hideMark/>
          </w:tcPr>
          <w:p w14:paraId="109FA308" w14:textId="443BD1BA" w:rsidR="00813DCC" w:rsidRDefault="00A76B02">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OPEN</w:t>
            </w:r>
          </w:p>
        </w:tc>
      </w:tr>
      <w:tr w:rsidR="00813DCC" w14:paraId="06EC8465" w14:textId="77777777" w:rsidTr="00813DCC">
        <w:tc>
          <w:tcPr>
            <w:tcW w:w="9430" w:type="dxa"/>
            <w:gridSpan w:val="5"/>
            <w:tcBorders>
              <w:top w:val="single" w:sz="4" w:space="0" w:color="auto"/>
              <w:left w:val="single" w:sz="4" w:space="0" w:color="auto"/>
              <w:bottom w:val="single" w:sz="4" w:space="0" w:color="auto"/>
              <w:right w:val="single" w:sz="4" w:space="0" w:color="auto"/>
            </w:tcBorders>
            <w:hideMark/>
          </w:tcPr>
          <w:p w14:paraId="07E568A7" w14:textId="77777777" w:rsidR="00813DCC" w:rsidRDefault="00813DCC">
            <w:pPr>
              <w:spacing w:after="0"/>
              <w:rPr>
                <w:rFonts w:asciiTheme="minorHAnsi" w:eastAsia="Calibri" w:hAnsiTheme="minorHAnsi" w:cstheme="minorHAnsi"/>
                <w:sz w:val="16"/>
                <w:szCs w:val="16"/>
                <w:lang w:val="en-GB"/>
              </w:rPr>
            </w:pPr>
            <w:r>
              <w:rPr>
                <w:rFonts w:asciiTheme="minorHAnsi" w:eastAsia="Calibri" w:hAnsiTheme="minorHAnsi" w:cstheme="minorHAnsi"/>
                <w:sz w:val="16"/>
                <w:szCs w:val="16"/>
                <w:lang w:val="en-GB"/>
              </w:rPr>
              <w:t>Note: Actions from previous meetings are closed.</w:t>
            </w:r>
          </w:p>
        </w:tc>
      </w:tr>
    </w:tbl>
    <w:p w14:paraId="348316BE" w14:textId="6C455911" w:rsidR="000D2C18" w:rsidRDefault="00866F30" w:rsidP="00866F30">
      <w:pPr>
        <w:pStyle w:val="Heading1"/>
      </w:pPr>
      <w:bookmarkStart w:id="2" w:name="_Toc309371586"/>
      <w:r>
        <w:t>Introduction</w:t>
      </w:r>
      <w:bookmarkEnd w:id="2"/>
    </w:p>
    <w:p w14:paraId="34D38DB7" w14:textId="32F08158" w:rsidR="004B01AF" w:rsidRPr="004B01AF" w:rsidRDefault="004B01AF" w:rsidP="004B01AF">
      <w:r>
        <w:t>Tiziana Ferrari/EGI.eu</w:t>
      </w:r>
    </w:p>
    <w:p w14:paraId="04991D5B" w14:textId="77777777" w:rsidR="009321CF" w:rsidRDefault="00481C73" w:rsidP="00481C73">
      <w:pPr>
        <w:pStyle w:val="ListParagraph"/>
        <w:numPr>
          <w:ilvl w:val="0"/>
          <w:numId w:val="18"/>
        </w:numPr>
        <w:rPr>
          <w:lang w:val="en-GB" w:eastAsia="en-GB"/>
        </w:rPr>
      </w:pPr>
      <w:r w:rsidRPr="009321CF">
        <w:rPr>
          <w:lang w:val="en-GB" w:eastAsia="en-GB"/>
        </w:rPr>
        <w:t xml:space="preserve">EGI Community Forum 2012, Call for Participation </w:t>
      </w:r>
      <w:r w:rsidR="009321CF" w:rsidRPr="009321CF">
        <w:rPr>
          <w:lang w:val="en-GB" w:eastAsia="en-GB"/>
        </w:rPr>
        <w:t xml:space="preserve">is open, see the operations track </w:t>
      </w:r>
      <w:r w:rsidRPr="009321CF">
        <w:rPr>
          <w:lang w:val="en-GB" w:eastAsia="en-GB"/>
        </w:rPr>
        <w:t>(Deadline 02 Dec 2011)</w:t>
      </w:r>
    </w:p>
    <w:p w14:paraId="485A33B2" w14:textId="382543B4" w:rsidR="009321CF" w:rsidRDefault="00481C73" w:rsidP="00481C73">
      <w:pPr>
        <w:pStyle w:val="ListParagraph"/>
        <w:numPr>
          <w:ilvl w:val="0"/>
          <w:numId w:val="18"/>
        </w:numPr>
        <w:rPr>
          <w:lang w:val="en-GB" w:eastAsia="en-GB"/>
        </w:rPr>
      </w:pPr>
      <w:r w:rsidRPr="009321CF">
        <w:rPr>
          <w:lang w:val="en-GB" w:eastAsia="en-GB"/>
        </w:rPr>
        <w:t xml:space="preserve">Service Operations Security Policy </w:t>
      </w:r>
      <w:r w:rsidR="009321CF">
        <w:rPr>
          <w:lang w:val="en-GB" w:eastAsia="en-GB"/>
        </w:rPr>
        <w:t xml:space="preserve">(attached to the agenda) is </w:t>
      </w:r>
      <w:r w:rsidRPr="009321CF">
        <w:rPr>
          <w:lang w:val="en-GB" w:eastAsia="en-GB"/>
        </w:rPr>
        <w:t>finalized</w:t>
      </w:r>
      <w:r w:rsidR="009321CF" w:rsidRPr="009321CF">
        <w:rPr>
          <w:lang w:val="en-GB" w:eastAsia="en-GB"/>
        </w:rPr>
        <w:t>: the policy is in final comment stage, so p</w:t>
      </w:r>
      <w:r w:rsidR="009321CF">
        <w:rPr>
          <w:lang w:val="en-GB" w:eastAsia="en-GB"/>
        </w:rPr>
        <w:t xml:space="preserve">lease read </w:t>
      </w:r>
      <w:r w:rsidR="009D6B3D">
        <w:rPr>
          <w:lang w:val="en-GB" w:eastAsia="en-GB"/>
        </w:rPr>
        <w:t xml:space="preserve">it </w:t>
      </w:r>
      <w:r w:rsidR="009321CF">
        <w:rPr>
          <w:lang w:val="en-GB" w:eastAsia="en-GB"/>
        </w:rPr>
        <w:t>for a final review</w:t>
      </w:r>
    </w:p>
    <w:p w14:paraId="2DC0118D" w14:textId="0F1AC3C7" w:rsidR="00CE7552" w:rsidRDefault="00481C73" w:rsidP="00481C73">
      <w:pPr>
        <w:pStyle w:val="ListParagraph"/>
        <w:numPr>
          <w:ilvl w:val="0"/>
          <w:numId w:val="18"/>
        </w:numPr>
        <w:rPr>
          <w:lang w:val="en-GB" w:eastAsia="en-GB"/>
        </w:rPr>
      </w:pPr>
      <w:r w:rsidRPr="009321CF">
        <w:rPr>
          <w:lang w:val="en-GB" w:eastAsia="en-GB"/>
        </w:rPr>
        <w:t>Deliverable D4.3 EGI Operations Architecture: Grid Service Management Best Practices</w:t>
      </w:r>
      <w:r w:rsidR="009321CF">
        <w:rPr>
          <w:lang w:val="en-GB" w:eastAsia="en-GB"/>
        </w:rPr>
        <w:t xml:space="preserve">. This deliverable is in external comment stage (no comments received from the OMB during the </w:t>
      </w:r>
      <w:r w:rsidR="009321CF">
        <w:rPr>
          <w:lang w:val="en-GB" w:eastAsia="en-GB"/>
        </w:rPr>
        <w:lastRenderedPageBreak/>
        <w:t xml:space="preserve">internal review). The deliverable describes the operations service asset (it concerns NGIs as well as EGI.eu), so NGI operations managers are invited to see the </w:t>
      </w:r>
      <w:r w:rsidR="009D6B3D">
        <w:rPr>
          <w:lang w:val="en-GB" w:eastAsia="en-GB"/>
        </w:rPr>
        <w:t xml:space="preserve">proposed </w:t>
      </w:r>
      <w:r w:rsidR="009321CF">
        <w:rPr>
          <w:lang w:val="en-GB" w:eastAsia="en-GB"/>
        </w:rPr>
        <w:t xml:space="preserve">service categorization and send comments. </w:t>
      </w:r>
      <w:r w:rsidR="00CE7552">
        <w:rPr>
          <w:lang w:val="en-GB" w:eastAsia="en-GB"/>
        </w:rPr>
        <w:t xml:space="preserve">J. Gordon: the deliverable should clarify that the document only represents the current list of services in the catalogue (it is not a live representation of it). T. Ferrari: recommendation accepted. The </w:t>
      </w:r>
      <w:r w:rsidR="009D6B3D">
        <w:rPr>
          <w:lang w:val="en-GB" w:eastAsia="en-GB"/>
        </w:rPr>
        <w:t>deliverable</w:t>
      </w:r>
      <w:r w:rsidR="00CE7552">
        <w:rPr>
          <w:lang w:val="en-GB" w:eastAsia="en-GB"/>
        </w:rPr>
        <w:t xml:space="preserve"> will be updated </w:t>
      </w:r>
      <w:r w:rsidR="009D6B3D">
        <w:rPr>
          <w:lang w:val="en-GB" w:eastAsia="en-GB"/>
        </w:rPr>
        <w:t>in 12 month time</w:t>
      </w:r>
      <w:r w:rsidR="00CE7552">
        <w:rPr>
          <w:lang w:val="en-GB" w:eastAsia="en-GB"/>
        </w:rPr>
        <w:t>.</w:t>
      </w:r>
    </w:p>
    <w:p w14:paraId="117CEB1B" w14:textId="0D2C5936" w:rsidR="00CE7552" w:rsidRDefault="00CE7552" w:rsidP="00481C73">
      <w:pPr>
        <w:pStyle w:val="ListParagraph"/>
        <w:numPr>
          <w:ilvl w:val="0"/>
          <w:numId w:val="18"/>
        </w:numPr>
        <w:rPr>
          <w:lang w:val="en-GB" w:eastAsia="en-GB"/>
        </w:rPr>
      </w:pPr>
      <w:r>
        <w:rPr>
          <w:lang w:val="en-GB" w:eastAsia="en-GB"/>
        </w:rPr>
        <w:t>Coordination</w:t>
      </w:r>
      <w:r w:rsidR="00481C73" w:rsidRPr="00CE7552">
        <w:rPr>
          <w:lang w:val="en-GB" w:eastAsia="en-GB"/>
        </w:rPr>
        <w:t xml:space="preserve"> of EGI infrastructure integration </w:t>
      </w:r>
      <w:r>
        <w:rPr>
          <w:lang w:val="en-GB" w:eastAsia="en-GB"/>
        </w:rPr>
        <w:t>will be handed starting in PM19 from KTH (G. Svensson) to SRCE (E. Imamagic). Thanks to Gert and Emir for their past and future contribution</w:t>
      </w:r>
      <w:r w:rsidR="009D6B3D">
        <w:rPr>
          <w:lang w:val="en-GB" w:eastAsia="en-GB"/>
        </w:rPr>
        <w:t>s</w:t>
      </w:r>
      <w:r>
        <w:rPr>
          <w:lang w:val="en-GB" w:eastAsia="en-GB"/>
        </w:rPr>
        <w:t xml:space="preserve"> to the project.</w:t>
      </w:r>
    </w:p>
    <w:p w14:paraId="04C060C2" w14:textId="7967123A" w:rsidR="004C24B5" w:rsidRDefault="00481C73" w:rsidP="00481C73">
      <w:pPr>
        <w:pStyle w:val="ListParagraph"/>
        <w:numPr>
          <w:ilvl w:val="0"/>
          <w:numId w:val="18"/>
        </w:numPr>
        <w:rPr>
          <w:lang w:val="en-GB" w:eastAsia="en-GB"/>
        </w:rPr>
      </w:pPr>
      <w:r w:rsidRPr="00CE7552">
        <w:rPr>
          <w:lang w:val="en-GB" w:eastAsia="en-GB"/>
        </w:rPr>
        <w:t>CERN top-BDII usage information</w:t>
      </w:r>
      <w:r w:rsidR="00CE7552">
        <w:rPr>
          <w:lang w:val="en-GB" w:eastAsia="en-GB"/>
        </w:rPr>
        <w:t xml:space="preserve">. </w:t>
      </w:r>
      <w:r w:rsidR="004C24B5">
        <w:rPr>
          <w:lang w:val="en-GB" w:eastAsia="en-GB"/>
        </w:rPr>
        <w:t xml:space="preserve">A complete list of sites that are currently configured to use the </w:t>
      </w:r>
      <w:proofErr w:type="spellStart"/>
      <w:r w:rsidR="004C24B5">
        <w:rPr>
          <w:lang w:val="en-GB" w:eastAsia="en-GB"/>
        </w:rPr>
        <w:t>cern</w:t>
      </w:r>
      <w:proofErr w:type="spellEnd"/>
      <w:r w:rsidR="004C24B5">
        <w:rPr>
          <w:lang w:val="en-GB" w:eastAsia="en-GB"/>
        </w:rPr>
        <w:t xml:space="preserve"> BDII as primary or secondary </w:t>
      </w:r>
      <w:proofErr w:type="gramStart"/>
      <w:r w:rsidR="004C24B5">
        <w:rPr>
          <w:lang w:val="en-GB" w:eastAsia="en-GB"/>
        </w:rPr>
        <w:t>instance</w:t>
      </w:r>
      <w:r w:rsidR="009D6B3D">
        <w:rPr>
          <w:lang w:val="en-GB" w:eastAsia="en-GB"/>
        </w:rPr>
        <w:t>,</w:t>
      </w:r>
      <w:proofErr w:type="gramEnd"/>
      <w:r w:rsidR="004C24B5">
        <w:rPr>
          <w:lang w:val="en-GB" w:eastAsia="en-GB"/>
        </w:rPr>
        <w:t xml:space="preserve"> is attached to the agenda. The list was extracted by checking the output of the Nagios WN probe “</w:t>
      </w:r>
      <w:proofErr w:type="spellStart"/>
      <w:r w:rsidR="004C24B5" w:rsidRPr="004C24B5">
        <w:rPr>
          <w:lang w:val="en-GB" w:eastAsia="en-GB"/>
        </w:rPr>
        <w:t>org.sam.WN-ReplSenv</w:t>
      </w:r>
      <w:proofErr w:type="spellEnd"/>
      <w:r w:rsidR="004C24B5">
        <w:rPr>
          <w:lang w:val="en-GB" w:eastAsia="en-GB"/>
        </w:rPr>
        <w:t xml:space="preserve">”.  </w:t>
      </w:r>
      <w:r w:rsidR="004C24B5" w:rsidRPr="004C24B5">
        <w:rPr>
          <w:b/>
          <w:lang w:val="en-GB" w:eastAsia="en-GB"/>
        </w:rPr>
        <w:t>ACTION (all NGIs): to check the list</w:t>
      </w:r>
      <w:r w:rsidR="004C24B5">
        <w:rPr>
          <w:b/>
          <w:lang w:val="en-GB" w:eastAsia="en-GB"/>
        </w:rPr>
        <w:t xml:space="preserve">. If usage of the CERN BDII is NOT a supported </w:t>
      </w:r>
      <w:r w:rsidR="009D6B3D">
        <w:rPr>
          <w:b/>
          <w:lang w:val="en-GB" w:eastAsia="en-GB"/>
        </w:rPr>
        <w:t xml:space="preserve">configuration </w:t>
      </w:r>
      <w:r w:rsidR="004C24B5">
        <w:rPr>
          <w:b/>
          <w:lang w:val="en-GB" w:eastAsia="en-GB"/>
        </w:rPr>
        <w:t>by the NGI, NGIs are requested to contact their</w:t>
      </w:r>
      <w:r w:rsidR="004C24B5" w:rsidRPr="004C24B5">
        <w:rPr>
          <w:b/>
          <w:lang w:val="en-GB" w:eastAsia="en-GB"/>
        </w:rPr>
        <w:t xml:space="preserve"> site administrators to fix</w:t>
      </w:r>
      <w:r w:rsidR="004C24B5">
        <w:rPr>
          <w:b/>
          <w:lang w:val="en-GB" w:eastAsia="en-GB"/>
        </w:rPr>
        <w:t xml:space="preserve"> it</w:t>
      </w:r>
      <w:r w:rsidR="004C24B5">
        <w:rPr>
          <w:lang w:val="en-GB" w:eastAsia="en-GB"/>
        </w:rPr>
        <w:t>. The list of sites will be communicated to CERN for analysis.</w:t>
      </w:r>
    </w:p>
    <w:p w14:paraId="03E9389B" w14:textId="7A85C734" w:rsidR="00E90543" w:rsidRPr="00E01942" w:rsidRDefault="00481C73" w:rsidP="00E01942">
      <w:pPr>
        <w:pStyle w:val="ListParagraph"/>
        <w:numPr>
          <w:ilvl w:val="0"/>
          <w:numId w:val="18"/>
        </w:numPr>
        <w:rPr>
          <w:lang w:val="en-GB" w:eastAsia="en-GB"/>
        </w:rPr>
      </w:pPr>
      <w:r w:rsidRPr="004C24B5">
        <w:rPr>
          <w:lang w:val="en-GB" w:eastAsia="en-GB"/>
        </w:rPr>
        <w:t>Update about TCB meeting, 23/11/2011</w:t>
      </w:r>
      <w:r w:rsidR="004C24B5">
        <w:rPr>
          <w:lang w:val="en-GB" w:eastAsia="en-GB"/>
        </w:rPr>
        <w:t xml:space="preserve"> (see slides). </w:t>
      </w:r>
      <w:r w:rsidR="00535845">
        <w:rPr>
          <w:lang w:val="en-GB" w:eastAsia="en-GB"/>
        </w:rPr>
        <w:t xml:space="preserve">After EMI 2.0, EMI plans to progressively distribute products through the Fedora EPEL repository as soon as the product teams are ready for this. There is no plan at the moment saying which products will be distributed through EPEL and when. This means that after EMI 2.0, EMI releases will include progressively a lesser number of products. </w:t>
      </w:r>
      <w:r w:rsidR="004C24B5">
        <w:rPr>
          <w:lang w:val="en-GB" w:eastAsia="en-GB"/>
        </w:rPr>
        <w:t xml:space="preserve">Various security requirements have been opened by EGI operations to EMI. Among them, the following requirement was submitted: all services need to check the proxy lifetime </w:t>
      </w:r>
      <w:r w:rsidR="00206E8D">
        <w:rPr>
          <w:lang w:val="en-GB" w:eastAsia="en-GB"/>
        </w:rPr>
        <w:t xml:space="preserve">and cannot accept arbitrarily old proxies. </w:t>
      </w:r>
      <w:proofErr w:type="spellStart"/>
      <w:r w:rsidR="00206E8D" w:rsidRPr="00206E8D">
        <w:rPr>
          <w:lang w:val="en-GB" w:eastAsia="en-GB"/>
        </w:rPr>
        <w:t>M.Ma</w:t>
      </w:r>
      <w:proofErr w:type="spellEnd"/>
      <w:r w:rsidR="00206E8D" w:rsidRPr="00206E8D">
        <w:rPr>
          <w:lang w:val="en-GB" w:eastAsia="en-GB"/>
        </w:rPr>
        <w:t xml:space="preserve">: The </w:t>
      </w:r>
      <w:r w:rsidR="00206E8D">
        <w:rPr>
          <w:lang w:val="en-GB" w:eastAsia="en-GB"/>
        </w:rPr>
        <w:t xml:space="preserve">EGEE </w:t>
      </w:r>
      <w:r w:rsidR="00206E8D" w:rsidRPr="00206E8D">
        <w:rPr>
          <w:lang w:val="en-GB" w:eastAsia="en-GB"/>
        </w:rPr>
        <w:t xml:space="preserve">notice </w:t>
      </w:r>
      <w:r w:rsidR="00206E8D">
        <w:rPr>
          <w:lang w:val="en-GB" w:eastAsia="en-GB"/>
        </w:rPr>
        <w:t>released in 2007 recommends the acceptance of a maximum lifetime of 24 hours:</w:t>
      </w:r>
      <w:r w:rsidR="009D6B3D">
        <w:rPr>
          <w:lang w:val="en-GB" w:eastAsia="en-GB"/>
        </w:rPr>
        <w:t xml:space="preserve"> </w:t>
      </w:r>
      <w:r w:rsidR="009D6B3D" w:rsidRPr="00206E8D">
        <w:rPr>
          <w:lang w:val="en-GB" w:eastAsia="en-GB"/>
        </w:rPr>
        <w:t>“In June 2006, during the JSPG meeting, it was agreed to limit the</w:t>
      </w:r>
      <w:r w:rsidR="009D6B3D">
        <w:rPr>
          <w:lang w:val="en-GB" w:eastAsia="en-GB"/>
        </w:rPr>
        <w:t xml:space="preserve"> </w:t>
      </w:r>
      <w:r w:rsidR="009D6B3D" w:rsidRPr="00206E8D">
        <w:rPr>
          <w:lang w:val="en-GB" w:eastAsia="en-GB"/>
        </w:rPr>
        <w:t>proxy lifetime to 24 hours for all VOs, both at the authentication</w:t>
      </w:r>
      <w:r w:rsidR="009D6B3D">
        <w:rPr>
          <w:lang w:val="en-GB" w:eastAsia="en-GB"/>
        </w:rPr>
        <w:t xml:space="preserve"> and at the authorization level”</w:t>
      </w:r>
      <w:r w:rsidR="009D6B3D">
        <w:rPr>
          <w:rStyle w:val="FootnoteReference"/>
          <w:lang w:val="en-GB" w:eastAsia="en-GB"/>
        </w:rPr>
        <w:footnoteReference w:id="2"/>
      </w:r>
      <w:r w:rsidR="00206E8D" w:rsidRPr="00206E8D">
        <w:rPr>
          <w:lang w:val="en-GB" w:eastAsia="en-GB"/>
        </w:rPr>
        <w:t>. Various security requirements have been opened by EGI operations to EMI. Among them, the following requirement was submitted: all services need to check the proxy lifetime and cannot accept arbitrarily old proxies</w:t>
      </w:r>
      <w:r w:rsidR="009D6B3D">
        <w:rPr>
          <w:lang w:val="en-GB" w:eastAsia="en-GB"/>
        </w:rPr>
        <w:t xml:space="preserve">. </w:t>
      </w:r>
      <w:r w:rsidR="00206E8D" w:rsidRPr="00206E8D">
        <w:rPr>
          <w:lang w:val="en-GB" w:eastAsia="en-GB"/>
        </w:rPr>
        <w:t>The technology providers will be</w:t>
      </w:r>
      <w:r w:rsidR="00206E8D">
        <w:rPr>
          <w:lang w:val="en-GB" w:eastAsia="en-GB"/>
        </w:rPr>
        <w:t xml:space="preserve"> </w:t>
      </w:r>
      <w:r w:rsidR="00206E8D" w:rsidRPr="00206E8D">
        <w:rPr>
          <w:lang w:val="en-GB" w:eastAsia="en-GB"/>
        </w:rPr>
        <w:t>consulted, asked to p</w:t>
      </w:r>
      <w:r w:rsidR="00206E8D">
        <w:rPr>
          <w:lang w:val="en-GB" w:eastAsia="en-GB"/>
        </w:rPr>
        <w:t>rovide info about middleware cap</w:t>
      </w:r>
      <w:r w:rsidR="00206E8D" w:rsidRPr="00206E8D">
        <w:rPr>
          <w:lang w:val="en-GB" w:eastAsia="en-GB"/>
        </w:rPr>
        <w:t>a</w:t>
      </w:r>
      <w:r w:rsidR="00206E8D">
        <w:rPr>
          <w:lang w:val="en-GB" w:eastAsia="en-GB"/>
        </w:rPr>
        <w:t>bility</w:t>
      </w:r>
      <w:r w:rsidR="00206E8D" w:rsidRPr="00206E8D">
        <w:rPr>
          <w:lang w:val="en-GB" w:eastAsia="en-GB"/>
        </w:rPr>
        <w:t xml:space="preserve"> to handle</w:t>
      </w:r>
      <w:r w:rsidR="00206E8D">
        <w:rPr>
          <w:lang w:val="en-GB" w:eastAsia="en-GB"/>
        </w:rPr>
        <w:t xml:space="preserve"> </w:t>
      </w:r>
      <w:r w:rsidR="00206E8D" w:rsidRPr="00206E8D">
        <w:rPr>
          <w:lang w:val="en-GB" w:eastAsia="en-GB"/>
        </w:rPr>
        <w:t>proxy renewal</w:t>
      </w:r>
      <w:r w:rsidR="00E01942">
        <w:rPr>
          <w:lang w:val="en-GB" w:eastAsia="en-GB"/>
        </w:rPr>
        <w:t xml:space="preserve"> (impact on applications lasting more than 24h is avoided by renewing the proxy)</w:t>
      </w:r>
      <w:r w:rsidR="00206E8D" w:rsidRPr="00206E8D">
        <w:rPr>
          <w:lang w:val="en-GB" w:eastAsia="en-GB"/>
        </w:rPr>
        <w:t>. VO</w:t>
      </w:r>
      <w:r w:rsidR="009D6B3D">
        <w:rPr>
          <w:lang w:val="en-GB" w:eastAsia="en-GB"/>
        </w:rPr>
        <w:t>s</w:t>
      </w:r>
      <w:r w:rsidR="00206E8D" w:rsidRPr="00206E8D">
        <w:rPr>
          <w:lang w:val="en-GB" w:eastAsia="en-GB"/>
        </w:rPr>
        <w:t xml:space="preserve"> will be asked to provide info about the current</w:t>
      </w:r>
      <w:r w:rsidR="00E01942">
        <w:rPr>
          <w:lang w:val="en-GB" w:eastAsia="en-GB"/>
        </w:rPr>
        <w:t xml:space="preserve"> practices regarding </w:t>
      </w:r>
      <w:r w:rsidR="009D6B3D">
        <w:rPr>
          <w:lang w:val="en-GB" w:eastAsia="en-GB"/>
        </w:rPr>
        <w:t xml:space="preserve">the </w:t>
      </w:r>
      <w:r w:rsidR="00206E8D" w:rsidRPr="00E01942">
        <w:rPr>
          <w:lang w:val="en-GB" w:eastAsia="en-GB"/>
        </w:rPr>
        <w:t>max</w:t>
      </w:r>
      <w:r w:rsidR="00E01942">
        <w:rPr>
          <w:lang w:val="en-GB" w:eastAsia="en-GB"/>
        </w:rPr>
        <w:t>imum</w:t>
      </w:r>
      <w:r w:rsidR="00206E8D" w:rsidRPr="00E01942">
        <w:rPr>
          <w:lang w:val="en-GB" w:eastAsia="en-GB"/>
        </w:rPr>
        <w:t xml:space="preserve"> proxy lifetime allowed. Once we will have this</w:t>
      </w:r>
      <w:r w:rsidR="00E01942">
        <w:rPr>
          <w:lang w:val="en-GB" w:eastAsia="en-GB"/>
        </w:rPr>
        <w:t xml:space="preserve"> </w:t>
      </w:r>
      <w:r w:rsidR="00206E8D" w:rsidRPr="00E01942">
        <w:rPr>
          <w:lang w:val="en-GB" w:eastAsia="en-GB"/>
        </w:rPr>
        <w:t xml:space="preserve">information we will be able to </w:t>
      </w:r>
      <w:r w:rsidR="009D6B3D">
        <w:rPr>
          <w:lang w:val="en-GB" w:eastAsia="en-GB"/>
        </w:rPr>
        <w:t>review the EGEE</w:t>
      </w:r>
      <w:r w:rsidR="00E01942">
        <w:rPr>
          <w:lang w:val="en-GB" w:eastAsia="en-GB"/>
        </w:rPr>
        <w:t xml:space="preserve"> notice, within SPG and </w:t>
      </w:r>
      <w:r w:rsidR="00206E8D" w:rsidRPr="00E01942">
        <w:rPr>
          <w:lang w:val="en-GB" w:eastAsia="en-GB"/>
        </w:rPr>
        <w:t>CSIRT.</w:t>
      </w:r>
      <w:r w:rsidR="00E01942">
        <w:rPr>
          <w:lang w:val="en-GB" w:eastAsia="en-GB"/>
        </w:rPr>
        <w:t xml:space="preserve"> A new policy or CSIRT operational notice will be released accordingly. </w:t>
      </w:r>
      <w:r w:rsidR="00E01942" w:rsidRPr="00E01942">
        <w:rPr>
          <w:b/>
          <w:lang w:val="en-GB" w:eastAsia="en-GB"/>
        </w:rPr>
        <w:t>Action (M. Ma): to consult with technology providers and VOs with the aim of updating the EGEE notice about maximum proxy lifetime</w:t>
      </w:r>
      <w:r w:rsidR="00E01942">
        <w:rPr>
          <w:lang w:val="en-GB" w:eastAsia="en-GB"/>
        </w:rPr>
        <w:t xml:space="preserve">. </w:t>
      </w:r>
    </w:p>
    <w:p w14:paraId="6E8EF8CC" w14:textId="249A41B0" w:rsidR="00481C73" w:rsidRDefault="00481C73" w:rsidP="00481C73">
      <w:pPr>
        <w:pStyle w:val="Heading1"/>
        <w:rPr>
          <w:rStyle w:val="topleveltitle"/>
        </w:rPr>
      </w:pPr>
      <w:r>
        <w:rPr>
          <w:rStyle w:val="topleveltitle"/>
        </w:rPr>
        <w:lastRenderedPageBreak/>
        <w:t>Evolution of EGI profiles for A/R computation</w:t>
      </w:r>
    </w:p>
    <w:p w14:paraId="1A5A3A05" w14:textId="0FB772C3" w:rsidR="00655E73" w:rsidRDefault="00481C73" w:rsidP="00481C73">
      <w:r>
        <w:t>T. Ferrari</w:t>
      </w:r>
      <w:r w:rsidR="00E01942">
        <w:t xml:space="preserve">/EGI.eu presents the current status of the profile used for A/R computation in EGI and </w:t>
      </w:r>
      <w:r w:rsidR="009D6B3D">
        <w:t xml:space="preserve">the </w:t>
      </w:r>
      <w:r w:rsidR="00E01942">
        <w:t>foreseen changes</w:t>
      </w:r>
      <w:r w:rsidR="00215E3F">
        <w:t xml:space="preserve">. The list of profiles and their content is available on the EGI wiki: </w:t>
      </w:r>
      <w:hyperlink r:id="rId15" w:history="1">
        <w:r w:rsidR="00215E3F" w:rsidRPr="0028042D">
          <w:rPr>
            <w:rStyle w:val="Hyperlink"/>
          </w:rPr>
          <w:t>https://wiki.egi.eu/wiki/SAM#Profiles</w:t>
        </w:r>
      </w:hyperlink>
      <w:r w:rsidR="00215E3F">
        <w:t xml:space="preserve">. The current profile used for the computation of Resource Centre A/R monthly statistics is the same used for WLCG OPS availability statistics (see </w:t>
      </w:r>
      <w:hyperlink r:id="rId16" w:tooltip="http://grid-monitoring.cern.ch/myegi/sam-pi/metrics_in_profiles?vo_name=ops&amp;profile_name=WLCG_CREAM_LCGCE_CRITICAL" w:history="1">
        <w:r w:rsidR="00215E3F">
          <w:rPr>
            <w:rStyle w:val="Hyperlink"/>
          </w:rPr>
          <w:t>WLCG_CREAM_LCGCE_CRITICAL</w:t>
        </w:r>
      </w:hyperlink>
      <w:r w:rsidR="00215E3F">
        <w:t xml:space="preserve">). In the future the two profiles will be split, and the EGI A/R profile will </w:t>
      </w:r>
      <w:r w:rsidR="00D072F9">
        <w:t>change to</w:t>
      </w:r>
      <w:r w:rsidR="00215E3F">
        <w:t xml:space="preserve"> </w:t>
      </w:r>
      <w:hyperlink r:id="rId17" w:tooltip="http://grid-monitoring.cern.ch/myegi/sam-pi/metrics_in_profiles?vo_name=ops&amp;profile_name=ROC_CRITICAL" w:history="1">
        <w:r w:rsidR="00215E3F">
          <w:rPr>
            <w:rStyle w:val="Hyperlink"/>
          </w:rPr>
          <w:t>ROC_CRITICAL</w:t>
        </w:r>
      </w:hyperlink>
      <w:r w:rsidR="00215E3F">
        <w:t>. ROC_CRITICAL has already been extended to include the BDII freshness test (whose impact will be assessed in the A/R statis</w:t>
      </w:r>
      <w:r w:rsidR="00D072F9">
        <w:t>tics for November and December) – as requested in the October OMB.</w:t>
      </w:r>
    </w:p>
    <w:p w14:paraId="66EC59A1" w14:textId="4285810C" w:rsidR="00481C73" w:rsidRDefault="00481C73" w:rsidP="00481C73">
      <w:pPr>
        <w:pStyle w:val="Heading1"/>
        <w:rPr>
          <w:rStyle w:val="topleveltitle"/>
        </w:rPr>
      </w:pPr>
      <w:r>
        <w:rPr>
          <w:rStyle w:val="topleveltitle"/>
        </w:rPr>
        <w:t>Review of new SAM metrics</w:t>
      </w:r>
    </w:p>
    <w:p w14:paraId="77F86579" w14:textId="2507DF82" w:rsidR="00481C73" w:rsidRDefault="00481C73" w:rsidP="00481C73">
      <w:r>
        <w:t>T. Ferrari</w:t>
      </w:r>
      <w:r w:rsidR="00890530">
        <w:t>/EGI.eu</w:t>
      </w:r>
    </w:p>
    <w:p w14:paraId="57E91CEF" w14:textId="3B884FBB" w:rsidR="00890530" w:rsidRDefault="00890530" w:rsidP="00481C73">
      <w:r>
        <w:t>Many new metrics have been introduced with SAM update 7 and update 11. The list of the new metrics is attached to the agenda. Of these new metrics, only the ARC related ones are already “OPERATIONAL” (i.e. raising alarms in the operations dashboard in case of failure). All the other metrics are analyzed and discussed during the meeting.</w:t>
      </w:r>
    </w:p>
    <w:p w14:paraId="6B355AD4" w14:textId="78EA54E6" w:rsidR="00890530" w:rsidRDefault="00890530" w:rsidP="00481C73">
      <w:r>
        <w:t xml:space="preserve">V. Hansper: the RLS metric can be deprecated (it is currently switched off). </w:t>
      </w:r>
      <w:r w:rsidRPr="00890530">
        <w:rPr>
          <w:b/>
        </w:rPr>
        <w:t>ACTION (V. Hansper): to open a ticket to SAM requesting that the ARC RLS metric is decommissioned</w:t>
      </w:r>
      <w:r>
        <w:t>.</w:t>
      </w:r>
    </w:p>
    <w:p w14:paraId="357DF0B6" w14:textId="0BBA678D" w:rsidR="00890530" w:rsidRDefault="00890530" w:rsidP="00481C73">
      <w:proofErr w:type="gramStart"/>
      <w:r w:rsidRPr="00890530">
        <w:rPr>
          <w:b/>
        </w:rPr>
        <w:t>PROPOSAL.</w:t>
      </w:r>
      <w:proofErr w:type="gramEnd"/>
      <w:r w:rsidRPr="00890530">
        <w:rPr>
          <w:b/>
        </w:rPr>
        <w:t xml:space="preserve"> </w:t>
      </w:r>
      <w:r w:rsidR="00E640BB">
        <w:rPr>
          <w:b/>
        </w:rPr>
        <w:t xml:space="preserve"> N</w:t>
      </w:r>
      <w:r w:rsidRPr="00890530">
        <w:rPr>
          <w:b/>
        </w:rPr>
        <w:t xml:space="preserve">ew metrics introduced with SAM Update 7 and SAM Update 11 </w:t>
      </w:r>
      <w:proofErr w:type="gramStart"/>
      <w:r w:rsidRPr="00890530">
        <w:rPr>
          <w:b/>
        </w:rPr>
        <w:t>are</w:t>
      </w:r>
      <w:proofErr w:type="gramEnd"/>
      <w:r w:rsidRPr="00890530">
        <w:rPr>
          <w:b/>
        </w:rPr>
        <w:t xml:space="preserve"> proposed to</w:t>
      </w:r>
      <w:r w:rsidR="00D072F9">
        <w:rPr>
          <w:b/>
        </w:rPr>
        <w:t xml:space="preserve"> be</w:t>
      </w:r>
      <w:r w:rsidRPr="00890530">
        <w:rPr>
          <w:b/>
        </w:rPr>
        <w:t xml:space="preserve"> change to OPERATIONAL. </w:t>
      </w:r>
      <w:proofErr w:type="gramStart"/>
      <w:r w:rsidRPr="00890530">
        <w:rPr>
          <w:b/>
        </w:rPr>
        <w:t>ACTION.</w:t>
      </w:r>
      <w:proofErr w:type="gramEnd"/>
      <w:r w:rsidRPr="00890530">
        <w:rPr>
          <w:b/>
        </w:rPr>
        <w:t xml:space="preserve"> All NGIs are requested to discuss this proposal with the local ROD teams and to provide feedback by Dec 19. If the proposal is approved, the new metrics will become OPERATIONAL starting </w:t>
      </w:r>
      <w:r w:rsidR="001348F0">
        <w:rPr>
          <w:b/>
        </w:rPr>
        <w:t>as of</w:t>
      </w:r>
      <w:r w:rsidRPr="00890530">
        <w:rPr>
          <w:b/>
        </w:rPr>
        <w:t xml:space="preserve"> Jan 2012</w:t>
      </w:r>
      <w:r>
        <w:t xml:space="preserve">. </w:t>
      </w:r>
      <w:r w:rsidRPr="00E640BB">
        <w:rPr>
          <w:b/>
        </w:rPr>
        <w:t>The list includes the following metrics:</w:t>
      </w:r>
      <w:r>
        <w:t xml:space="preserve"> </w:t>
      </w:r>
    </w:p>
    <w:p w14:paraId="4630B4FE" w14:textId="77777777" w:rsidR="006D20A9" w:rsidRPr="00E640BB" w:rsidRDefault="00890530" w:rsidP="00481C73">
      <w:pPr>
        <w:pStyle w:val="ListParagraph"/>
        <w:numPr>
          <w:ilvl w:val="0"/>
          <w:numId w:val="19"/>
        </w:numPr>
        <w:rPr>
          <w:b/>
        </w:rPr>
      </w:pPr>
      <w:r w:rsidRPr="00E640BB">
        <w:rPr>
          <w:b/>
        </w:rPr>
        <w:t xml:space="preserve">(BDII) </w:t>
      </w:r>
      <w:proofErr w:type="spellStart"/>
      <w:r w:rsidR="006D20A9" w:rsidRPr="00E640BB">
        <w:rPr>
          <w:b/>
        </w:rPr>
        <w:t>org.nagios.BDII</w:t>
      </w:r>
      <w:proofErr w:type="spellEnd"/>
      <w:r w:rsidR="006D20A9" w:rsidRPr="00E640BB">
        <w:rPr>
          <w:b/>
        </w:rPr>
        <w:t>-Check</w:t>
      </w:r>
    </w:p>
    <w:p w14:paraId="7307FFD5" w14:textId="77777777" w:rsidR="006D20A9" w:rsidRPr="00E640BB" w:rsidRDefault="006D20A9" w:rsidP="00481C73">
      <w:pPr>
        <w:pStyle w:val="ListParagraph"/>
        <w:numPr>
          <w:ilvl w:val="0"/>
          <w:numId w:val="19"/>
        </w:numPr>
        <w:rPr>
          <w:b/>
        </w:rPr>
      </w:pPr>
      <w:r w:rsidRPr="00E640BB">
        <w:rPr>
          <w:b/>
        </w:rPr>
        <w:t xml:space="preserve">(CREAM) </w:t>
      </w:r>
      <w:proofErr w:type="spellStart"/>
      <w:r w:rsidRPr="00E640BB">
        <w:rPr>
          <w:b/>
        </w:rPr>
        <w:t>org.sam.CREAMCE-DirectJobSubmit</w:t>
      </w:r>
      <w:proofErr w:type="spellEnd"/>
    </w:p>
    <w:p w14:paraId="0F4A4029" w14:textId="77777777" w:rsidR="006D20A9" w:rsidRPr="00E640BB" w:rsidRDefault="006D20A9" w:rsidP="00481C73">
      <w:pPr>
        <w:pStyle w:val="ListParagraph"/>
        <w:numPr>
          <w:ilvl w:val="0"/>
          <w:numId w:val="19"/>
        </w:numPr>
        <w:rPr>
          <w:b/>
        </w:rPr>
      </w:pPr>
      <w:r w:rsidRPr="00E640BB">
        <w:rPr>
          <w:b/>
        </w:rPr>
        <w:t>(LB) hr.srce.LB-</w:t>
      </w:r>
      <w:proofErr w:type="spellStart"/>
      <w:r w:rsidRPr="00E640BB">
        <w:rPr>
          <w:b/>
        </w:rPr>
        <w:t>CertLifetime</w:t>
      </w:r>
      <w:proofErr w:type="spellEnd"/>
    </w:p>
    <w:p w14:paraId="66AD331F" w14:textId="77777777" w:rsidR="006D20A9" w:rsidRPr="00E640BB" w:rsidRDefault="006D20A9" w:rsidP="00481C73">
      <w:pPr>
        <w:pStyle w:val="ListParagraph"/>
        <w:numPr>
          <w:ilvl w:val="0"/>
          <w:numId w:val="19"/>
        </w:numPr>
        <w:rPr>
          <w:b/>
        </w:rPr>
      </w:pPr>
      <w:r w:rsidRPr="00E640BB">
        <w:rPr>
          <w:b/>
        </w:rPr>
        <w:t xml:space="preserve">(MYPROXY) </w:t>
      </w:r>
      <w:proofErr w:type="spellStart"/>
      <w:r w:rsidRPr="00E640BB">
        <w:rPr>
          <w:b/>
        </w:rPr>
        <w:t>hr.srce.MyProxy</w:t>
      </w:r>
      <w:proofErr w:type="spellEnd"/>
      <w:r w:rsidRPr="00E640BB">
        <w:rPr>
          <w:b/>
        </w:rPr>
        <w:t>-Store</w:t>
      </w:r>
    </w:p>
    <w:p w14:paraId="5FC314EA" w14:textId="1D8F2C51" w:rsidR="006D20A9" w:rsidRDefault="006D20A9" w:rsidP="00481C73">
      <w:pPr>
        <w:pStyle w:val="ListParagraph"/>
        <w:numPr>
          <w:ilvl w:val="0"/>
          <w:numId w:val="19"/>
        </w:numPr>
        <w:rPr>
          <w:b/>
        </w:rPr>
      </w:pPr>
      <w:r w:rsidRPr="00E640BB">
        <w:rPr>
          <w:b/>
        </w:rPr>
        <w:t xml:space="preserve">(WMS) </w:t>
      </w:r>
      <w:proofErr w:type="spellStart"/>
      <w:r w:rsidRPr="00E640BB">
        <w:rPr>
          <w:b/>
        </w:rPr>
        <w:t>org.nagios.GridFTP</w:t>
      </w:r>
      <w:proofErr w:type="spellEnd"/>
      <w:r w:rsidRPr="00E640BB">
        <w:rPr>
          <w:b/>
        </w:rPr>
        <w:t xml:space="preserve">-Check, </w:t>
      </w:r>
      <w:proofErr w:type="spellStart"/>
      <w:r w:rsidRPr="00E640BB">
        <w:rPr>
          <w:b/>
        </w:rPr>
        <w:t>org.sam.WMS-JobSubmit</w:t>
      </w:r>
      <w:proofErr w:type="spellEnd"/>
    </w:p>
    <w:p w14:paraId="365A8B62" w14:textId="2B50DCB3" w:rsidR="001348F0" w:rsidRDefault="001348F0" w:rsidP="001348F0">
      <w:r>
        <w:t xml:space="preserve">H. Cordier: what is the difference between the EGI and WLCG operations profile for A/R computation? T. Ferrari: currently the same profile is used. If the introduction of the BDII freshness metric is approved, this metric will be the only </w:t>
      </w:r>
      <w:r w:rsidR="00D072F9">
        <w:t>different between the</w:t>
      </w:r>
      <w:r>
        <w:t xml:space="preserve"> EGI and WLCG</w:t>
      </w:r>
      <w:r w:rsidR="00D072F9">
        <w:t xml:space="preserve"> profile</w:t>
      </w:r>
      <w:r>
        <w:t xml:space="preserve">. However, it is likely that WLCG will decide to drop </w:t>
      </w:r>
      <w:proofErr w:type="spellStart"/>
      <w:r>
        <w:t>lcg</w:t>
      </w:r>
      <w:proofErr w:type="spellEnd"/>
      <w:r>
        <w:t>-CE metrics any time soon. EGI will keep log-CE until end of security support. (Note: the list of metrics used for A/R Computation is a subset of the OPERATIONS metrics used for NGI monitoring in the operations dashboard).</w:t>
      </w:r>
    </w:p>
    <w:p w14:paraId="5EE83043" w14:textId="78CF3248" w:rsidR="00A002E4" w:rsidRDefault="00A002E4" w:rsidP="00A002E4">
      <w:r>
        <w:t xml:space="preserve">J. Walsh: Some people have requested that the MPI SAM test should test more than the basic two core setup. The number of nodes tested could be increased to 8 for example to detect better reliability or </w:t>
      </w:r>
      <w:r>
        <w:lastRenderedPageBreak/>
        <w:t xml:space="preserve">problems with node allocation policies. E. Imamagic: the MPI probe is maintained by developers, so a requirement has to be submitted to EMI. </w:t>
      </w:r>
      <w:r w:rsidRPr="00A002E4">
        <w:rPr>
          <w:b/>
        </w:rPr>
        <w:t xml:space="preserve">ACTION (J. Walsh): to submit a requirement of change of the MPI probe in RT. </w:t>
      </w:r>
      <w:r>
        <w:t>This requirement will be discussed on the OTAG list, and if approved, will be submitted to the technology providers.</w:t>
      </w:r>
    </w:p>
    <w:p w14:paraId="46116933" w14:textId="2F3BC505" w:rsidR="00A002E4" w:rsidRDefault="00A002E4" w:rsidP="00A002E4">
      <w:r>
        <w:t>Instructions on how to submit a requirement of change to a SAM probe are available on wiki</w:t>
      </w:r>
      <w:r w:rsidR="0006536C">
        <w:rPr>
          <w:rStyle w:val="FootnoteReference"/>
        </w:rPr>
        <w:footnoteReference w:id="3"/>
      </w:r>
      <w:r>
        <w:t>.</w:t>
      </w:r>
    </w:p>
    <w:p w14:paraId="0F59D76F" w14:textId="6B14501E" w:rsidR="00481C73" w:rsidRDefault="00481C73" w:rsidP="00481C73">
      <w:pPr>
        <w:pStyle w:val="Heading1"/>
        <w:rPr>
          <w:rStyle w:val="topleveltitle"/>
        </w:rPr>
      </w:pPr>
      <w:r>
        <w:rPr>
          <w:rStyle w:val="topleveltitle"/>
        </w:rPr>
        <w:t>Update on SAM-related topics</w:t>
      </w:r>
    </w:p>
    <w:p w14:paraId="05527D0C" w14:textId="6414B341" w:rsidR="00481C73" w:rsidRDefault="00481C73" w:rsidP="00481C73">
      <w:r>
        <w:t>E. Imamagic</w:t>
      </w:r>
      <w:r w:rsidR="00535845">
        <w:t xml:space="preserve">/SRCE gives </w:t>
      </w:r>
      <w:proofErr w:type="gramStart"/>
      <w:r w:rsidR="00535845">
        <w:t>an</w:t>
      </w:r>
      <w:proofErr w:type="gramEnd"/>
      <w:r w:rsidR="004707F2">
        <w:t xml:space="preserve"> update about various SAM related topics.</w:t>
      </w:r>
    </w:p>
    <w:p w14:paraId="6E8A07B2" w14:textId="1055CD24" w:rsidR="004707F2" w:rsidRDefault="004707F2" w:rsidP="004707F2">
      <w:pPr>
        <w:pStyle w:val="ListParagraph"/>
        <w:numPr>
          <w:ilvl w:val="0"/>
          <w:numId w:val="21"/>
        </w:numPr>
      </w:pPr>
      <w:r>
        <w:rPr>
          <w:lang w:val="en-GB" w:eastAsia="en-GB"/>
        </w:rPr>
        <w:t>S</w:t>
      </w:r>
      <w:r w:rsidRPr="004707F2">
        <w:rPr>
          <w:lang w:val="en-GB" w:eastAsia="en-GB"/>
        </w:rPr>
        <w:t xml:space="preserve">tatus of handover of Nagios probe development to EMI: </w:t>
      </w:r>
      <w:r>
        <w:t>the actual handover started in August. The SAM team will maintain the WN probe framework (the small Nagios which is packaged and running on WNs</w:t>
      </w:r>
      <w:r w:rsidR="00D072F9">
        <w:t>)</w:t>
      </w:r>
      <w:r>
        <w:t xml:space="preserve">. On the other hand EMI will maintain the individual </w:t>
      </w:r>
      <w:r w:rsidR="00D072F9">
        <w:t xml:space="preserve">WN </w:t>
      </w:r>
      <w:r>
        <w:t xml:space="preserve">probes. This work will start after the POEM integration. Currently when you install a Nagios instances a </w:t>
      </w:r>
      <w:proofErr w:type="spellStart"/>
      <w:r>
        <w:t>glite</w:t>
      </w:r>
      <w:proofErr w:type="spellEnd"/>
      <w:r>
        <w:t xml:space="preserve">-UI has to be installed. This </w:t>
      </w:r>
      <w:r w:rsidR="00D072F9">
        <w:t>setup</w:t>
      </w:r>
      <w:r>
        <w:t xml:space="preserve"> will </w:t>
      </w:r>
      <w:r w:rsidR="00D072F9">
        <w:t>disappear</w:t>
      </w:r>
      <w:r>
        <w:t xml:space="preserve"> in the future: the probe packages will be distributed as a new node type, and will have all the dependencies </w:t>
      </w:r>
      <w:r w:rsidR="00D072F9">
        <w:t>needed</w:t>
      </w:r>
      <w:r>
        <w:t xml:space="preserve"> </w:t>
      </w:r>
      <w:r w:rsidR="00D072F9">
        <w:t>defined</w:t>
      </w:r>
      <w:r>
        <w:t xml:space="preserve">. This addresses a requirement from NGIs supporting ARC.  </w:t>
      </w:r>
    </w:p>
    <w:p w14:paraId="1B9FC96C" w14:textId="097BFDB8" w:rsidR="00E2436C" w:rsidRPr="00E2436C" w:rsidRDefault="00585443" w:rsidP="004707F2">
      <w:pPr>
        <w:pStyle w:val="ListParagraph"/>
        <w:numPr>
          <w:ilvl w:val="0"/>
          <w:numId w:val="21"/>
        </w:numPr>
      </w:pPr>
      <w:r>
        <w:t xml:space="preserve">The SAM PT </w:t>
      </w:r>
      <w:r w:rsidR="00D072F9">
        <w:t>will not</w:t>
      </w:r>
      <w:r>
        <w:t xml:space="preserve"> support </w:t>
      </w:r>
      <w:r w:rsidR="004707F2" w:rsidRPr="004707F2">
        <w:rPr>
          <w:lang w:val="en-GB" w:eastAsia="en-GB"/>
        </w:rPr>
        <w:t xml:space="preserve">NRPE </w:t>
      </w:r>
      <w:r>
        <w:rPr>
          <w:lang w:val="en-GB" w:eastAsia="en-GB"/>
        </w:rPr>
        <w:t xml:space="preserve">for the time being. </w:t>
      </w:r>
      <w:r w:rsidR="00CA4DD1">
        <w:rPr>
          <w:lang w:val="en-GB" w:eastAsia="en-GB"/>
        </w:rPr>
        <w:t>This means that SAM will use public service interfaces for testing. EMI can provide NRPE-based probes that can be integrated by site administrators into their local Nagios fabric monitoring</w:t>
      </w:r>
      <w:r w:rsidR="00D072F9">
        <w:rPr>
          <w:lang w:val="en-GB" w:eastAsia="en-GB"/>
        </w:rPr>
        <w:t xml:space="preserve"> if needed</w:t>
      </w:r>
      <w:r w:rsidR="00CA4DD1">
        <w:rPr>
          <w:lang w:val="en-GB" w:eastAsia="en-GB"/>
        </w:rPr>
        <w:t xml:space="preserve">. </w:t>
      </w:r>
      <w:r w:rsidR="00CA4DD1" w:rsidRPr="00CA4DD1">
        <w:rPr>
          <w:b/>
          <w:lang w:val="en-GB" w:eastAsia="en-GB"/>
        </w:rPr>
        <w:t>DECISION. The OMB approves</w:t>
      </w:r>
      <w:r w:rsidR="0092601E">
        <w:rPr>
          <w:b/>
          <w:lang w:val="en-GB" w:eastAsia="en-GB"/>
        </w:rPr>
        <w:t xml:space="preserve"> the proposal</w:t>
      </w:r>
      <w:r w:rsidR="00CA4DD1">
        <w:rPr>
          <w:lang w:val="en-GB" w:eastAsia="en-GB"/>
        </w:rPr>
        <w:t>.</w:t>
      </w:r>
    </w:p>
    <w:p w14:paraId="10EC72AB" w14:textId="1AD3BE1E" w:rsidR="004707F2" w:rsidRDefault="00E2436C" w:rsidP="004707F2">
      <w:pPr>
        <w:pStyle w:val="ListParagraph"/>
        <w:numPr>
          <w:ilvl w:val="0"/>
          <w:numId w:val="21"/>
        </w:numPr>
      </w:pPr>
      <w:r>
        <w:rPr>
          <w:lang w:val="en-GB" w:eastAsia="en-GB"/>
        </w:rPr>
        <w:t>S</w:t>
      </w:r>
      <w:r w:rsidR="004707F2" w:rsidRPr="00E2436C">
        <w:rPr>
          <w:lang w:val="en-GB" w:eastAsia="en-GB"/>
        </w:rPr>
        <w:t>tatus and plans for central monitoring</w:t>
      </w:r>
      <w:r>
        <w:rPr>
          <w:lang w:val="en-GB" w:eastAsia="en-GB"/>
        </w:rPr>
        <w:t xml:space="preserve">. Monitoring of operational tools (EGI.eu instances as well as NGI instances) has to be implemented in the same way SAM is currently monitored (central monitoring of SAM instances). This requires changes in </w:t>
      </w:r>
      <w:r>
        <w:t>ATP/NCG/Repository. This will allow the central MyEGI instance to visualize results and A/R statistics for the tools (a new availability profile will be needed</w:t>
      </w:r>
      <w:r w:rsidR="00D072F9">
        <w:t xml:space="preserve"> though for this</w:t>
      </w:r>
      <w:r>
        <w:t xml:space="preserve">). Tool probes are maintained by EGI-InSPIRE JRA1. The central APEL repository currently </w:t>
      </w:r>
      <w:r w:rsidR="00D072F9">
        <w:t>has no</w:t>
      </w:r>
      <w:r>
        <w:t xml:space="preserve"> probes, and the Operations Portal currently has just a basic http check</w:t>
      </w:r>
      <w:r w:rsidR="00D072F9">
        <w:t>,</w:t>
      </w:r>
      <w:r>
        <w:t xml:space="preserve"> so more probes are needed </w:t>
      </w:r>
      <w:r w:rsidR="00D072F9">
        <w:t xml:space="preserve">(for example </w:t>
      </w:r>
      <w:r>
        <w:t>to check the DB backend and the internal components</w:t>
      </w:r>
      <w:r w:rsidR="00D072F9">
        <w:t xml:space="preserve"> of the operations portal)</w:t>
      </w:r>
      <w:r>
        <w:t xml:space="preserve">. </w:t>
      </w:r>
      <w:r w:rsidR="002C1A72">
        <w:t xml:space="preserve">Other tools have probes already in place. </w:t>
      </w:r>
      <w:r>
        <w:t xml:space="preserve">The JRA1 deadline for these probes is </w:t>
      </w:r>
      <w:r w:rsidR="00D072F9">
        <w:t xml:space="preserve">the </w:t>
      </w:r>
      <w:r>
        <w:t>end of 2011. These will be integrated in SAM Update 16 (Jan or Feb 2012).</w:t>
      </w:r>
    </w:p>
    <w:p w14:paraId="4893E949" w14:textId="0FBA8FA3" w:rsidR="00481C73" w:rsidRDefault="00481C73" w:rsidP="00481C73">
      <w:pPr>
        <w:pStyle w:val="Heading1"/>
        <w:rPr>
          <w:rStyle w:val="topleveltitle"/>
        </w:rPr>
      </w:pPr>
      <w:r>
        <w:rPr>
          <w:rStyle w:val="topleveltitle"/>
        </w:rPr>
        <w:t>Requirements call: EMI 3.0 and Batch system support in CREAM (SLURM)</w:t>
      </w:r>
    </w:p>
    <w:p w14:paraId="6305D2A2" w14:textId="12061CE3" w:rsidR="004A2ABE" w:rsidRDefault="00481C73" w:rsidP="00481C73">
      <w:r>
        <w:t>P. Solagna</w:t>
      </w:r>
      <w:r w:rsidR="004A2ABE">
        <w:t xml:space="preserve">/EGI.eu provides information about the process to collect and process requirements. This process has been improved to clarify the interaction with technology providers when a requirement </w:t>
      </w:r>
      <w:r w:rsidR="004A2ABE">
        <w:lastRenderedPageBreak/>
        <w:t xml:space="preserve">(approved by the OMB or UCB) is discussed at the TCB. The revised process (see link in slides) does not concern who submits the requirement in RT – so nothing has changed </w:t>
      </w:r>
      <w:r w:rsidR="00B55B2E">
        <w:t>for NGIs and site managers who</w:t>
      </w:r>
      <w:r w:rsidR="004A2ABE">
        <w:t xml:space="preserve"> open RT requirements</w:t>
      </w:r>
      <w:r w:rsidR="004A2ABE">
        <w:rPr>
          <w:rStyle w:val="FootnoteReference"/>
        </w:rPr>
        <w:footnoteReference w:id="4"/>
      </w:r>
      <w:r w:rsidR="004A2ABE">
        <w:t>.</w:t>
      </w:r>
    </w:p>
    <w:p w14:paraId="2B84D2B2" w14:textId="0F8EE13F" w:rsidR="00337E4C" w:rsidRDefault="00337E4C" w:rsidP="00481C73">
      <w:pPr>
        <w:rPr>
          <w:b/>
        </w:rPr>
      </w:pPr>
      <w:r>
        <w:rPr>
          <w:b/>
        </w:rPr>
        <w:t xml:space="preserve">(ACTION on all NGIs) To gather </w:t>
      </w:r>
      <w:r w:rsidR="00B55B2E">
        <w:rPr>
          <w:b/>
        </w:rPr>
        <w:t xml:space="preserve">middleware </w:t>
      </w:r>
      <w:r>
        <w:rPr>
          <w:b/>
        </w:rPr>
        <w:t>r</w:t>
      </w:r>
      <w:r w:rsidR="004A2ABE" w:rsidRPr="004A2ABE">
        <w:rPr>
          <w:b/>
        </w:rPr>
        <w:t>equirements</w:t>
      </w:r>
      <w:r>
        <w:rPr>
          <w:b/>
        </w:rPr>
        <w:t>, call</w:t>
      </w:r>
      <w:r w:rsidR="004A2ABE" w:rsidRPr="004A2ABE">
        <w:rPr>
          <w:b/>
        </w:rPr>
        <w:t xml:space="preserve"> will close on Jan 15 2012 </w:t>
      </w:r>
    </w:p>
    <w:p w14:paraId="639770AF" w14:textId="7384CA73" w:rsidR="004A2ABE" w:rsidRDefault="004A2ABE" w:rsidP="00481C73">
      <w:r>
        <w:t xml:space="preserve">The submitted requirements will be evaluated at the OMB in January. </w:t>
      </w:r>
      <w:r w:rsidR="00001D70">
        <w:t>T</w:t>
      </w:r>
      <w:r w:rsidR="00337E4C">
        <w:t>his</w:t>
      </w:r>
      <w:r>
        <w:t xml:space="preserve"> timing is proposed to match the schedule for the definition of the EMI 3.0 technical plan, which closes in April 2012</w:t>
      </w:r>
      <w:r w:rsidR="00001D70">
        <w:t>.</w:t>
      </w:r>
    </w:p>
    <w:p w14:paraId="03252707" w14:textId="7763EAE0" w:rsidR="00481C73" w:rsidRDefault="00001D70" w:rsidP="00481C73">
      <w:r>
        <w:t xml:space="preserve">IMPORTANT: the call for requirements concerns all deployed middleware stacks that are supported in EGI </w:t>
      </w:r>
      <w:r w:rsidR="00337E4C">
        <w:t>(ARC, gLite, GLOBUS and UNICORED)</w:t>
      </w:r>
      <w:r>
        <w:t xml:space="preserve">. </w:t>
      </w:r>
    </w:p>
    <w:p w14:paraId="4356DD9B" w14:textId="4711CF15" w:rsidR="00481C73" w:rsidRDefault="00481C73" w:rsidP="00481C73">
      <w:pPr>
        <w:pStyle w:val="Heading1"/>
        <w:rPr>
          <w:rStyle w:val="topleveltitle"/>
        </w:rPr>
      </w:pPr>
      <w:r>
        <w:rPr>
          <w:rStyle w:val="topleveltitle"/>
        </w:rPr>
        <w:t>UMD release 1.4.0 in December</w:t>
      </w:r>
    </w:p>
    <w:p w14:paraId="514C5A08" w14:textId="5E4558FF" w:rsidR="00481C73" w:rsidRDefault="00481C73" w:rsidP="00481C73">
      <w:r>
        <w:t>P. Solagna on behalf of M. David</w:t>
      </w:r>
    </w:p>
    <w:p w14:paraId="472CA322" w14:textId="4F368E08" w:rsidR="00FC5F54" w:rsidRDefault="00FC5F54" w:rsidP="00FC5F54">
      <w:proofErr w:type="gramStart"/>
      <w:r w:rsidRPr="007C7684">
        <w:rPr>
          <w:b/>
        </w:rPr>
        <w:t>DECISION.</w:t>
      </w:r>
      <w:proofErr w:type="gramEnd"/>
      <w:r w:rsidRPr="007C7684">
        <w:rPr>
          <w:b/>
        </w:rPr>
        <w:t xml:space="preserve"> The OMB requests an early release of UMD 1.4.0 on the 19</w:t>
      </w:r>
      <w:r w:rsidRPr="007C7684">
        <w:rPr>
          <w:b/>
          <w:vertAlign w:val="superscript"/>
        </w:rPr>
        <w:t>th</w:t>
      </w:r>
      <w:r w:rsidRPr="007C7684">
        <w:rPr>
          <w:b/>
        </w:rPr>
        <w:t xml:space="preserve"> </w:t>
      </w:r>
      <w:r w:rsidR="00B55B2E">
        <w:rPr>
          <w:b/>
        </w:rPr>
        <w:t xml:space="preserve">of </w:t>
      </w:r>
      <w:r w:rsidRPr="007C7684">
        <w:rPr>
          <w:b/>
        </w:rPr>
        <w:t xml:space="preserve">December to include the following list of components: </w:t>
      </w:r>
      <w:r w:rsidRPr="007C7684">
        <w:rPr>
          <w:b/>
        </w:rPr>
        <w:t>APEL publisher 3.2.8 (Update 10</w:t>
      </w:r>
      <w:r w:rsidRPr="007C7684">
        <w:rPr>
          <w:b/>
        </w:rPr>
        <w:t>), CREAM-SGE 1.0.0 (Update 11</w:t>
      </w:r>
      <w:r w:rsidR="007C7684" w:rsidRPr="007C7684">
        <w:rPr>
          <w:b/>
        </w:rPr>
        <w:t>)</w:t>
      </w:r>
      <w:r w:rsidRPr="007C7684">
        <w:rPr>
          <w:b/>
        </w:rPr>
        <w:t xml:space="preserve">, </w:t>
      </w:r>
      <w:r w:rsidRPr="007C7684">
        <w:rPr>
          <w:b/>
        </w:rPr>
        <w:t>GFAL/</w:t>
      </w:r>
      <w:proofErr w:type="spellStart"/>
      <w:r w:rsidRPr="007C7684">
        <w:rPr>
          <w:b/>
        </w:rPr>
        <w:t>lcg_util</w:t>
      </w:r>
      <w:proofErr w:type="spellEnd"/>
      <w:r w:rsidRPr="007C7684">
        <w:rPr>
          <w:b/>
        </w:rPr>
        <w:t xml:space="preserve"> 1.11.19 (Update 11)</w:t>
      </w:r>
      <w:r w:rsidR="007C7684" w:rsidRPr="007C7684">
        <w:rPr>
          <w:b/>
        </w:rPr>
        <w:t xml:space="preserve">, </w:t>
      </w:r>
      <w:r w:rsidR="007C7684" w:rsidRPr="007C7684">
        <w:rPr>
          <w:b/>
        </w:rPr>
        <w:t>StoRM 1.8.0</w:t>
      </w:r>
      <w:r w:rsidR="007C7684" w:rsidRPr="007C7684">
        <w:rPr>
          <w:b/>
        </w:rPr>
        <w:t xml:space="preserve">, </w:t>
      </w:r>
      <w:r w:rsidR="007C7684" w:rsidRPr="007C7684">
        <w:rPr>
          <w:b/>
        </w:rPr>
        <w:t>Globus packages aligned with versions provided in EPEL</w:t>
      </w:r>
      <w:r w:rsidR="007C7684" w:rsidRPr="007C7684">
        <w:rPr>
          <w:b/>
        </w:rPr>
        <w:t>. Additional candidates are MPI 1.1.0, CREAM 1.13.3, UNICORE UVOS (currently in staged rollout or verification)</w:t>
      </w:r>
      <w:r w:rsidR="007C7684">
        <w:t>.</w:t>
      </w:r>
    </w:p>
    <w:p w14:paraId="7AF3B014" w14:textId="77777777" w:rsidR="00B55B2E" w:rsidRDefault="007C7684" w:rsidP="00FC5F54">
      <w:r>
        <w:t xml:space="preserve">L. Gaido: WMS EMI internal certification is going well, WMS is expected to be released by EMI on Dec 15. Some NGIs and user communities need this product, so a release in UMD is urgent. </w:t>
      </w:r>
    </w:p>
    <w:p w14:paraId="437CAA03" w14:textId="71B6F409" w:rsidR="00FC5F54" w:rsidRDefault="007C7684" w:rsidP="00FC5F54">
      <w:r>
        <w:t>Because code to be released in UMD requires a code freeze 1 week before the release date of UMD, this would imply a delay in the release date of UMD 1.4.0. The OMB decides to keep the current UMD 1.4.0 release day on the 19</w:t>
      </w:r>
      <w:r w:rsidRPr="007C7684">
        <w:rPr>
          <w:vertAlign w:val="superscript"/>
        </w:rPr>
        <w:t>th</w:t>
      </w:r>
      <w:r>
        <w:t xml:space="preserve"> of Dec. WMS will be released with UMD 1.5.0 on the 30</w:t>
      </w:r>
      <w:r w:rsidRPr="007C7684">
        <w:rPr>
          <w:vertAlign w:val="superscript"/>
        </w:rPr>
        <w:t>th</w:t>
      </w:r>
      <w:r>
        <w:t xml:space="preserve"> of January</w:t>
      </w:r>
      <w:r>
        <w:rPr>
          <w:rStyle w:val="FootnoteReference"/>
        </w:rPr>
        <w:footnoteReference w:id="5"/>
      </w:r>
      <w:r>
        <w:t>.</w:t>
      </w:r>
    </w:p>
    <w:p w14:paraId="624AE882" w14:textId="42EFA52F" w:rsidR="00DC7F60" w:rsidRDefault="00DC7F60" w:rsidP="00FC5F54">
      <w:proofErr w:type="gramStart"/>
      <w:r>
        <w:t>ACTION (All NGIs).</w:t>
      </w:r>
      <w:proofErr w:type="gramEnd"/>
      <w:r>
        <w:t xml:space="preserve"> All NGIs are requested to invite their site administrators to participate to the EMI Survey on SLURM support in CREAM –</w:t>
      </w:r>
      <w:r w:rsidR="00B55B2E">
        <w:t xml:space="preserve"> one</w:t>
      </w:r>
      <w:r>
        <w:t xml:space="preserve"> reply per site (</w:t>
      </w:r>
      <w:hyperlink r:id="rId18" w:history="1">
        <w:r w:rsidRPr="0028042D">
          <w:rPr>
            <w:rStyle w:val="Hyperlink"/>
          </w:rPr>
          <w:t>http://www.zoomerang.com/Survey/WEB22DWEANYTKU</w:t>
        </w:r>
      </w:hyperlink>
      <w:r>
        <w:t>). Deadline of the survey is on the 14</w:t>
      </w:r>
      <w:r w:rsidRPr="00DC7F60">
        <w:rPr>
          <w:vertAlign w:val="superscript"/>
        </w:rPr>
        <w:t>th</w:t>
      </w:r>
      <w:r>
        <w:t xml:space="preserve"> of December.</w:t>
      </w:r>
    </w:p>
    <w:p w14:paraId="7926BD9E" w14:textId="52B07BEF" w:rsidR="00481C73" w:rsidRDefault="00481C73" w:rsidP="00481C73">
      <w:pPr>
        <w:pStyle w:val="Heading1"/>
        <w:rPr>
          <w:rStyle w:val="topleveltitle"/>
        </w:rPr>
      </w:pPr>
      <w:proofErr w:type="gramStart"/>
      <w:r>
        <w:rPr>
          <w:rStyle w:val="topleveltitle"/>
        </w:rPr>
        <w:t>FOR APPROVAL.</w:t>
      </w:r>
      <w:proofErr w:type="gramEnd"/>
      <w:r>
        <w:rPr>
          <w:rStyle w:val="topleveltitle"/>
        </w:rPr>
        <w:t xml:space="preserve"> Plan for clearing the list of suspended and candidate Resource </w:t>
      </w:r>
      <w:proofErr w:type="spellStart"/>
      <w:r>
        <w:rPr>
          <w:rStyle w:val="topleveltitle"/>
        </w:rPr>
        <w:t>Centres</w:t>
      </w:r>
      <w:proofErr w:type="spellEnd"/>
    </w:p>
    <w:p w14:paraId="578F6919" w14:textId="78E14048" w:rsidR="00481C73" w:rsidRDefault="00481C73" w:rsidP="00481C73">
      <w:r>
        <w:t>T. Ferrari</w:t>
      </w:r>
      <w:r w:rsidR="00DC7F60">
        <w:t>/EGI.eu</w:t>
      </w:r>
    </w:p>
    <w:p w14:paraId="2D5E4BA9" w14:textId="3E534F04" w:rsidR="00492363" w:rsidRPr="00BE0EBA" w:rsidRDefault="00610F0F" w:rsidP="00481C73">
      <w:pPr>
        <w:rPr>
          <w:b/>
        </w:rPr>
      </w:pPr>
      <w:proofErr w:type="gramStart"/>
      <w:r w:rsidRPr="00BE0EBA">
        <w:rPr>
          <w:b/>
        </w:rPr>
        <w:t>DECISION.</w:t>
      </w:r>
      <w:proofErr w:type="gramEnd"/>
      <w:r w:rsidRPr="00BE0EBA">
        <w:rPr>
          <w:b/>
        </w:rPr>
        <w:t xml:space="preserve"> The OMB approves the </w:t>
      </w:r>
      <w:r w:rsidR="00492363" w:rsidRPr="00BE0EBA">
        <w:rPr>
          <w:b/>
        </w:rPr>
        <w:t xml:space="preserve">following </w:t>
      </w:r>
      <w:r w:rsidRPr="00BE0EBA">
        <w:rPr>
          <w:b/>
        </w:rPr>
        <w:t xml:space="preserve">plan for clearing the list of GOCDB sites </w:t>
      </w:r>
      <w:r w:rsidR="00492363" w:rsidRPr="00BE0EBA">
        <w:rPr>
          <w:b/>
        </w:rPr>
        <w:t>that entered</w:t>
      </w:r>
      <w:r w:rsidRPr="00BE0EBA">
        <w:rPr>
          <w:b/>
        </w:rPr>
        <w:t xml:space="preserve"> SUSPENDED or </w:t>
      </w:r>
      <w:r w:rsidR="00BE0EBA" w:rsidRPr="00BE0EBA">
        <w:rPr>
          <w:b/>
        </w:rPr>
        <w:t>CANDIDATE</w:t>
      </w:r>
      <w:r w:rsidRPr="00BE0EBA">
        <w:rPr>
          <w:b/>
        </w:rPr>
        <w:t xml:space="preserve"> </w:t>
      </w:r>
      <w:r w:rsidR="00492363" w:rsidRPr="00BE0EBA">
        <w:rPr>
          <w:b/>
        </w:rPr>
        <w:t>status before 01 June 2011</w:t>
      </w:r>
      <w:r w:rsidR="00BE0EBA" w:rsidRPr="00BE0EBA">
        <w:rPr>
          <w:b/>
        </w:rPr>
        <w:t xml:space="preserve"> (*)</w:t>
      </w:r>
      <w:r w:rsidR="00492363" w:rsidRPr="00BE0EBA">
        <w:rPr>
          <w:b/>
        </w:rPr>
        <w:t>.</w:t>
      </w:r>
    </w:p>
    <w:p w14:paraId="5267B10E" w14:textId="3A089C81" w:rsidR="00BE0EBA" w:rsidRPr="00BE0EBA" w:rsidRDefault="00492363" w:rsidP="00BE0EBA">
      <w:pPr>
        <w:pStyle w:val="ListParagraph"/>
        <w:numPr>
          <w:ilvl w:val="0"/>
          <w:numId w:val="22"/>
        </w:numPr>
        <w:rPr>
          <w:b/>
        </w:rPr>
      </w:pPr>
      <w:r w:rsidRPr="00BE0EBA">
        <w:rPr>
          <w:b/>
        </w:rPr>
        <w:lastRenderedPageBreak/>
        <w:t>All NGIs that wish to complete the certification/re-certification procedure for sites</w:t>
      </w:r>
      <w:r w:rsidR="00B55B2E">
        <w:rPr>
          <w:b/>
        </w:rPr>
        <w:t xml:space="preserve"> that meet condition (*)</w:t>
      </w:r>
      <w:r w:rsidRPr="00BE0EBA">
        <w:rPr>
          <w:b/>
        </w:rPr>
        <w:t>, must send a GGUS ticket to COD</w:t>
      </w:r>
      <w:r w:rsidR="00BE0EBA" w:rsidRPr="00BE0EBA">
        <w:rPr>
          <w:b/>
        </w:rPr>
        <w:t xml:space="preserve"> (GGUS COD Support Unit)</w:t>
      </w:r>
      <w:r w:rsidRPr="00BE0EBA">
        <w:rPr>
          <w:b/>
        </w:rPr>
        <w:t xml:space="preserve"> by 31 December 2011</w:t>
      </w:r>
      <w:r w:rsidR="00B55B2E">
        <w:rPr>
          <w:b/>
        </w:rPr>
        <w:t>. NGIs</w:t>
      </w:r>
      <w:r w:rsidRPr="00BE0EBA">
        <w:rPr>
          <w:b/>
        </w:rPr>
        <w:t xml:space="preserve"> </w:t>
      </w:r>
      <w:r w:rsidR="00B55B2E">
        <w:rPr>
          <w:b/>
        </w:rPr>
        <w:t xml:space="preserve">will have </w:t>
      </w:r>
      <w:r w:rsidRPr="00BE0EBA">
        <w:rPr>
          <w:b/>
        </w:rPr>
        <w:t xml:space="preserve">to proceed with the certification/re-certification </w:t>
      </w:r>
      <w:r w:rsidR="00B55B2E">
        <w:rPr>
          <w:b/>
        </w:rPr>
        <w:t>of those sites as soon as possible</w:t>
      </w:r>
      <w:r w:rsidRPr="00BE0EBA">
        <w:rPr>
          <w:b/>
        </w:rPr>
        <w:t xml:space="preserve"> (</w:t>
      </w:r>
      <w:r w:rsidR="00B55B2E">
        <w:rPr>
          <w:b/>
        </w:rPr>
        <w:t xml:space="preserve">following </w:t>
      </w:r>
      <w:hyperlink r:id="rId19" w:history="1">
        <w:r w:rsidR="00BE0EBA" w:rsidRPr="00BE0EBA">
          <w:rPr>
            <w:rStyle w:val="Hyperlink"/>
            <w:b/>
          </w:rPr>
          <w:t>https://wiki.egi.eu/wiki/PROC09</w:t>
        </w:r>
      </w:hyperlink>
      <w:r w:rsidRPr="00BE0EBA">
        <w:rPr>
          <w:b/>
        </w:rPr>
        <w:t>)</w:t>
      </w:r>
      <w:r w:rsidR="00BE0EBA" w:rsidRPr="00BE0EBA">
        <w:rPr>
          <w:b/>
        </w:rPr>
        <w:t xml:space="preserve">. The list of SUSPENDED and CANDIDATE sites is available at </w:t>
      </w:r>
      <w:hyperlink r:id="rId20" w:history="1">
        <w:r w:rsidR="00BE0EBA" w:rsidRPr="00BE0EBA">
          <w:rPr>
            <w:rStyle w:val="Hyperlink"/>
            <w:b/>
          </w:rPr>
          <w:t>https://wiki.egi.eu/wiki/Performance</w:t>
        </w:r>
      </w:hyperlink>
      <w:r w:rsidR="00BE0EBA" w:rsidRPr="00BE0EBA">
        <w:rPr>
          <w:b/>
        </w:rPr>
        <w:t>.</w:t>
      </w:r>
    </w:p>
    <w:p w14:paraId="5A379133" w14:textId="294F97F3" w:rsidR="00492363" w:rsidRDefault="00BE0EBA" w:rsidP="00BE0EBA">
      <w:pPr>
        <w:pStyle w:val="ListParagraph"/>
        <w:numPr>
          <w:ilvl w:val="0"/>
          <w:numId w:val="22"/>
        </w:numPr>
      </w:pPr>
      <w:r w:rsidRPr="00BE0EBA">
        <w:rPr>
          <w:b/>
        </w:rPr>
        <w:t>Starting in January 2012, all SUSPENDED/CANDIDATE sites that meet condit</w:t>
      </w:r>
      <w:r w:rsidR="00B55B2E">
        <w:rPr>
          <w:b/>
        </w:rPr>
        <w:t>ion (*) and for which no request ticket</w:t>
      </w:r>
      <w:r w:rsidRPr="00BE0EBA">
        <w:rPr>
          <w:b/>
        </w:rPr>
        <w:t xml:space="preserve"> was sent to COD, will be closed by COD</w:t>
      </w:r>
      <w:r>
        <w:t>.</w:t>
      </w:r>
    </w:p>
    <w:p w14:paraId="33BFC5CA" w14:textId="5B06969E" w:rsidR="00481C73" w:rsidRDefault="00481C73" w:rsidP="00481C73">
      <w:pPr>
        <w:pStyle w:val="Heading1"/>
        <w:rPr>
          <w:rStyle w:val="topleveltitle"/>
        </w:rPr>
      </w:pPr>
      <w:r>
        <w:rPr>
          <w:rStyle w:val="topleveltitle"/>
        </w:rPr>
        <w:t>Proposal for generation of NGI A/R monthly reports</w:t>
      </w:r>
    </w:p>
    <w:p w14:paraId="26CD0ED5" w14:textId="25302483" w:rsidR="00481C73" w:rsidRDefault="00481C73" w:rsidP="00481C73">
      <w:r>
        <w:t>T. Ferrari</w:t>
      </w:r>
      <w:r w:rsidR="0058503E">
        <w:t>/EGI.eu</w:t>
      </w:r>
    </w:p>
    <w:p w14:paraId="30DCE453" w14:textId="36DDC751" w:rsidR="0058503E" w:rsidRDefault="0058503E" w:rsidP="00481C73">
      <w:r>
        <w:t>Currently the operational tools do not provide the features needed to compute NGI Availability and Reliability statistics. EGI-InSPIRE JRA1 has plans of development that meet this requirement, but the whole set of needed features won’t be available before (approximately) mid 2012. For this reason, an interim solution is proposed which requires a change in how NGI services are registered in GOCDB. By doing so, no development is needed to produce Availability/Reliability monthly statistics.</w:t>
      </w:r>
    </w:p>
    <w:p w14:paraId="75343827" w14:textId="5055CB30" w:rsidR="0058503E" w:rsidRDefault="0058503E" w:rsidP="00481C73">
      <w:r>
        <w:t xml:space="preserve">A service qualifies as “NGI service” if it is part of the offering of the NGI to </w:t>
      </w:r>
      <w:r w:rsidR="009633A4">
        <w:t xml:space="preserve">its sites and/or </w:t>
      </w:r>
      <w:proofErr w:type="gramStart"/>
      <w:r w:rsidR="009633A4">
        <w:t>its</w:t>
      </w:r>
      <w:proofErr w:type="gramEnd"/>
      <w:r w:rsidR="009633A4">
        <w:t xml:space="preserve"> supported VOs (e.g. top-BDII, VOMS, central LFC, WMS/LB</w:t>
      </w:r>
      <w:r w:rsidR="00B55B2E">
        <w:t>, NGI SAM etc.</w:t>
      </w:r>
      <w:r w:rsidR="009633A4">
        <w:t xml:space="preserve">). Services that do not qualify as “NGI services” </w:t>
      </w:r>
      <w:r w:rsidR="001A5399">
        <w:t xml:space="preserve">(and as such are not concerned to this proposal) </w:t>
      </w:r>
      <w:r w:rsidR="009633A4">
        <w:t xml:space="preserve">are those that are provided by sites without any agreement with the respective NGI, to meet local </w:t>
      </w:r>
      <w:r w:rsidR="001A5399">
        <w:t xml:space="preserve">site </w:t>
      </w:r>
      <w:r w:rsidR="009633A4">
        <w:t>needs/activities.</w:t>
      </w:r>
    </w:p>
    <w:p w14:paraId="61EBFDB3" w14:textId="7E9F1DC2" w:rsidR="009633A4" w:rsidRDefault="009633A4" w:rsidP="00481C73">
      <w:r>
        <w:t xml:space="preserve">The proposal consists in registering </w:t>
      </w:r>
      <w:r w:rsidR="001A5399">
        <w:t>in a single “NGI site”</w:t>
      </w:r>
      <w:r w:rsidR="001A5399">
        <w:t xml:space="preserve"> </w:t>
      </w:r>
      <w:r>
        <w:t>all NGI service end-points (</w:t>
      </w:r>
      <w:r w:rsidR="001A5399">
        <w:t xml:space="preserve">DNS </w:t>
      </w:r>
      <w:r>
        <w:t>alias or physical instances depending on the needs of the NGI)</w:t>
      </w:r>
      <w:r w:rsidR="001A5399">
        <w:t>.</w:t>
      </w:r>
      <w:r>
        <w:t xml:space="preserve"> Small NGIs whose NGI services are already part of a single site (i.e. are not distributed across multiple GOCDB sites) can </w:t>
      </w:r>
      <w:r w:rsidR="001A5399">
        <w:t>choose</w:t>
      </w:r>
      <w:r>
        <w:t xml:space="preserve"> that site as “NGI site” (in which case no change in GOCDB is needed, but this approach has some implications on the A/R results). For </w:t>
      </w:r>
      <w:r w:rsidR="001A5399">
        <w:t>all</w:t>
      </w:r>
      <w:r>
        <w:t xml:space="preserve"> details </w:t>
      </w:r>
      <w:r w:rsidR="001A5399">
        <w:t xml:space="preserve">about </w:t>
      </w:r>
      <w:r>
        <w:t xml:space="preserve">the proposal see </w:t>
      </w:r>
      <w:r w:rsidR="001A5399">
        <w:t xml:space="preserve">the </w:t>
      </w:r>
      <w:r>
        <w:t>slides.</w:t>
      </w:r>
    </w:p>
    <w:p w14:paraId="6D6DE8D2" w14:textId="6BF06D8A" w:rsidR="009633A4" w:rsidRDefault="009633A4" w:rsidP="00481C73">
      <w:proofErr w:type="gramStart"/>
      <w:r w:rsidRPr="009633A4">
        <w:rPr>
          <w:b/>
        </w:rPr>
        <w:t>ACTION (All NGIs).</w:t>
      </w:r>
      <w:proofErr w:type="gramEnd"/>
      <w:r w:rsidRPr="009633A4">
        <w:rPr>
          <w:b/>
        </w:rPr>
        <w:t xml:space="preserve"> To send comments to the OMB mailing list by Friday 16 December if </w:t>
      </w:r>
      <w:r w:rsidR="001A5399">
        <w:rPr>
          <w:b/>
        </w:rPr>
        <w:t>they</w:t>
      </w:r>
      <w:r w:rsidRPr="009633A4">
        <w:rPr>
          <w:b/>
        </w:rPr>
        <w:t xml:space="preserve"> are against the proposal. Depending on the feedback received, the proposal will be </w:t>
      </w:r>
      <w:proofErr w:type="gramStart"/>
      <w:r w:rsidRPr="009633A4">
        <w:rPr>
          <w:b/>
        </w:rPr>
        <w:t>accepted/rejected</w:t>
      </w:r>
      <w:proofErr w:type="gramEnd"/>
      <w:r w:rsidRPr="009633A4">
        <w:rPr>
          <w:b/>
        </w:rPr>
        <w:t xml:space="preserve"> at the OMB meeting in December</w:t>
      </w:r>
      <w:r>
        <w:t xml:space="preserve">. </w:t>
      </w:r>
    </w:p>
    <w:p w14:paraId="23BEB648" w14:textId="059B5851" w:rsidR="00481C73" w:rsidRDefault="00481C73" w:rsidP="00481C73">
      <w:pPr>
        <w:pStyle w:val="Heading1"/>
        <w:rPr>
          <w:rStyle w:val="topleveltitle"/>
        </w:rPr>
      </w:pPr>
      <w:r>
        <w:rPr>
          <w:rStyle w:val="topleveltitle"/>
        </w:rPr>
        <w:t>IPv6 survey output and next steps</w:t>
      </w:r>
    </w:p>
    <w:p w14:paraId="3397D8A5" w14:textId="3E85E807" w:rsidR="00481C73" w:rsidRDefault="00481C73" w:rsidP="00481C73">
      <w:r>
        <w:t>M. Reale</w:t>
      </w:r>
      <w:r w:rsidR="009633A4">
        <w:t>/GARR presents the output of the IPv6 survey. 14 NGIs expressed interest in contributing resources to a</w:t>
      </w:r>
      <w:r w:rsidR="00356A1E">
        <w:t>n</w:t>
      </w:r>
      <w:r w:rsidR="009633A4">
        <w:t xml:space="preserve"> IPv6 EGI </w:t>
      </w:r>
      <w:proofErr w:type="spellStart"/>
      <w:r w:rsidR="009633A4">
        <w:t>testbed</w:t>
      </w:r>
      <w:proofErr w:type="spellEnd"/>
      <w:r w:rsidR="009633A4">
        <w:t xml:space="preserve">. EGI </w:t>
      </w:r>
      <w:proofErr w:type="spellStart"/>
      <w:r w:rsidR="009633A4">
        <w:t>testbed</w:t>
      </w:r>
      <w:proofErr w:type="spellEnd"/>
      <w:r w:rsidR="009633A4">
        <w:t xml:space="preserve"> activities will be complementary to those carried out by HEPIX, and will be coordinated with EMI and IGE</w:t>
      </w:r>
      <w:r w:rsidR="00305E1C">
        <w:t xml:space="preserve"> (see slides for detailed)</w:t>
      </w:r>
      <w:r w:rsidR="009633A4">
        <w:t>. Discus</w:t>
      </w:r>
      <w:r w:rsidR="00305E1C">
        <w:t>sions are in progress with the technology providers and HEPIX to</w:t>
      </w:r>
      <w:r w:rsidR="009633A4">
        <w:t xml:space="preserve"> define:</w:t>
      </w:r>
    </w:p>
    <w:p w14:paraId="50DE6DCA" w14:textId="13DB7D8A" w:rsidR="009633A4" w:rsidRDefault="009633A4" w:rsidP="009633A4">
      <w:pPr>
        <w:pStyle w:val="ListParagraph"/>
        <w:numPr>
          <w:ilvl w:val="0"/>
          <w:numId w:val="23"/>
        </w:numPr>
      </w:pPr>
      <w:r>
        <w:t xml:space="preserve">The software components </w:t>
      </w:r>
      <w:r w:rsidR="00305E1C">
        <w:t xml:space="preserve">(middleware, tools etc.) </w:t>
      </w:r>
      <w:r>
        <w:t>whose IPv6 compliance is considered to be at higher priority</w:t>
      </w:r>
    </w:p>
    <w:p w14:paraId="508DA456" w14:textId="5AF81394" w:rsidR="009633A4" w:rsidRDefault="00305E1C" w:rsidP="009633A4">
      <w:pPr>
        <w:pStyle w:val="ListParagraph"/>
        <w:numPr>
          <w:ilvl w:val="0"/>
          <w:numId w:val="23"/>
        </w:numPr>
      </w:pPr>
      <w:r>
        <w:lastRenderedPageBreak/>
        <w:t xml:space="preserve">The NGIs who will actually contribute to the </w:t>
      </w:r>
      <w:proofErr w:type="spellStart"/>
      <w:r>
        <w:t>testbed</w:t>
      </w:r>
      <w:proofErr w:type="spellEnd"/>
    </w:p>
    <w:p w14:paraId="7A13F7BE" w14:textId="6B143233" w:rsidR="00305E1C" w:rsidRDefault="00305E1C" w:rsidP="009633A4">
      <w:pPr>
        <w:pStyle w:val="ListParagraph"/>
        <w:numPr>
          <w:ilvl w:val="0"/>
          <w:numId w:val="23"/>
        </w:numPr>
      </w:pPr>
      <w:r>
        <w:t>The relationship/complementary activities among EGI, EMI/IGE and HEPIX.</w:t>
      </w:r>
    </w:p>
    <w:p w14:paraId="2C4B62C1" w14:textId="1D4079CF" w:rsidR="009633A4" w:rsidRPr="00481C73" w:rsidRDefault="000919C4" w:rsidP="009633A4">
      <w:r>
        <w:t>NEXT OMB Meeting: 20 December 2011.</w:t>
      </w:r>
      <w:bookmarkStart w:id="3" w:name="_GoBack"/>
      <w:bookmarkEnd w:id="3"/>
    </w:p>
    <w:sectPr w:rsidR="009633A4" w:rsidRPr="00481C73">
      <w:headerReference w:type="default" r:id="rId21"/>
      <w:footerReference w:type="default" r:id="rId2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AE79B" w14:textId="77777777" w:rsidR="00FE1C39" w:rsidRDefault="00FE1C39" w:rsidP="00D360F3">
      <w:pPr>
        <w:spacing w:after="0" w:line="240" w:lineRule="auto"/>
      </w:pPr>
      <w:r>
        <w:separator/>
      </w:r>
    </w:p>
  </w:endnote>
  <w:endnote w:type="continuationSeparator" w:id="0">
    <w:p w14:paraId="05E8A0BC" w14:textId="77777777" w:rsidR="00FE1C39" w:rsidRDefault="00FE1C39"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B183ADD" w14:textId="77777777" w:rsidR="00585443" w:rsidRPr="00B84C1F" w:rsidRDefault="00585443">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0919C4" w:rsidRPr="000919C4">
          <w:rPr>
            <w:rFonts w:cs="Arial"/>
            <w:noProof/>
            <w:sz w:val="20"/>
            <w:szCs w:val="20"/>
          </w:rPr>
          <w:t>10</w:t>
        </w:r>
        <w:r w:rsidRPr="00B84C1F">
          <w:rPr>
            <w:rFonts w:ascii="Arial" w:hAnsi="Arial" w:cs="Arial"/>
            <w:noProof/>
            <w:sz w:val="20"/>
            <w:szCs w:val="20"/>
          </w:rPr>
          <w:fldChar w:fldCharType="end"/>
        </w:r>
      </w:p>
    </w:sdtContent>
  </w:sdt>
  <w:p w14:paraId="2B96FC30" w14:textId="77777777" w:rsidR="00585443" w:rsidRDefault="00585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38E8C" w14:textId="77777777" w:rsidR="00FE1C39" w:rsidRDefault="00FE1C39" w:rsidP="00D360F3">
      <w:pPr>
        <w:spacing w:after="0" w:line="240" w:lineRule="auto"/>
      </w:pPr>
      <w:r>
        <w:separator/>
      </w:r>
    </w:p>
  </w:footnote>
  <w:footnote w:type="continuationSeparator" w:id="0">
    <w:p w14:paraId="4598C037" w14:textId="77777777" w:rsidR="00FE1C39" w:rsidRDefault="00FE1C39" w:rsidP="00D360F3">
      <w:pPr>
        <w:spacing w:after="0" w:line="240" w:lineRule="auto"/>
      </w:pPr>
      <w:r>
        <w:continuationSeparator/>
      </w:r>
    </w:p>
  </w:footnote>
  <w:footnote w:id="1">
    <w:p w14:paraId="56ADF5B5" w14:textId="77777777" w:rsidR="00585443" w:rsidRDefault="00585443" w:rsidP="00F0231B">
      <w:pPr>
        <w:pStyle w:val="FootnoteText"/>
      </w:pPr>
      <w:r>
        <w:rPr>
          <w:rStyle w:val="FootnoteReference"/>
        </w:rPr>
        <w:footnoteRef/>
      </w:r>
      <w:r>
        <w:t xml:space="preserve"> Member, Observer, in Attendance</w:t>
      </w:r>
    </w:p>
  </w:footnote>
  <w:footnote w:id="2">
    <w:p w14:paraId="078F1D4A" w14:textId="77777777" w:rsidR="009D6B3D" w:rsidRPr="00206E8D" w:rsidRDefault="009D6B3D" w:rsidP="009D6B3D">
      <w:pPr>
        <w:pStyle w:val="FootnoteText"/>
        <w:rPr>
          <w:sz w:val="20"/>
          <w:lang w:val="en-GB"/>
        </w:rPr>
      </w:pPr>
      <w:r>
        <w:rPr>
          <w:rStyle w:val="FootnoteReference"/>
        </w:rPr>
        <w:footnoteRef/>
      </w:r>
      <w:r>
        <w:t xml:space="preserve"> </w:t>
      </w:r>
      <w:r w:rsidRPr="00206E8D">
        <w:rPr>
          <w:sz w:val="20"/>
        </w:rPr>
        <w:t>https://wiki.egi.eu/wiki/EGI_CSIRT:Op-notices/proxy-lifetime-02-11-2007</w:t>
      </w:r>
    </w:p>
  </w:footnote>
  <w:footnote w:id="3">
    <w:p w14:paraId="580BCD8A" w14:textId="484C9A61" w:rsidR="00585443" w:rsidRPr="0006536C" w:rsidRDefault="00585443">
      <w:pPr>
        <w:pStyle w:val="FootnoteText"/>
        <w:rPr>
          <w:sz w:val="20"/>
        </w:rPr>
      </w:pPr>
      <w:r>
        <w:rPr>
          <w:rStyle w:val="FootnoteReference"/>
        </w:rPr>
        <w:footnoteRef/>
      </w:r>
      <w:r>
        <w:t xml:space="preserve"> </w:t>
      </w:r>
      <w:hyperlink r:id="rId1" w:history="1">
        <w:r w:rsidRPr="0028042D">
          <w:rPr>
            <w:rStyle w:val="Hyperlink"/>
            <w:sz w:val="20"/>
          </w:rPr>
          <w:t>https://wiki.egi.eu/wiki/Nagios-requirements.html</w:t>
        </w:r>
      </w:hyperlink>
    </w:p>
  </w:footnote>
  <w:footnote w:id="4">
    <w:p w14:paraId="20E87C57" w14:textId="2425BFF7" w:rsidR="004A2ABE" w:rsidRPr="004A2ABE" w:rsidRDefault="004A2ABE">
      <w:pPr>
        <w:pStyle w:val="FootnoteText"/>
        <w:rPr>
          <w:lang w:val="en-GB"/>
        </w:rPr>
      </w:pPr>
      <w:r>
        <w:rPr>
          <w:rStyle w:val="FootnoteReference"/>
        </w:rPr>
        <w:footnoteRef/>
      </w:r>
      <w:r>
        <w:t xml:space="preserve"> </w:t>
      </w:r>
      <w:r w:rsidRPr="004A2ABE">
        <w:rPr>
          <w:sz w:val="22"/>
          <w:lang w:val="en-GB"/>
        </w:rPr>
        <w:t>See instructions at https://wiki.egi.eu/wiki/Middleware#How_to_submit_requirements</w:t>
      </w:r>
    </w:p>
  </w:footnote>
  <w:footnote w:id="5">
    <w:p w14:paraId="3E2DA806" w14:textId="21A4E199" w:rsidR="007C7684" w:rsidRPr="007C7684" w:rsidRDefault="007C7684">
      <w:pPr>
        <w:pStyle w:val="FootnoteText"/>
        <w:rPr>
          <w:lang w:val="en-GB"/>
        </w:rPr>
      </w:pPr>
      <w:r>
        <w:rPr>
          <w:rStyle w:val="FootnoteReference"/>
        </w:rPr>
        <w:footnoteRef/>
      </w:r>
      <w:r>
        <w:t xml:space="preserve"> </w:t>
      </w:r>
      <w:r w:rsidRPr="007C7684">
        <w:rPr>
          <w:sz w:val="20"/>
        </w:rPr>
        <w:t>https://wiki.egi.eu/wiki/UMD_Release_Schedule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585443" w14:paraId="1D8ED58A" w14:textId="77777777" w:rsidTr="009B3D32">
      <w:trPr>
        <w:trHeight w:val="1131"/>
      </w:trPr>
      <w:tc>
        <w:tcPr>
          <w:tcW w:w="2559" w:type="dxa"/>
        </w:tcPr>
        <w:p w14:paraId="150279C8" w14:textId="77777777" w:rsidR="00585443" w:rsidRDefault="00585443" w:rsidP="009B3D32">
          <w:pPr>
            <w:pStyle w:val="Header"/>
            <w:tabs>
              <w:tab w:val="right" w:pos="9072"/>
            </w:tabs>
          </w:pPr>
          <w:r>
            <w:rPr>
              <w:noProof/>
              <w:lang w:val="en-GB" w:eastAsia="en-GB"/>
            </w:rPr>
            <w:drawing>
              <wp:inline distT="0" distB="0" distL="0" distR="0" wp14:anchorId="22F72883" wp14:editId="7ED9F830">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1B06BBE2" w14:textId="77777777" w:rsidR="00585443" w:rsidRDefault="00585443" w:rsidP="009B3D32">
          <w:pPr>
            <w:pStyle w:val="Header"/>
            <w:tabs>
              <w:tab w:val="right" w:pos="9072"/>
            </w:tabs>
            <w:jc w:val="center"/>
          </w:pPr>
          <w:r>
            <w:rPr>
              <w:noProof/>
              <w:lang w:val="en-GB" w:eastAsia="en-GB"/>
            </w:rPr>
            <w:drawing>
              <wp:inline distT="0" distB="0" distL="0" distR="0" wp14:anchorId="0B133809" wp14:editId="7B5968A3">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6C6298DA" w14:textId="77777777" w:rsidR="00585443" w:rsidRDefault="00585443" w:rsidP="009B3D32">
          <w:pPr>
            <w:pStyle w:val="Header"/>
            <w:tabs>
              <w:tab w:val="right" w:pos="9072"/>
            </w:tabs>
            <w:jc w:val="right"/>
          </w:pPr>
          <w:r>
            <w:rPr>
              <w:noProof/>
              <w:lang w:val="en-GB" w:eastAsia="en-GB"/>
            </w:rPr>
            <w:drawing>
              <wp:inline distT="0" distB="0" distL="0" distR="0" wp14:anchorId="30103E56" wp14:editId="7A342C4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0BA2C9CE" w14:textId="77777777" w:rsidR="00585443" w:rsidRDefault="00585443">
    <w:pPr>
      <w:pStyle w:val="Header"/>
    </w:pPr>
    <w:r w:rsidRPr="00D360F3">
      <w:tab/>
      <w:t xml:space="preserve"> </w:t>
    </w:r>
    <w:r w:rsidRPr="00D360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931"/>
    <w:multiLevelType w:val="hybridMultilevel"/>
    <w:tmpl w:val="211C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551D7"/>
    <w:multiLevelType w:val="hybridMultilevel"/>
    <w:tmpl w:val="C01E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2634B"/>
    <w:multiLevelType w:val="hybridMultilevel"/>
    <w:tmpl w:val="ED2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B6346C"/>
    <w:multiLevelType w:val="hybridMultilevel"/>
    <w:tmpl w:val="E54C1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C221DC"/>
    <w:multiLevelType w:val="hybridMultilevel"/>
    <w:tmpl w:val="3EB2981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5">
    <w:nsid w:val="3AEE0860"/>
    <w:multiLevelType w:val="hybridMultilevel"/>
    <w:tmpl w:val="0F101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D70269F"/>
    <w:multiLevelType w:val="hybridMultilevel"/>
    <w:tmpl w:val="27680CB0"/>
    <w:lvl w:ilvl="0" w:tplc="420294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C354BC"/>
    <w:multiLevelType w:val="hybridMultilevel"/>
    <w:tmpl w:val="B0B6DC62"/>
    <w:lvl w:ilvl="0" w:tplc="827AFB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DD358B"/>
    <w:multiLevelType w:val="hybridMultilevel"/>
    <w:tmpl w:val="A74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B33915"/>
    <w:multiLevelType w:val="hybridMultilevel"/>
    <w:tmpl w:val="13282B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nsid w:val="4A66003A"/>
    <w:multiLevelType w:val="hybridMultilevel"/>
    <w:tmpl w:val="BE36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15291A"/>
    <w:multiLevelType w:val="hybridMultilevel"/>
    <w:tmpl w:val="EAD0B4F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nsid w:val="51765484"/>
    <w:multiLevelType w:val="hybridMultilevel"/>
    <w:tmpl w:val="04CC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A55352"/>
    <w:multiLevelType w:val="hybridMultilevel"/>
    <w:tmpl w:val="3B5A3B76"/>
    <w:lvl w:ilvl="0" w:tplc="08090001">
      <w:start w:val="1"/>
      <w:numFmt w:val="bullet"/>
      <w:lvlText w:val=""/>
      <w:lvlJc w:val="left"/>
      <w:pPr>
        <w:ind w:left="720" w:hanging="360"/>
      </w:pPr>
      <w:rPr>
        <w:rFonts w:ascii="Symbol" w:hAnsi="Symbol" w:hint="default"/>
      </w:rPr>
    </w:lvl>
    <w:lvl w:ilvl="1" w:tplc="A6F8290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C65EA2"/>
    <w:multiLevelType w:val="hybridMultilevel"/>
    <w:tmpl w:val="4E0C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2D4F46"/>
    <w:multiLevelType w:val="hybridMultilevel"/>
    <w:tmpl w:val="1288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FC5C0C"/>
    <w:multiLevelType w:val="hybridMultilevel"/>
    <w:tmpl w:val="EAECE79C"/>
    <w:lvl w:ilvl="0" w:tplc="17A8E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5B3C1F"/>
    <w:multiLevelType w:val="hybridMultilevel"/>
    <w:tmpl w:val="7834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1C2206"/>
    <w:multiLevelType w:val="hybridMultilevel"/>
    <w:tmpl w:val="0B18E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355D1C"/>
    <w:multiLevelType w:val="hybridMultilevel"/>
    <w:tmpl w:val="90FE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A54167"/>
    <w:multiLevelType w:val="hybridMultilevel"/>
    <w:tmpl w:val="99B2E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843B8A"/>
    <w:multiLevelType w:val="hybridMultilevel"/>
    <w:tmpl w:val="CFF4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D011DF"/>
    <w:multiLevelType w:val="hybridMultilevel"/>
    <w:tmpl w:val="884EB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19"/>
  </w:num>
  <w:num w:numId="4">
    <w:abstractNumId w:val="4"/>
  </w:num>
  <w:num w:numId="5">
    <w:abstractNumId w:val="5"/>
  </w:num>
  <w:num w:numId="6">
    <w:abstractNumId w:val="22"/>
  </w:num>
  <w:num w:numId="7">
    <w:abstractNumId w:val="21"/>
  </w:num>
  <w:num w:numId="8">
    <w:abstractNumId w:val="3"/>
  </w:num>
  <w:num w:numId="9">
    <w:abstractNumId w:val="17"/>
  </w:num>
  <w:num w:numId="10">
    <w:abstractNumId w:val="6"/>
  </w:num>
  <w:num w:numId="11">
    <w:abstractNumId w:val="7"/>
  </w:num>
  <w:num w:numId="12">
    <w:abstractNumId w:val="16"/>
  </w:num>
  <w:num w:numId="13">
    <w:abstractNumId w:val="15"/>
  </w:num>
  <w:num w:numId="14">
    <w:abstractNumId w:val="20"/>
  </w:num>
  <w:num w:numId="15">
    <w:abstractNumId w:val="9"/>
  </w:num>
  <w:num w:numId="16">
    <w:abstractNumId w:val="13"/>
  </w:num>
  <w:num w:numId="17">
    <w:abstractNumId w:val="18"/>
  </w:num>
  <w:num w:numId="18">
    <w:abstractNumId w:val="0"/>
  </w:num>
  <w:num w:numId="19">
    <w:abstractNumId w:val="12"/>
  </w:num>
  <w:num w:numId="20">
    <w:abstractNumId w:val="8"/>
  </w:num>
  <w:num w:numId="21">
    <w:abstractNumId w:val="1"/>
  </w:num>
  <w:num w:numId="22">
    <w:abstractNumId w:val="11"/>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A03"/>
    <w:rsid w:val="00001D70"/>
    <w:rsid w:val="00002676"/>
    <w:rsid w:val="00005907"/>
    <w:rsid w:val="00007F82"/>
    <w:rsid w:val="000158E3"/>
    <w:rsid w:val="0002370A"/>
    <w:rsid w:val="00023E97"/>
    <w:rsid w:val="000255FF"/>
    <w:rsid w:val="00027340"/>
    <w:rsid w:val="00030325"/>
    <w:rsid w:val="00040827"/>
    <w:rsid w:val="00051210"/>
    <w:rsid w:val="00053EFD"/>
    <w:rsid w:val="00056119"/>
    <w:rsid w:val="0005637A"/>
    <w:rsid w:val="00056618"/>
    <w:rsid w:val="00062112"/>
    <w:rsid w:val="00064086"/>
    <w:rsid w:val="0006536C"/>
    <w:rsid w:val="000743AC"/>
    <w:rsid w:val="00076A9B"/>
    <w:rsid w:val="00076EB1"/>
    <w:rsid w:val="00077E62"/>
    <w:rsid w:val="000829D2"/>
    <w:rsid w:val="000873CC"/>
    <w:rsid w:val="000874A2"/>
    <w:rsid w:val="000919C4"/>
    <w:rsid w:val="000948E9"/>
    <w:rsid w:val="0009584A"/>
    <w:rsid w:val="000969C3"/>
    <w:rsid w:val="00097518"/>
    <w:rsid w:val="000976ED"/>
    <w:rsid w:val="000A5EE4"/>
    <w:rsid w:val="000A60B9"/>
    <w:rsid w:val="000A6318"/>
    <w:rsid w:val="000A6B91"/>
    <w:rsid w:val="000B0ACC"/>
    <w:rsid w:val="000B0D4F"/>
    <w:rsid w:val="000B10F4"/>
    <w:rsid w:val="000B2159"/>
    <w:rsid w:val="000C0338"/>
    <w:rsid w:val="000C0C79"/>
    <w:rsid w:val="000C1D3A"/>
    <w:rsid w:val="000C62D9"/>
    <w:rsid w:val="000D0583"/>
    <w:rsid w:val="000D2C18"/>
    <w:rsid w:val="000D2D19"/>
    <w:rsid w:val="000D41CC"/>
    <w:rsid w:val="000D5110"/>
    <w:rsid w:val="000D5C70"/>
    <w:rsid w:val="000E1009"/>
    <w:rsid w:val="000F79DC"/>
    <w:rsid w:val="00101FBA"/>
    <w:rsid w:val="00102EB4"/>
    <w:rsid w:val="00106EA0"/>
    <w:rsid w:val="00110A1D"/>
    <w:rsid w:val="00124E90"/>
    <w:rsid w:val="00127E0D"/>
    <w:rsid w:val="001318D7"/>
    <w:rsid w:val="001348F0"/>
    <w:rsid w:val="00134AE4"/>
    <w:rsid w:val="00136861"/>
    <w:rsid w:val="00137E0B"/>
    <w:rsid w:val="00142673"/>
    <w:rsid w:val="0014498E"/>
    <w:rsid w:val="00147969"/>
    <w:rsid w:val="001479FB"/>
    <w:rsid w:val="001511EF"/>
    <w:rsid w:val="0015227F"/>
    <w:rsid w:val="00154441"/>
    <w:rsid w:val="00157A16"/>
    <w:rsid w:val="00160088"/>
    <w:rsid w:val="0016030D"/>
    <w:rsid w:val="0016062B"/>
    <w:rsid w:val="00160B7B"/>
    <w:rsid w:val="001665EE"/>
    <w:rsid w:val="0016682A"/>
    <w:rsid w:val="00167506"/>
    <w:rsid w:val="00167F69"/>
    <w:rsid w:val="001706FE"/>
    <w:rsid w:val="00171C11"/>
    <w:rsid w:val="0017206C"/>
    <w:rsid w:val="00173829"/>
    <w:rsid w:val="00174CF8"/>
    <w:rsid w:val="00182F38"/>
    <w:rsid w:val="00183D1A"/>
    <w:rsid w:val="00186055"/>
    <w:rsid w:val="00195369"/>
    <w:rsid w:val="001A2E14"/>
    <w:rsid w:val="001A419C"/>
    <w:rsid w:val="001A44DC"/>
    <w:rsid w:val="001A5399"/>
    <w:rsid w:val="001B3B7B"/>
    <w:rsid w:val="001B404F"/>
    <w:rsid w:val="001B7DC6"/>
    <w:rsid w:val="001C23A9"/>
    <w:rsid w:val="001D0B98"/>
    <w:rsid w:val="001D67CE"/>
    <w:rsid w:val="001D6911"/>
    <w:rsid w:val="001D737E"/>
    <w:rsid w:val="001D77E3"/>
    <w:rsid w:val="001D7CD9"/>
    <w:rsid w:val="001E5797"/>
    <w:rsid w:val="001E7184"/>
    <w:rsid w:val="001F3A71"/>
    <w:rsid w:val="001F53F4"/>
    <w:rsid w:val="00202583"/>
    <w:rsid w:val="00204DE8"/>
    <w:rsid w:val="00206E8D"/>
    <w:rsid w:val="0021186B"/>
    <w:rsid w:val="00212099"/>
    <w:rsid w:val="0021404C"/>
    <w:rsid w:val="0021496A"/>
    <w:rsid w:val="00215E3F"/>
    <w:rsid w:val="00220E33"/>
    <w:rsid w:val="00224431"/>
    <w:rsid w:val="00225D62"/>
    <w:rsid w:val="00227164"/>
    <w:rsid w:val="002302A5"/>
    <w:rsid w:val="00232865"/>
    <w:rsid w:val="00234E1C"/>
    <w:rsid w:val="002353CA"/>
    <w:rsid w:val="00236E02"/>
    <w:rsid w:val="00237CE8"/>
    <w:rsid w:val="00241958"/>
    <w:rsid w:val="00241A31"/>
    <w:rsid w:val="00242D49"/>
    <w:rsid w:val="0024640C"/>
    <w:rsid w:val="00250BCB"/>
    <w:rsid w:val="00251196"/>
    <w:rsid w:val="00251EF7"/>
    <w:rsid w:val="00252AFF"/>
    <w:rsid w:val="00260201"/>
    <w:rsid w:val="00260DEF"/>
    <w:rsid w:val="002733BF"/>
    <w:rsid w:val="00273642"/>
    <w:rsid w:val="00275D67"/>
    <w:rsid w:val="00280756"/>
    <w:rsid w:val="00281228"/>
    <w:rsid w:val="00284268"/>
    <w:rsid w:val="0028576A"/>
    <w:rsid w:val="00291EAD"/>
    <w:rsid w:val="00292252"/>
    <w:rsid w:val="00293479"/>
    <w:rsid w:val="002952DE"/>
    <w:rsid w:val="00296AA1"/>
    <w:rsid w:val="002A5C5D"/>
    <w:rsid w:val="002B2648"/>
    <w:rsid w:val="002B370B"/>
    <w:rsid w:val="002B5198"/>
    <w:rsid w:val="002B5E35"/>
    <w:rsid w:val="002C1A72"/>
    <w:rsid w:val="002C280F"/>
    <w:rsid w:val="002C2D1F"/>
    <w:rsid w:val="002C40A0"/>
    <w:rsid w:val="002C56D3"/>
    <w:rsid w:val="002D0C9D"/>
    <w:rsid w:val="002D2434"/>
    <w:rsid w:val="002D397E"/>
    <w:rsid w:val="002D5ADA"/>
    <w:rsid w:val="002E1823"/>
    <w:rsid w:val="002E2532"/>
    <w:rsid w:val="002E3337"/>
    <w:rsid w:val="002E5084"/>
    <w:rsid w:val="002F283A"/>
    <w:rsid w:val="002F3A39"/>
    <w:rsid w:val="002F489A"/>
    <w:rsid w:val="002F4B75"/>
    <w:rsid w:val="002F75EF"/>
    <w:rsid w:val="0030069E"/>
    <w:rsid w:val="00305E1C"/>
    <w:rsid w:val="00306A60"/>
    <w:rsid w:val="00307E57"/>
    <w:rsid w:val="00310108"/>
    <w:rsid w:val="00313121"/>
    <w:rsid w:val="00313807"/>
    <w:rsid w:val="00315E89"/>
    <w:rsid w:val="003168E8"/>
    <w:rsid w:val="00324BFB"/>
    <w:rsid w:val="00326CBF"/>
    <w:rsid w:val="00332563"/>
    <w:rsid w:val="00337DC4"/>
    <w:rsid w:val="00337E4C"/>
    <w:rsid w:val="00343253"/>
    <w:rsid w:val="00343D2F"/>
    <w:rsid w:val="00343E90"/>
    <w:rsid w:val="00351985"/>
    <w:rsid w:val="00351AA5"/>
    <w:rsid w:val="003531C5"/>
    <w:rsid w:val="00355CF3"/>
    <w:rsid w:val="003569B4"/>
    <w:rsid w:val="00356A1E"/>
    <w:rsid w:val="00357009"/>
    <w:rsid w:val="0036412A"/>
    <w:rsid w:val="00364F7F"/>
    <w:rsid w:val="00366CE7"/>
    <w:rsid w:val="00366E44"/>
    <w:rsid w:val="00367B27"/>
    <w:rsid w:val="00372DFE"/>
    <w:rsid w:val="003777FB"/>
    <w:rsid w:val="003863D5"/>
    <w:rsid w:val="003A0318"/>
    <w:rsid w:val="003A0AB6"/>
    <w:rsid w:val="003A0F8B"/>
    <w:rsid w:val="003A3098"/>
    <w:rsid w:val="003A64AF"/>
    <w:rsid w:val="003A7AC0"/>
    <w:rsid w:val="003A7BB0"/>
    <w:rsid w:val="003B24EC"/>
    <w:rsid w:val="003C34CC"/>
    <w:rsid w:val="003C4393"/>
    <w:rsid w:val="003C7A22"/>
    <w:rsid w:val="003D4EA7"/>
    <w:rsid w:val="003D75E1"/>
    <w:rsid w:val="003E2317"/>
    <w:rsid w:val="003E3CAE"/>
    <w:rsid w:val="003F07A9"/>
    <w:rsid w:val="003F26E0"/>
    <w:rsid w:val="003F28E4"/>
    <w:rsid w:val="003F355D"/>
    <w:rsid w:val="003F382E"/>
    <w:rsid w:val="003F4617"/>
    <w:rsid w:val="003F5653"/>
    <w:rsid w:val="003F5A07"/>
    <w:rsid w:val="003F5A7D"/>
    <w:rsid w:val="003F601F"/>
    <w:rsid w:val="00401B69"/>
    <w:rsid w:val="00406E03"/>
    <w:rsid w:val="00407C20"/>
    <w:rsid w:val="00410F8C"/>
    <w:rsid w:val="00411C81"/>
    <w:rsid w:val="00412568"/>
    <w:rsid w:val="004128BB"/>
    <w:rsid w:val="004175AD"/>
    <w:rsid w:val="004274A0"/>
    <w:rsid w:val="00434A33"/>
    <w:rsid w:val="00435C93"/>
    <w:rsid w:val="00441840"/>
    <w:rsid w:val="00442F70"/>
    <w:rsid w:val="00443D0D"/>
    <w:rsid w:val="004464E9"/>
    <w:rsid w:val="0045009F"/>
    <w:rsid w:val="00456974"/>
    <w:rsid w:val="00456B49"/>
    <w:rsid w:val="00461B45"/>
    <w:rsid w:val="00465E21"/>
    <w:rsid w:val="00466442"/>
    <w:rsid w:val="00466FE2"/>
    <w:rsid w:val="004707F2"/>
    <w:rsid w:val="004709BB"/>
    <w:rsid w:val="00474B3D"/>
    <w:rsid w:val="00476B61"/>
    <w:rsid w:val="004815F9"/>
    <w:rsid w:val="00481C73"/>
    <w:rsid w:val="00484828"/>
    <w:rsid w:val="00484C4E"/>
    <w:rsid w:val="00492363"/>
    <w:rsid w:val="004924E5"/>
    <w:rsid w:val="00495964"/>
    <w:rsid w:val="004968F1"/>
    <w:rsid w:val="004A09C8"/>
    <w:rsid w:val="004A0E65"/>
    <w:rsid w:val="004A2ABE"/>
    <w:rsid w:val="004A3650"/>
    <w:rsid w:val="004A47F0"/>
    <w:rsid w:val="004A6316"/>
    <w:rsid w:val="004B01AF"/>
    <w:rsid w:val="004B0B2F"/>
    <w:rsid w:val="004B3D88"/>
    <w:rsid w:val="004B426B"/>
    <w:rsid w:val="004B53FD"/>
    <w:rsid w:val="004B7EF7"/>
    <w:rsid w:val="004C24B5"/>
    <w:rsid w:val="004C2A0B"/>
    <w:rsid w:val="004C7163"/>
    <w:rsid w:val="004D18AB"/>
    <w:rsid w:val="004D3E4B"/>
    <w:rsid w:val="004E4DDB"/>
    <w:rsid w:val="004E7FAD"/>
    <w:rsid w:val="004F1985"/>
    <w:rsid w:val="004F25DB"/>
    <w:rsid w:val="004F26E2"/>
    <w:rsid w:val="004F7816"/>
    <w:rsid w:val="0050047E"/>
    <w:rsid w:val="00503BC8"/>
    <w:rsid w:val="00516CAD"/>
    <w:rsid w:val="00516EB6"/>
    <w:rsid w:val="00517396"/>
    <w:rsid w:val="005205C4"/>
    <w:rsid w:val="00523834"/>
    <w:rsid w:val="005339E4"/>
    <w:rsid w:val="00534BA7"/>
    <w:rsid w:val="00535845"/>
    <w:rsid w:val="00536958"/>
    <w:rsid w:val="00536BE5"/>
    <w:rsid w:val="00537315"/>
    <w:rsid w:val="00542402"/>
    <w:rsid w:val="005546E2"/>
    <w:rsid w:val="00555436"/>
    <w:rsid w:val="00562D5A"/>
    <w:rsid w:val="00565F11"/>
    <w:rsid w:val="005677C1"/>
    <w:rsid w:val="005754CC"/>
    <w:rsid w:val="005802F8"/>
    <w:rsid w:val="0058503E"/>
    <w:rsid w:val="00585443"/>
    <w:rsid w:val="00585C23"/>
    <w:rsid w:val="00590ABD"/>
    <w:rsid w:val="00593FD9"/>
    <w:rsid w:val="00597F2D"/>
    <w:rsid w:val="005A5CCE"/>
    <w:rsid w:val="005B271F"/>
    <w:rsid w:val="005B3ABA"/>
    <w:rsid w:val="005B4FE0"/>
    <w:rsid w:val="005B528A"/>
    <w:rsid w:val="005B689B"/>
    <w:rsid w:val="005B7EB1"/>
    <w:rsid w:val="005C580D"/>
    <w:rsid w:val="005C6240"/>
    <w:rsid w:val="005C6EA2"/>
    <w:rsid w:val="005D2CF0"/>
    <w:rsid w:val="005D3F0F"/>
    <w:rsid w:val="005D76CB"/>
    <w:rsid w:val="005D7E6D"/>
    <w:rsid w:val="005E2849"/>
    <w:rsid w:val="005E2CE7"/>
    <w:rsid w:val="005E596B"/>
    <w:rsid w:val="005E6EFC"/>
    <w:rsid w:val="005E753F"/>
    <w:rsid w:val="005F1808"/>
    <w:rsid w:val="005F2573"/>
    <w:rsid w:val="005F475C"/>
    <w:rsid w:val="005F5E29"/>
    <w:rsid w:val="005F62B3"/>
    <w:rsid w:val="005F6E41"/>
    <w:rsid w:val="0060000F"/>
    <w:rsid w:val="006012FA"/>
    <w:rsid w:val="00601D34"/>
    <w:rsid w:val="006070FD"/>
    <w:rsid w:val="00610F0F"/>
    <w:rsid w:val="006134DF"/>
    <w:rsid w:val="00615E55"/>
    <w:rsid w:val="00616018"/>
    <w:rsid w:val="00621BA4"/>
    <w:rsid w:val="006232CD"/>
    <w:rsid w:val="0062367D"/>
    <w:rsid w:val="0062465A"/>
    <w:rsid w:val="00634845"/>
    <w:rsid w:val="00635049"/>
    <w:rsid w:val="006415CE"/>
    <w:rsid w:val="0064387E"/>
    <w:rsid w:val="00650C52"/>
    <w:rsid w:val="00652F9E"/>
    <w:rsid w:val="0065494D"/>
    <w:rsid w:val="00655E73"/>
    <w:rsid w:val="00656FF1"/>
    <w:rsid w:val="00660CF8"/>
    <w:rsid w:val="006617A9"/>
    <w:rsid w:val="00662AB0"/>
    <w:rsid w:val="0066785A"/>
    <w:rsid w:val="00670951"/>
    <w:rsid w:val="006755EA"/>
    <w:rsid w:val="00677BF5"/>
    <w:rsid w:val="006909D6"/>
    <w:rsid w:val="0069127C"/>
    <w:rsid w:val="006964F4"/>
    <w:rsid w:val="0069726A"/>
    <w:rsid w:val="006A00FB"/>
    <w:rsid w:val="006A0426"/>
    <w:rsid w:val="006A1AF3"/>
    <w:rsid w:val="006A4888"/>
    <w:rsid w:val="006A6BE9"/>
    <w:rsid w:val="006B1D9B"/>
    <w:rsid w:val="006B280C"/>
    <w:rsid w:val="006C3C49"/>
    <w:rsid w:val="006C4F8C"/>
    <w:rsid w:val="006C6FA7"/>
    <w:rsid w:val="006C7008"/>
    <w:rsid w:val="006D20A9"/>
    <w:rsid w:val="006D2512"/>
    <w:rsid w:val="006D398C"/>
    <w:rsid w:val="006E0B55"/>
    <w:rsid w:val="006E537F"/>
    <w:rsid w:val="006F043B"/>
    <w:rsid w:val="006F0AAC"/>
    <w:rsid w:val="006F0BF5"/>
    <w:rsid w:val="006F3B51"/>
    <w:rsid w:val="00701181"/>
    <w:rsid w:val="00704B62"/>
    <w:rsid w:val="007055DF"/>
    <w:rsid w:val="00705D73"/>
    <w:rsid w:val="0070640B"/>
    <w:rsid w:val="00711737"/>
    <w:rsid w:val="00716B4E"/>
    <w:rsid w:val="007178E4"/>
    <w:rsid w:val="007223AF"/>
    <w:rsid w:val="007237CF"/>
    <w:rsid w:val="00723AB0"/>
    <w:rsid w:val="007327E0"/>
    <w:rsid w:val="00735EC4"/>
    <w:rsid w:val="007421AF"/>
    <w:rsid w:val="00743218"/>
    <w:rsid w:val="007448BD"/>
    <w:rsid w:val="00744A4A"/>
    <w:rsid w:val="007450A4"/>
    <w:rsid w:val="00745AF0"/>
    <w:rsid w:val="00747B3B"/>
    <w:rsid w:val="0075185E"/>
    <w:rsid w:val="00753BC7"/>
    <w:rsid w:val="00756F7E"/>
    <w:rsid w:val="007711C8"/>
    <w:rsid w:val="00772708"/>
    <w:rsid w:val="00773F30"/>
    <w:rsid w:val="00775423"/>
    <w:rsid w:val="00776E21"/>
    <w:rsid w:val="00777078"/>
    <w:rsid w:val="007776A6"/>
    <w:rsid w:val="00777EDF"/>
    <w:rsid w:val="007800B3"/>
    <w:rsid w:val="00781E57"/>
    <w:rsid w:val="00786068"/>
    <w:rsid w:val="00787E69"/>
    <w:rsid w:val="00791A5D"/>
    <w:rsid w:val="0079586F"/>
    <w:rsid w:val="00796BB3"/>
    <w:rsid w:val="007A26B8"/>
    <w:rsid w:val="007A309E"/>
    <w:rsid w:val="007A5327"/>
    <w:rsid w:val="007A5F81"/>
    <w:rsid w:val="007B0B56"/>
    <w:rsid w:val="007B0D2A"/>
    <w:rsid w:val="007C0AA7"/>
    <w:rsid w:val="007C7684"/>
    <w:rsid w:val="007D018B"/>
    <w:rsid w:val="007D27EE"/>
    <w:rsid w:val="007E39BA"/>
    <w:rsid w:val="007F268A"/>
    <w:rsid w:val="007F6566"/>
    <w:rsid w:val="007F7934"/>
    <w:rsid w:val="0080614A"/>
    <w:rsid w:val="0080640C"/>
    <w:rsid w:val="00807E55"/>
    <w:rsid w:val="00810D50"/>
    <w:rsid w:val="00813C84"/>
    <w:rsid w:val="00813DCC"/>
    <w:rsid w:val="00821772"/>
    <w:rsid w:val="0082345C"/>
    <w:rsid w:val="00825D05"/>
    <w:rsid w:val="00826F18"/>
    <w:rsid w:val="00831AA1"/>
    <w:rsid w:val="00831B8E"/>
    <w:rsid w:val="008378E7"/>
    <w:rsid w:val="0083793F"/>
    <w:rsid w:val="00840106"/>
    <w:rsid w:val="00844C0D"/>
    <w:rsid w:val="00847D0F"/>
    <w:rsid w:val="008504E1"/>
    <w:rsid w:val="0085278F"/>
    <w:rsid w:val="008542DF"/>
    <w:rsid w:val="0085522C"/>
    <w:rsid w:val="00856587"/>
    <w:rsid w:val="008622CF"/>
    <w:rsid w:val="00866F30"/>
    <w:rsid w:val="008711EB"/>
    <w:rsid w:val="00873509"/>
    <w:rsid w:val="00873782"/>
    <w:rsid w:val="008746B0"/>
    <w:rsid w:val="00874C54"/>
    <w:rsid w:val="00880C84"/>
    <w:rsid w:val="00881024"/>
    <w:rsid w:val="00881C1B"/>
    <w:rsid w:val="008838D5"/>
    <w:rsid w:val="008858C2"/>
    <w:rsid w:val="00885B38"/>
    <w:rsid w:val="00890530"/>
    <w:rsid w:val="00894AB6"/>
    <w:rsid w:val="008974E9"/>
    <w:rsid w:val="008A2098"/>
    <w:rsid w:val="008A35F7"/>
    <w:rsid w:val="008B0DF6"/>
    <w:rsid w:val="008B3E40"/>
    <w:rsid w:val="008B44A7"/>
    <w:rsid w:val="008B44C3"/>
    <w:rsid w:val="008C15D5"/>
    <w:rsid w:val="008C261B"/>
    <w:rsid w:val="008C649A"/>
    <w:rsid w:val="008D18FA"/>
    <w:rsid w:val="008D30A5"/>
    <w:rsid w:val="008D3AE8"/>
    <w:rsid w:val="008D3FF9"/>
    <w:rsid w:val="008D4591"/>
    <w:rsid w:val="008D4C4E"/>
    <w:rsid w:val="008D4C73"/>
    <w:rsid w:val="008D529A"/>
    <w:rsid w:val="0090199F"/>
    <w:rsid w:val="0090387E"/>
    <w:rsid w:val="00910B8B"/>
    <w:rsid w:val="00917B55"/>
    <w:rsid w:val="009204DF"/>
    <w:rsid w:val="00921300"/>
    <w:rsid w:val="009224B3"/>
    <w:rsid w:val="0092438C"/>
    <w:rsid w:val="0092601E"/>
    <w:rsid w:val="00926FB9"/>
    <w:rsid w:val="0093116A"/>
    <w:rsid w:val="009321CF"/>
    <w:rsid w:val="00935BF6"/>
    <w:rsid w:val="00935D99"/>
    <w:rsid w:val="0093765F"/>
    <w:rsid w:val="00937FFD"/>
    <w:rsid w:val="00941AF2"/>
    <w:rsid w:val="00942854"/>
    <w:rsid w:val="00943DBB"/>
    <w:rsid w:val="00954EEA"/>
    <w:rsid w:val="00957D6E"/>
    <w:rsid w:val="009633A4"/>
    <w:rsid w:val="0096403D"/>
    <w:rsid w:val="009648BA"/>
    <w:rsid w:val="00965718"/>
    <w:rsid w:val="00966E9B"/>
    <w:rsid w:val="00972921"/>
    <w:rsid w:val="0097373A"/>
    <w:rsid w:val="0097542B"/>
    <w:rsid w:val="00982F09"/>
    <w:rsid w:val="00983831"/>
    <w:rsid w:val="00985C30"/>
    <w:rsid w:val="00990C8D"/>
    <w:rsid w:val="009917AB"/>
    <w:rsid w:val="00991F07"/>
    <w:rsid w:val="00993240"/>
    <w:rsid w:val="00995A6E"/>
    <w:rsid w:val="009A0146"/>
    <w:rsid w:val="009A1388"/>
    <w:rsid w:val="009A3079"/>
    <w:rsid w:val="009A5DBB"/>
    <w:rsid w:val="009A6FAF"/>
    <w:rsid w:val="009A7FF3"/>
    <w:rsid w:val="009B2B36"/>
    <w:rsid w:val="009B3D32"/>
    <w:rsid w:val="009B3D6A"/>
    <w:rsid w:val="009C1430"/>
    <w:rsid w:val="009C2D69"/>
    <w:rsid w:val="009D34A2"/>
    <w:rsid w:val="009D3C73"/>
    <w:rsid w:val="009D6B3D"/>
    <w:rsid w:val="009E013C"/>
    <w:rsid w:val="009E0C7D"/>
    <w:rsid w:val="009E0FF5"/>
    <w:rsid w:val="009E3C4B"/>
    <w:rsid w:val="009E3E3E"/>
    <w:rsid w:val="009E5571"/>
    <w:rsid w:val="009F0F44"/>
    <w:rsid w:val="009F43DB"/>
    <w:rsid w:val="009F633C"/>
    <w:rsid w:val="009F7699"/>
    <w:rsid w:val="00A002E4"/>
    <w:rsid w:val="00A02FCA"/>
    <w:rsid w:val="00A0470B"/>
    <w:rsid w:val="00A06D58"/>
    <w:rsid w:val="00A0712C"/>
    <w:rsid w:val="00A07A36"/>
    <w:rsid w:val="00A1292A"/>
    <w:rsid w:val="00A1333B"/>
    <w:rsid w:val="00A20E0D"/>
    <w:rsid w:val="00A22232"/>
    <w:rsid w:val="00A24B47"/>
    <w:rsid w:val="00A27D16"/>
    <w:rsid w:val="00A3149B"/>
    <w:rsid w:val="00A31619"/>
    <w:rsid w:val="00A32A12"/>
    <w:rsid w:val="00A336D4"/>
    <w:rsid w:val="00A34C5E"/>
    <w:rsid w:val="00A35E4C"/>
    <w:rsid w:val="00A36A74"/>
    <w:rsid w:val="00A37C2E"/>
    <w:rsid w:val="00A405CA"/>
    <w:rsid w:val="00A4093C"/>
    <w:rsid w:val="00A4128D"/>
    <w:rsid w:val="00A478DA"/>
    <w:rsid w:val="00A507AF"/>
    <w:rsid w:val="00A510B7"/>
    <w:rsid w:val="00A516A9"/>
    <w:rsid w:val="00A523E5"/>
    <w:rsid w:val="00A56E30"/>
    <w:rsid w:val="00A57FA0"/>
    <w:rsid w:val="00A600A1"/>
    <w:rsid w:val="00A65F9B"/>
    <w:rsid w:val="00A6777F"/>
    <w:rsid w:val="00A67C3A"/>
    <w:rsid w:val="00A70140"/>
    <w:rsid w:val="00A73031"/>
    <w:rsid w:val="00A73169"/>
    <w:rsid w:val="00A76B02"/>
    <w:rsid w:val="00A80BA4"/>
    <w:rsid w:val="00A83DCD"/>
    <w:rsid w:val="00A854FC"/>
    <w:rsid w:val="00A9059A"/>
    <w:rsid w:val="00A934B3"/>
    <w:rsid w:val="00A950D4"/>
    <w:rsid w:val="00AA6D6C"/>
    <w:rsid w:val="00AB3878"/>
    <w:rsid w:val="00AB57F2"/>
    <w:rsid w:val="00AB7A00"/>
    <w:rsid w:val="00AC2D91"/>
    <w:rsid w:val="00AC39BE"/>
    <w:rsid w:val="00AC5587"/>
    <w:rsid w:val="00AC588D"/>
    <w:rsid w:val="00AD398A"/>
    <w:rsid w:val="00AD4243"/>
    <w:rsid w:val="00AD4456"/>
    <w:rsid w:val="00AD50AC"/>
    <w:rsid w:val="00AE0451"/>
    <w:rsid w:val="00AE5317"/>
    <w:rsid w:val="00AE7ABE"/>
    <w:rsid w:val="00AF0E4C"/>
    <w:rsid w:val="00AF54F5"/>
    <w:rsid w:val="00AF63C0"/>
    <w:rsid w:val="00B002C9"/>
    <w:rsid w:val="00B006A3"/>
    <w:rsid w:val="00B00D03"/>
    <w:rsid w:val="00B01C27"/>
    <w:rsid w:val="00B11804"/>
    <w:rsid w:val="00B120F6"/>
    <w:rsid w:val="00B12304"/>
    <w:rsid w:val="00B134A6"/>
    <w:rsid w:val="00B135D9"/>
    <w:rsid w:val="00B148B5"/>
    <w:rsid w:val="00B217CC"/>
    <w:rsid w:val="00B225BD"/>
    <w:rsid w:val="00B2317E"/>
    <w:rsid w:val="00B27084"/>
    <w:rsid w:val="00B3789E"/>
    <w:rsid w:val="00B40D66"/>
    <w:rsid w:val="00B424DD"/>
    <w:rsid w:val="00B43E41"/>
    <w:rsid w:val="00B466EA"/>
    <w:rsid w:val="00B473C4"/>
    <w:rsid w:val="00B50498"/>
    <w:rsid w:val="00B5302F"/>
    <w:rsid w:val="00B54C87"/>
    <w:rsid w:val="00B55B2E"/>
    <w:rsid w:val="00B56E60"/>
    <w:rsid w:val="00B64236"/>
    <w:rsid w:val="00B6567A"/>
    <w:rsid w:val="00B7486B"/>
    <w:rsid w:val="00B770C1"/>
    <w:rsid w:val="00B81DA8"/>
    <w:rsid w:val="00B8401F"/>
    <w:rsid w:val="00B84C1F"/>
    <w:rsid w:val="00B86165"/>
    <w:rsid w:val="00B86630"/>
    <w:rsid w:val="00B9047B"/>
    <w:rsid w:val="00B928F3"/>
    <w:rsid w:val="00B930DF"/>
    <w:rsid w:val="00B944BC"/>
    <w:rsid w:val="00B94592"/>
    <w:rsid w:val="00B94DE1"/>
    <w:rsid w:val="00BA52C4"/>
    <w:rsid w:val="00BA66D7"/>
    <w:rsid w:val="00BB2FFA"/>
    <w:rsid w:val="00BB3E23"/>
    <w:rsid w:val="00BB607E"/>
    <w:rsid w:val="00BB7355"/>
    <w:rsid w:val="00BC132C"/>
    <w:rsid w:val="00BC2557"/>
    <w:rsid w:val="00BC702E"/>
    <w:rsid w:val="00BD3417"/>
    <w:rsid w:val="00BD47BA"/>
    <w:rsid w:val="00BD4894"/>
    <w:rsid w:val="00BD5897"/>
    <w:rsid w:val="00BD6CB3"/>
    <w:rsid w:val="00BD7D18"/>
    <w:rsid w:val="00BE0EBA"/>
    <w:rsid w:val="00BE1AC5"/>
    <w:rsid w:val="00BE3546"/>
    <w:rsid w:val="00BF0581"/>
    <w:rsid w:val="00BF53BC"/>
    <w:rsid w:val="00BF5D4B"/>
    <w:rsid w:val="00BF5E37"/>
    <w:rsid w:val="00BF7ED7"/>
    <w:rsid w:val="00C00B3B"/>
    <w:rsid w:val="00C0293F"/>
    <w:rsid w:val="00C076A2"/>
    <w:rsid w:val="00C07FD6"/>
    <w:rsid w:val="00C10BC5"/>
    <w:rsid w:val="00C10CAC"/>
    <w:rsid w:val="00C10F55"/>
    <w:rsid w:val="00C112A1"/>
    <w:rsid w:val="00C11E46"/>
    <w:rsid w:val="00C14790"/>
    <w:rsid w:val="00C15095"/>
    <w:rsid w:val="00C21732"/>
    <w:rsid w:val="00C23CB2"/>
    <w:rsid w:val="00C24F3D"/>
    <w:rsid w:val="00C26151"/>
    <w:rsid w:val="00C32899"/>
    <w:rsid w:val="00C349E0"/>
    <w:rsid w:val="00C35691"/>
    <w:rsid w:val="00C427DD"/>
    <w:rsid w:val="00C42BEC"/>
    <w:rsid w:val="00C43FFC"/>
    <w:rsid w:val="00C50C48"/>
    <w:rsid w:val="00C56C0A"/>
    <w:rsid w:val="00C610D9"/>
    <w:rsid w:val="00C64374"/>
    <w:rsid w:val="00C71DA2"/>
    <w:rsid w:val="00C74930"/>
    <w:rsid w:val="00C76210"/>
    <w:rsid w:val="00C763A0"/>
    <w:rsid w:val="00C928C3"/>
    <w:rsid w:val="00C94034"/>
    <w:rsid w:val="00C96ADB"/>
    <w:rsid w:val="00C97503"/>
    <w:rsid w:val="00C97C44"/>
    <w:rsid w:val="00CA39C5"/>
    <w:rsid w:val="00CA466A"/>
    <w:rsid w:val="00CA4839"/>
    <w:rsid w:val="00CA4DD1"/>
    <w:rsid w:val="00CA79FA"/>
    <w:rsid w:val="00CB0F5C"/>
    <w:rsid w:val="00CB139F"/>
    <w:rsid w:val="00CB3104"/>
    <w:rsid w:val="00CB47C4"/>
    <w:rsid w:val="00CB6E60"/>
    <w:rsid w:val="00CC1F8E"/>
    <w:rsid w:val="00CC40D6"/>
    <w:rsid w:val="00CC61D2"/>
    <w:rsid w:val="00CC75C4"/>
    <w:rsid w:val="00CD451C"/>
    <w:rsid w:val="00CE09D7"/>
    <w:rsid w:val="00CE175E"/>
    <w:rsid w:val="00CE1943"/>
    <w:rsid w:val="00CE471A"/>
    <w:rsid w:val="00CE5C3D"/>
    <w:rsid w:val="00CE6BAF"/>
    <w:rsid w:val="00CE7552"/>
    <w:rsid w:val="00CF0AD0"/>
    <w:rsid w:val="00CF1F38"/>
    <w:rsid w:val="00CF20E6"/>
    <w:rsid w:val="00CF64E4"/>
    <w:rsid w:val="00D0599D"/>
    <w:rsid w:val="00D05FEF"/>
    <w:rsid w:val="00D072F9"/>
    <w:rsid w:val="00D07EEA"/>
    <w:rsid w:val="00D122C7"/>
    <w:rsid w:val="00D16621"/>
    <w:rsid w:val="00D2033B"/>
    <w:rsid w:val="00D21343"/>
    <w:rsid w:val="00D267EA"/>
    <w:rsid w:val="00D300F0"/>
    <w:rsid w:val="00D32934"/>
    <w:rsid w:val="00D33730"/>
    <w:rsid w:val="00D360F3"/>
    <w:rsid w:val="00D4160B"/>
    <w:rsid w:val="00D433B8"/>
    <w:rsid w:val="00D45E28"/>
    <w:rsid w:val="00D54698"/>
    <w:rsid w:val="00D556F4"/>
    <w:rsid w:val="00D57642"/>
    <w:rsid w:val="00D6574D"/>
    <w:rsid w:val="00D76CB4"/>
    <w:rsid w:val="00D777EB"/>
    <w:rsid w:val="00D77EFB"/>
    <w:rsid w:val="00D85FEB"/>
    <w:rsid w:val="00D87F65"/>
    <w:rsid w:val="00D90899"/>
    <w:rsid w:val="00D930A9"/>
    <w:rsid w:val="00D93212"/>
    <w:rsid w:val="00D942E0"/>
    <w:rsid w:val="00DA2F52"/>
    <w:rsid w:val="00DA5EBD"/>
    <w:rsid w:val="00DA78BE"/>
    <w:rsid w:val="00DB067D"/>
    <w:rsid w:val="00DB2815"/>
    <w:rsid w:val="00DB5410"/>
    <w:rsid w:val="00DB65FB"/>
    <w:rsid w:val="00DB78E0"/>
    <w:rsid w:val="00DB7E1F"/>
    <w:rsid w:val="00DC00E7"/>
    <w:rsid w:val="00DC2501"/>
    <w:rsid w:val="00DC7F60"/>
    <w:rsid w:val="00DD10CC"/>
    <w:rsid w:val="00DD3FFE"/>
    <w:rsid w:val="00DD51E7"/>
    <w:rsid w:val="00DE0E5D"/>
    <w:rsid w:val="00DE3B15"/>
    <w:rsid w:val="00DE5AB0"/>
    <w:rsid w:val="00DF005C"/>
    <w:rsid w:val="00DF02FA"/>
    <w:rsid w:val="00DF1CC4"/>
    <w:rsid w:val="00DF28A7"/>
    <w:rsid w:val="00DF7CF3"/>
    <w:rsid w:val="00E01662"/>
    <w:rsid w:val="00E01942"/>
    <w:rsid w:val="00E05E94"/>
    <w:rsid w:val="00E078CC"/>
    <w:rsid w:val="00E13728"/>
    <w:rsid w:val="00E143AB"/>
    <w:rsid w:val="00E1504A"/>
    <w:rsid w:val="00E2436C"/>
    <w:rsid w:val="00E4198E"/>
    <w:rsid w:val="00E42792"/>
    <w:rsid w:val="00E538A1"/>
    <w:rsid w:val="00E53C03"/>
    <w:rsid w:val="00E55F3B"/>
    <w:rsid w:val="00E603BC"/>
    <w:rsid w:val="00E60445"/>
    <w:rsid w:val="00E60697"/>
    <w:rsid w:val="00E637DF"/>
    <w:rsid w:val="00E640BB"/>
    <w:rsid w:val="00E67A4C"/>
    <w:rsid w:val="00E70B19"/>
    <w:rsid w:val="00E75949"/>
    <w:rsid w:val="00E873E6"/>
    <w:rsid w:val="00E90543"/>
    <w:rsid w:val="00E90672"/>
    <w:rsid w:val="00E91576"/>
    <w:rsid w:val="00E93D53"/>
    <w:rsid w:val="00E94801"/>
    <w:rsid w:val="00E974AA"/>
    <w:rsid w:val="00EA01A1"/>
    <w:rsid w:val="00EA0402"/>
    <w:rsid w:val="00EA1998"/>
    <w:rsid w:val="00EB0FC7"/>
    <w:rsid w:val="00EB6CDB"/>
    <w:rsid w:val="00EB71F8"/>
    <w:rsid w:val="00EB7B14"/>
    <w:rsid w:val="00EC11C9"/>
    <w:rsid w:val="00EC575D"/>
    <w:rsid w:val="00EC5AF9"/>
    <w:rsid w:val="00EC60F7"/>
    <w:rsid w:val="00EC6252"/>
    <w:rsid w:val="00EC7F44"/>
    <w:rsid w:val="00ED17B9"/>
    <w:rsid w:val="00ED4779"/>
    <w:rsid w:val="00ED4A18"/>
    <w:rsid w:val="00ED531C"/>
    <w:rsid w:val="00ED5A55"/>
    <w:rsid w:val="00EE4B02"/>
    <w:rsid w:val="00EE7F88"/>
    <w:rsid w:val="00EF7941"/>
    <w:rsid w:val="00F00F34"/>
    <w:rsid w:val="00F02292"/>
    <w:rsid w:val="00F0231B"/>
    <w:rsid w:val="00F024BD"/>
    <w:rsid w:val="00F0650E"/>
    <w:rsid w:val="00F06B74"/>
    <w:rsid w:val="00F07ADB"/>
    <w:rsid w:val="00F07AF9"/>
    <w:rsid w:val="00F168BB"/>
    <w:rsid w:val="00F177B1"/>
    <w:rsid w:val="00F26375"/>
    <w:rsid w:val="00F33723"/>
    <w:rsid w:val="00F34AB9"/>
    <w:rsid w:val="00F35ADC"/>
    <w:rsid w:val="00F40767"/>
    <w:rsid w:val="00F414EE"/>
    <w:rsid w:val="00F41A7D"/>
    <w:rsid w:val="00F43417"/>
    <w:rsid w:val="00F44DC3"/>
    <w:rsid w:val="00F51C7B"/>
    <w:rsid w:val="00F53B6C"/>
    <w:rsid w:val="00F54037"/>
    <w:rsid w:val="00F55807"/>
    <w:rsid w:val="00F57AFE"/>
    <w:rsid w:val="00F62013"/>
    <w:rsid w:val="00F63579"/>
    <w:rsid w:val="00F66E91"/>
    <w:rsid w:val="00F67938"/>
    <w:rsid w:val="00F717AE"/>
    <w:rsid w:val="00F71959"/>
    <w:rsid w:val="00F74F67"/>
    <w:rsid w:val="00F8281E"/>
    <w:rsid w:val="00F838F4"/>
    <w:rsid w:val="00F84FC3"/>
    <w:rsid w:val="00F8646C"/>
    <w:rsid w:val="00F87C44"/>
    <w:rsid w:val="00F93B41"/>
    <w:rsid w:val="00F96F17"/>
    <w:rsid w:val="00F97275"/>
    <w:rsid w:val="00F977D2"/>
    <w:rsid w:val="00F97FB2"/>
    <w:rsid w:val="00FB02B8"/>
    <w:rsid w:val="00FB1BCC"/>
    <w:rsid w:val="00FB3C6B"/>
    <w:rsid w:val="00FC0AF7"/>
    <w:rsid w:val="00FC11C5"/>
    <w:rsid w:val="00FC333F"/>
    <w:rsid w:val="00FC4F08"/>
    <w:rsid w:val="00FC5F54"/>
    <w:rsid w:val="00FC619A"/>
    <w:rsid w:val="00FC775C"/>
    <w:rsid w:val="00FC7B22"/>
    <w:rsid w:val="00FD7AFD"/>
    <w:rsid w:val="00FE1C39"/>
    <w:rsid w:val="00FE74EA"/>
    <w:rsid w:val="00FF1882"/>
    <w:rsid w:val="00FF192A"/>
    <w:rsid w:val="00FF6436"/>
    <w:rsid w:val="00FF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0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2D5A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01B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6C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709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D5AD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01B6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326CB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80756"/>
    <w:pPr>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styleId="CommentReference">
    <w:name w:val="annotation reference"/>
    <w:basedOn w:val="DefaultParagraphFont"/>
    <w:uiPriority w:val="99"/>
    <w:semiHidden/>
    <w:unhideWhenUsed/>
    <w:rsid w:val="00A56E30"/>
    <w:rPr>
      <w:sz w:val="18"/>
      <w:szCs w:val="18"/>
    </w:rPr>
  </w:style>
  <w:style w:type="paragraph" w:styleId="CommentText">
    <w:name w:val="annotation text"/>
    <w:basedOn w:val="Normal"/>
    <w:link w:val="CommentTextChar"/>
    <w:uiPriority w:val="99"/>
    <w:semiHidden/>
    <w:unhideWhenUsed/>
    <w:rsid w:val="00A56E30"/>
    <w:pPr>
      <w:spacing w:line="240" w:lineRule="auto"/>
    </w:pPr>
    <w:rPr>
      <w:sz w:val="24"/>
      <w:szCs w:val="24"/>
    </w:rPr>
  </w:style>
  <w:style w:type="character" w:customStyle="1" w:styleId="CommentTextChar">
    <w:name w:val="Comment Text Char"/>
    <w:basedOn w:val="DefaultParagraphFont"/>
    <w:link w:val="CommentText"/>
    <w:uiPriority w:val="99"/>
    <w:semiHidden/>
    <w:rsid w:val="00A56E30"/>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A56E30"/>
    <w:rPr>
      <w:b/>
      <w:bCs/>
      <w:sz w:val="20"/>
      <w:szCs w:val="20"/>
    </w:rPr>
  </w:style>
  <w:style w:type="character" w:customStyle="1" w:styleId="CommentSubjectChar">
    <w:name w:val="Comment Subject Char"/>
    <w:basedOn w:val="CommentTextChar"/>
    <w:link w:val="CommentSubject"/>
    <w:uiPriority w:val="99"/>
    <w:semiHidden/>
    <w:rsid w:val="00A56E30"/>
    <w:rPr>
      <w:rFonts w:ascii="Calibri" w:hAnsi="Calibri"/>
      <w:b/>
      <w:bCs/>
      <w:sz w:val="20"/>
      <w:szCs w:val="20"/>
    </w:rPr>
  </w:style>
  <w:style w:type="paragraph" w:styleId="FootnoteText">
    <w:name w:val="footnote text"/>
    <w:basedOn w:val="Normal"/>
    <w:link w:val="FootnoteTextChar"/>
    <w:uiPriority w:val="99"/>
    <w:unhideWhenUsed/>
    <w:rsid w:val="00A56E30"/>
    <w:pPr>
      <w:spacing w:after="0" w:line="240" w:lineRule="auto"/>
    </w:pPr>
    <w:rPr>
      <w:sz w:val="24"/>
      <w:szCs w:val="24"/>
    </w:rPr>
  </w:style>
  <w:style w:type="character" w:customStyle="1" w:styleId="FootnoteTextChar">
    <w:name w:val="Footnote Text Char"/>
    <w:basedOn w:val="DefaultParagraphFont"/>
    <w:link w:val="FootnoteText"/>
    <w:uiPriority w:val="99"/>
    <w:rsid w:val="00A56E30"/>
    <w:rPr>
      <w:rFonts w:ascii="Calibri" w:hAnsi="Calibri"/>
      <w:sz w:val="24"/>
      <w:szCs w:val="24"/>
    </w:rPr>
  </w:style>
  <w:style w:type="character" w:styleId="FootnoteReference">
    <w:name w:val="footnote reference"/>
    <w:basedOn w:val="DefaultParagraphFont"/>
    <w:uiPriority w:val="99"/>
    <w:unhideWhenUsed/>
    <w:rsid w:val="00A56E30"/>
    <w:rPr>
      <w:vertAlign w:val="superscript"/>
    </w:rPr>
  </w:style>
  <w:style w:type="character" w:customStyle="1" w:styleId="subeventleveltitle">
    <w:name w:val="subeventleveltitle"/>
    <w:basedOn w:val="DefaultParagraphFont"/>
    <w:rsid w:val="007B0D2A"/>
  </w:style>
  <w:style w:type="character" w:styleId="Emphasis">
    <w:name w:val="Emphasis"/>
    <w:basedOn w:val="DefaultParagraphFont"/>
    <w:uiPriority w:val="20"/>
    <w:qFormat/>
    <w:rsid w:val="007B0D2A"/>
    <w:rPr>
      <w:i/>
      <w:iCs/>
    </w:rPr>
  </w:style>
  <w:style w:type="character" w:customStyle="1" w:styleId="description">
    <w:name w:val="description"/>
    <w:basedOn w:val="DefaultParagraphFont"/>
    <w:rsid w:val="007B0D2A"/>
  </w:style>
  <w:style w:type="paragraph" w:styleId="HTMLPreformatted">
    <w:name w:val="HTML Preformatted"/>
    <w:basedOn w:val="Normal"/>
    <w:link w:val="HTMLPreformattedChar"/>
    <w:uiPriority w:val="99"/>
    <w:unhideWhenUsed/>
    <w:rsid w:val="007B0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D2A"/>
    <w:rPr>
      <w:rFonts w:ascii="Courier" w:hAnsi="Courier" w:cs="Courier"/>
      <w:sz w:val="20"/>
      <w:szCs w:val="20"/>
    </w:rPr>
  </w:style>
  <w:style w:type="table" w:styleId="LightShading-Accent1">
    <w:name w:val="Light Shading Accent 1"/>
    <w:basedOn w:val="TableNormal"/>
    <w:uiPriority w:val="60"/>
    <w:rsid w:val="009C2D6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9C2D6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
    <w:name w:val="Light Grid"/>
    <w:basedOn w:val="TableNormal"/>
    <w:uiPriority w:val="62"/>
    <w:rsid w:val="009C2D6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9C2D6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2D6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813C84"/>
    <w:pPr>
      <w:spacing w:after="200"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709BB"/>
    <w:rPr>
      <w:rFonts w:asciiTheme="majorHAnsi" w:eastAsiaTheme="majorEastAsia" w:hAnsiTheme="majorHAnsi" w:cstheme="majorBidi"/>
      <w:b/>
      <w:bCs/>
      <w:i/>
      <w:iCs/>
      <w:color w:val="4F81BD" w:themeColor="accent1"/>
    </w:rPr>
  </w:style>
  <w:style w:type="paragraph" w:styleId="NoSpacing">
    <w:name w:val="No Spacing"/>
    <w:uiPriority w:val="1"/>
    <w:qFormat/>
    <w:rsid w:val="008378E7"/>
    <w:pPr>
      <w:spacing w:after="0" w:line="240" w:lineRule="auto"/>
      <w:jc w:val="both"/>
    </w:pPr>
    <w:rPr>
      <w:rFonts w:ascii="Calibri" w:hAnsi="Calibri"/>
    </w:rPr>
  </w:style>
  <w:style w:type="character" w:customStyle="1" w:styleId="topleveltitle">
    <w:name w:val="topleveltitle"/>
    <w:basedOn w:val="DefaultParagraphFont"/>
    <w:rsid w:val="001706FE"/>
  </w:style>
  <w:style w:type="paragraph" w:styleId="DocumentMap">
    <w:name w:val="Document Map"/>
    <w:basedOn w:val="Normal"/>
    <w:link w:val="DocumentMapChar"/>
    <w:uiPriority w:val="99"/>
    <w:semiHidden/>
    <w:unhideWhenUsed/>
    <w:rsid w:val="00F0229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0229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2995">
      <w:bodyDiv w:val="1"/>
      <w:marLeft w:val="0"/>
      <w:marRight w:val="0"/>
      <w:marTop w:val="0"/>
      <w:marBottom w:val="0"/>
      <w:divBdr>
        <w:top w:val="none" w:sz="0" w:space="0" w:color="auto"/>
        <w:left w:val="none" w:sz="0" w:space="0" w:color="auto"/>
        <w:bottom w:val="none" w:sz="0" w:space="0" w:color="auto"/>
        <w:right w:val="none" w:sz="0" w:space="0" w:color="auto"/>
      </w:divBdr>
    </w:div>
    <w:div w:id="130369054">
      <w:bodyDiv w:val="1"/>
      <w:marLeft w:val="0"/>
      <w:marRight w:val="0"/>
      <w:marTop w:val="0"/>
      <w:marBottom w:val="0"/>
      <w:divBdr>
        <w:top w:val="none" w:sz="0" w:space="0" w:color="auto"/>
        <w:left w:val="none" w:sz="0" w:space="0" w:color="auto"/>
        <w:bottom w:val="none" w:sz="0" w:space="0" w:color="auto"/>
        <w:right w:val="none" w:sz="0" w:space="0" w:color="auto"/>
      </w:divBdr>
    </w:div>
    <w:div w:id="174080531">
      <w:bodyDiv w:val="1"/>
      <w:marLeft w:val="0"/>
      <w:marRight w:val="0"/>
      <w:marTop w:val="0"/>
      <w:marBottom w:val="0"/>
      <w:divBdr>
        <w:top w:val="none" w:sz="0" w:space="0" w:color="auto"/>
        <w:left w:val="none" w:sz="0" w:space="0" w:color="auto"/>
        <w:bottom w:val="none" w:sz="0" w:space="0" w:color="auto"/>
        <w:right w:val="none" w:sz="0" w:space="0" w:color="auto"/>
      </w:divBdr>
      <w:divsChild>
        <w:div w:id="16541131">
          <w:marLeft w:val="547"/>
          <w:marRight w:val="0"/>
          <w:marTop w:val="154"/>
          <w:marBottom w:val="0"/>
          <w:divBdr>
            <w:top w:val="none" w:sz="0" w:space="0" w:color="auto"/>
            <w:left w:val="none" w:sz="0" w:space="0" w:color="auto"/>
            <w:bottom w:val="none" w:sz="0" w:space="0" w:color="auto"/>
            <w:right w:val="none" w:sz="0" w:space="0" w:color="auto"/>
          </w:divBdr>
        </w:div>
        <w:div w:id="720010876">
          <w:marLeft w:val="547"/>
          <w:marRight w:val="0"/>
          <w:marTop w:val="154"/>
          <w:marBottom w:val="0"/>
          <w:divBdr>
            <w:top w:val="none" w:sz="0" w:space="0" w:color="auto"/>
            <w:left w:val="none" w:sz="0" w:space="0" w:color="auto"/>
            <w:bottom w:val="none" w:sz="0" w:space="0" w:color="auto"/>
            <w:right w:val="none" w:sz="0" w:space="0" w:color="auto"/>
          </w:divBdr>
        </w:div>
        <w:div w:id="1032267203">
          <w:marLeft w:val="547"/>
          <w:marRight w:val="0"/>
          <w:marTop w:val="154"/>
          <w:marBottom w:val="0"/>
          <w:divBdr>
            <w:top w:val="none" w:sz="0" w:space="0" w:color="auto"/>
            <w:left w:val="none" w:sz="0" w:space="0" w:color="auto"/>
            <w:bottom w:val="none" w:sz="0" w:space="0" w:color="auto"/>
            <w:right w:val="none" w:sz="0" w:space="0" w:color="auto"/>
          </w:divBdr>
        </w:div>
      </w:divsChild>
    </w:div>
    <w:div w:id="192771259">
      <w:bodyDiv w:val="1"/>
      <w:marLeft w:val="0"/>
      <w:marRight w:val="0"/>
      <w:marTop w:val="0"/>
      <w:marBottom w:val="0"/>
      <w:divBdr>
        <w:top w:val="none" w:sz="0" w:space="0" w:color="auto"/>
        <w:left w:val="none" w:sz="0" w:space="0" w:color="auto"/>
        <w:bottom w:val="none" w:sz="0" w:space="0" w:color="auto"/>
        <w:right w:val="none" w:sz="0" w:space="0" w:color="auto"/>
      </w:divBdr>
    </w:div>
    <w:div w:id="243878633">
      <w:bodyDiv w:val="1"/>
      <w:marLeft w:val="0"/>
      <w:marRight w:val="0"/>
      <w:marTop w:val="0"/>
      <w:marBottom w:val="0"/>
      <w:divBdr>
        <w:top w:val="none" w:sz="0" w:space="0" w:color="auto"/>
        <w:left w:val="none" w:sz="0" w:space="0" w:color="auto"/>
        <w:bottom w:val="none" w:sz="0" w:space="0" w:color="auto"/>
        <w:right w:val="none" w:sz="0" w:space="0" w:color="auto"/>
      </w:divBdr>
    </w:div>
    <w:div w:id="256910582">
      <w:bodyDiv w:val="1"/>
      <w:marLeft w:val="0"/>
      <w:marRight w:val="0"/>
      <w:marTop w:val="0"/>
      <w:marBottom w:val="0"/>
      <w:divBdr>
        <w:top w:val="none" w:sz="0" w:space="0" w:color="auto"/>
        <w:left w:val="none" w:sz="0" w:space="0" w:color="auto"/>
        <w:bottom w:val="none" w:sz="0" w:space="0" w:color="auto"/>
        <w:right w:val="none" w:sz="0" w:space="0" w:color="auto"/>
      </w:divBdr>
    </w:div>
    <w:div w:id="276640419">
      <w:bodyDiv w:val="1"/>
      <w:marLeft w:val="0"/>
      <w:marRight w:val="0"/>
      <w:marTop w:val="0"/>
      <w:marBottom w:val="0"/>
      <w:divBdr>
        <w:top w:val="none" w:sz="0" w:space="0" w:color="auto"/>
        <w:left w:val="none" w:sz="0" w:space="0" w:color="auto"/>
        <w:bottom w:val="none" w:sz="0" w:space="0" w:color="auto"/>
        <w:right w:val="none" w:sz="0" w:space="0" w:color="auto"/>
      </w:divBdr>
      <w:divsChild>
        <w:div w:id="946809115">
          <w:marLeft w:val="547"/>
          <w:marRight w:val="0"/>
          <w:marTop w:val="144"/>
          <w:marBottom w:val="0"/>
          <w:divBdr>
            <w:top w:val="none" w:sz="0" w:space="0" w:color="auto"/>
            <w:left w:val="none" w:sz="0" w:space="0" w:color="auto"/>
            <w:bottom w:val="none" w:sz="0" w:space="0" w:color="auto"/>
            <w:right w:val="none" w:sz="0" w:space="0" w:color="auto"/>
          </w:divBdr>
        </w:div>
        <w:div w:id="1231236790">
          <w:marLeft w:val="547"/>
          <w:marRight w:val="0"/>
          <w:marTop w:val="144"/>
          <w:marBottom w:val="0"/>
          <w:divBdr>
            <w:top w:val="none" w:sz="0" w:space="0" w:color="auto"/>
            <w:left w:val="none" w:sz="0" w:space="0" w:color="auto"/>
            <w:bottom w:val="none" w:sz="0" w:space="0" w:color="auto"/>
            <w:right w:val="none" w:sz="0" w:space="0" w:color="auto"/>
          </w:divBdr>
        </w:div>
      </w:divsChild>
    </w:div>
    <w:div w:id="286788523">
      <w:bodyDiv w:val="1"/>
      <w:marLeft w:val="0"/>
      <w:marRight w:val="0"/>
      <w:marTop w:val="0"/>
      <w:marBottom w:val="0"/>
      <w:divBdr>
        <w:top w:val="none" w:sz="0" w:space="0" w:color="auto"/>
        <w:left w:val="none" w:sz="0" w:space="0" w:color="auto"/>
        <w:bottom w:val="none" w:sz="0" w:space="0" w:color="auto"/>
        <w:right w:val="none" w:sz="0" w:space="0" w:color="auto"/>
      </w:divBdr>
    </w:div>
    <w:div w:id="308943021">
      <w:bodyDiv w:val="1"/>
      <w:marLeft w:val="0"/>
      <w:marRight w:val="0"/>
      <w:marTop w:val="0"/>
      <w:marBottom w:val="0"/>
      <w:divBdr>
        <w:top w:val="none" w:sz="0" w:space="0" w:color="auto"/>
        <w:left w:val="none" w:sz="0" w:space="0" w:color="auto"/>
        <w:bottom w:val="none" w:sz="0" w:space="0" w:color="auto"/>
        <w:right w:val="none" w:sz="0" w:space="0" w:color="auto"/>
      </w:divBdr>
    </w:div>
    <w:div w:id="314799022">
      <w:bodyDiv w:val="1"/>
      <w:marLeft w:val="0"/>
      <w:marRight w:val="0"/>
      <w:marTop w:val="0"/>
      <w:marBottom w:val="0"/>
      <w:divBdr>
        <w:top w:val="none" w:sz="0" w:space="0" w:color="auto"/>
        <w:left w:val="none" w:sz="0" w:space="0" w:color="auto"/>
        <w:bottom w:val="none" w:sz="0" w:space="0" w:color="auto"/>
        <w:right w:val="none" w:sz="0" w:space="0" w:color="auto"/>
      </w:divBdr>
    </w:div>
    <w:div w:id="322508139">
      <w:bodyDiv w:val="1"/>
      <w:marLeft w:val="0"/>
      <w:marRight w:val="0"/>
      <w:marTop w:val="0"/>
      <w:marBottom w:val="0"/>
      <w:divBdr>
        <w:top w:val="none" w:sz="0" w:space="0" w:color="auto"/>
        <w:left w:val="none" w:sz="0" w:space="0" w:color="auto"/>
        <w:bottom w:val="none" w:sz="0" w:space="0" w:color="auto"/>
        <w:right w:val="none" w:sz="0" w:space="0" w:color="auto"/>
      </w:divBdr>
    </w:div>
    <w:div w:id="340469217">
      <w:bodyDiv w:val="1"/>
      <w:marLeft w:val="0"/>
      <w:marRight w:val="0"/>
      <w:marTop w:val="0"/>
      <w:marBottom w:val="0"/>
      <w:divBdr>
        <w:top w:val="none" w:sz="0" w:space="0" w:color="auto"/>
        <w:left w:val="none" w:sz="0" w:space="0" w:color="auto"/>
        <w:bottom w:val="none" w:sz="0" w:space="0" w:color="auto"/>
        <w:right w:val="none" w:sz="0" w:space="0" w:color="auto"/>
      </w:divBdr>
    </w:div>
    <w:div w:id="368993774">
      <w:bodyDiv w:val="1"/>
      <w:marLeft w:val="0"/>
      <w:marRight w:val="0"/>
      <w:marTop w:val="0"/>
      <w:marBottom w:val="0"/>
      <w:divBdr>
        <w:top w:val="none" w:sz="0" w:space="0" w:color="auto"/>
        <w:left w:val="none" w:sz="0" w:space="0" w:color="auto"/>
        <w:bottom w:val="none" w:sz="0" w:space="0" w:color="auto"/>
        <w:right w:val="none" w:sz="0" w:space="0" w:color="auto"/>
      </w:divBdr>
    </w:div>
    <w:div w:id="511603038">
      <w:bodyDiv w:val="1"/>
      <w:marLeft w:val="0"/>
      <w:marRight w:val="0"/>
      <w:marTop w:val="0"/>
      <w:marBottom w:val="0"/>
      <w:divBdr>
        <w:top w:val="none" w:sz="0" w:space="0" w:color="auto"/>
        <w:left w:val="none" w:sz="0" w:space="0" w:color="auto"/>
        <w:bottom w:val="none" w:sz="0" w:space="0" w:color="auto"/>
        <w:right w:val="none" w:sz="0" w:space="0" w:color="auto"/>
      </w:divBdr>
    </w:div>
    <w:div w:id="529493601">
      <w:bodyDiv w:val="1"/>
      <w:marLeft w:val="0"/>
      <w:marRight w:val="0"/>
      <w:marTop w:val="0"/>
      <w:marBottom w:val="0"/>
      <w:divBdr>
        <w:top w:val="none" w:sz="0" w:space="0" w:color="auto"/>
        <w:left w:val="none" w:sz="0" w:space="0" w:color="auto"/>
        <w:bottom w:val="none" w:sz="0" w:space="0" w:color="auto"/>
        <w:right w:val="none" w:sz="0" w:space="0" w:color="auto"/>
      </w:divBdr>
    </w:div>
    <w:div w:id="530922169">
      <w:bodyDiv w:val="1"/>
      <w:marLeft w:val="0"/>
      <w:marRight w:val="0"/>
      <w:marTop w:val="0"/>
      <w:marBottom w:val="0"/>
      <w:divBdr>
        <w:top w:val="none" w:sz="0" w:space="0" w:color="auto"/>
        <w:left w:val="none" w:sz="0" w:space="0" w:color="auto"/>
        <w:bottom w:val="none" w:sz="0" w:space="0" w:color="auto"/>
        <w:right w:val="none" w:sz="0" w:space="0" w:color="auto"/>
      </w:divBdr>
    </w:div>
    <w:div w:id="576790006">
      <w:bodyDiv w:val="1"/>
      <w:marLeft w:val="0"/>
      <w:marRight w:val="0"/>
      <w:marTop w:val="0"/>
      <w:marBottom w:val="0"/>
      <w:divBdr>
        <w:top w:val="none" w:sz="0" w:space="0" w:color="auto"/>
        <w:left w:val="none" w:sz="0" w:space="0" w:color="auto"/>
        <w:bottom w:val="none" w:sz="0" w:space="0" w:color="auto"/>
        <w:right w:val="none" w:sz="0" w:space="0" w:color="auto"/>
      </w:divBdr>
    </w:div>
    <w:div w:id="589317707">
      <w:bodyDiv w:val="1"/>
      <w:marLeft w:val="0"/>
      <w:marRight w:val="0"/>
      <w:marTop w:val="0"/>
      <w:marBottom w:val="0"/>
      <w:divBdr>
        <w:top w:val="none" w:sz="0" w:space="0" w:color="auto"/>
        <w:left w:val="none" w:sz="0" w:space="0" w:color="auto"/>
        <w:bottom w:val="none" w:sz="0" w:space="0" w:color="auto"/>
        <w:right w:val="none" w:sz="0" w:space="0" w:color="auto"/>
      </w:divBdr>
    </w:div>
    <w:div w:id="632565689">
      <w:bodyDiv w:val="1"/>
      <w:marLeft w:val="0"/>
      <w:marRight w:val="0"/>
      <w:marTop w:val="0"/>
      <w:marBottom w:val="0"/>
      <w:divBdr>
        <w:top w:val="none" w:sz="0" w:space="0" w:color="auto"/>
        <w:left w:val="none" w:sz="0" w:space="0" w:color="auto"/>
        <w:bottom w:val="none" w:sz="0" w:space="0" w:color="auto"/>
        <w:right w:val="none" w:sz="0" w:space="0" w:color="auto"/>
      </w:divBdr>
    </w:div>
    <w:div w:id="641471609">
      <w:bodyDiv w:val="1"/>
      <w:marLeft w:val="0"/>
      <w:marRight w:val="0"/>
      <w:marTop w:val="0"/>
      <w:marBottom w:val="0"/>
      <w:divBdr>
        <w:top w:val="none" w:sz="0" w:space="0" w:color="auto"/>
        <w:left w:val="none" w:sz="0" w:space="0" w:color="auto"/>
        <w:bottom w:val="none" w:sz="0" w:space="0" w:color="auto"/>
        <w:right w:val="none" w:sz="0" w:space="0" w:color="auto"/>
      </w:divBdr>
    </w:div>
    <w:div w:id="649211027">
      <w:bodyDiv w:val="1"/>
      <w:marLeft w:val="0"/>
      <w:marRight w:val="0"/>
      <w:marTop w:val="0"/>
      <w:marBottom w:val="0"/>
      <w:divBdr>
        <w:top w:val="none" w:sz="0" w:space="0" w:color="auto"/>
        <w:left w:val="none" w:sz="0" w:space="0" w:color="auto"/>
        <w:bottom w:val="none" w:sz="0" w:space="0" w:color="auto"/>
        <w:right w:val="none" w:sz="0" w:space="0" w:color="auto"/>
      </w:divBdr>
    </w:div>
    <w:div w:id="660425138">
      <w:bodyDiv w:val="1"/>
      <w:marLeft w:val="0"/>
      <w:marRight w:val="0"/>
      <w:marTop w:val="0"/>
      <w:marBottom w:val="0"/>
      <w:divBdr>
        <w:top w:val="none" w:sz="0" w:space="0" w:color="auto"/>
        <w:left w:val="none" w:sz="0" w:space="0" w:color="auto"/>
        <w:bottom w:val="none" w:sz="0" w:space="0" w:color="auto"/>
        <w:right w:val="none" w:sz="0" w:space="0" w:color="auto"/>
      </w:divBdr>
    </w:div>
    <w:div w:id="684790800">
      <w:bodyDiv w:val="1"/>
      <w:marLeft w:val="0"/>
      <w:marRight w:val="0"/>
      <w:marTop w:val="0"/>
      <w:marBottom w:val="0"/>
      <w:divBdr>
        <w:top w:val="none" w:sz="0" w:space="0" w:color="auto"/>
        <w:left w:val="none" w:sz="0" w:space="0" w:color="auto"/>
        <w:bottom w:val="none" w:sz="0" w:space="0" w:color="auto"/>
        <w:right w:val="none" w:sz="0" w:space="0" w:color="auto"/>
      </w:divBdr>
    </w:div>
    <w:div w:id="691761627">
      <w:bodyDiv w:val="1"/>
      <w:marLeft w:val="0"/>
      <w:marRight w:val="0"/>
      <w:marTop w:val="0"/>
      <w:marBottom w:val="0"/>
      <w:divBdr>
        <w:top w:val="none" w:sz="0" w:space="0" w:color="auto"/>
        <w:left w:val="none" w:sz="0" w:space="0" w:color="auto"/>
        <w:bottom w:val="none" w:sz="0" w:space="0" w:color="auto"/>
        <w:right w:val="none" w:sz="0" w:space="0" w:color="auto"/>
      </w:divBdr>
    </w:div>
    <w:div w:id="693657851">
      <w:bodyDiv w:val="1"/>
      <w:marLeft w:val="0"/>
      <w:marRight w:val="0"/>
      <w:marTop w:val="0"/>
      <w:marBottom w:val="0"/>
      <w:divBdr>
        <w:top w:val="none" w:sz="0" w:space="0" w:color="auto"/>
        <w:left w:val="none" w:sz="0" w:space="0" w:color="auto"/>
        <w:bottom w:val="none" w:sz="0" w:space="0" w:color="auto"/>
        <w:right w:val="none" w:sz="0" w:space="0" w:color="auto"/>
      </w:divBdr>
    </w:div>
    <w:div w:id="785538139">
      <w:bodyDiv w:val="1"/>
      <w:marLeft w:val="0"/>
      <w:marRight w:val="0"/>
      <w:marTop w:val="0"/>
      <w:marBottom w:val="0"/>
      <w:divBdr>
        <w:top w:val="none" w:sz="0" w:space="0" w:color="auto"/>
        <w:left w:val="none" w:sz="0" w:space="0" w:color="auto"/>
        <w:bottom w:val="none" w:sz="0" w:space="0" w:color="auto"/>
        <w:right w:val="none" w:sz="0" w:space="0" w:color="auto"/>
      </w:divBdr>
    </w:div>
    <w:div w:id="794718719">
      <w:bodyDiv w:val="1"/>
      <w:marLeft w:val="0"/>
      <w:marRight w:val="0"/>
      <w:marTop w:val="0"/>
      <w:marBottom w:val="0"/>
      <w:divBdr>
        <w:top w:val="none" w:sz="0" w:space="0" w:color="auto"/>
        <w:left w:val="none" w:sz="0" w:space="0" w:color="auto"/>
        <w:bottom w:val="none" w:sz="0" w:space="0" w:color="auto"/>
        <w:right w:val="none" w:sz="0" w:space="0" w:color="auto"/>
      </w:divBdr>
    </w:div>
    <w:div w:id="810562702">
      <w:bodyDiv w:val="1"/>
      <w:marLeft w:val="0"/>
      <w:marRight w:val="0"/>
      <w:marTop w:val="0"/>
      <w:marBottom w:val="0"/>
      <w:divBdr>
        <w:top w:val="none" w:sz="0" w:space="0" w:color="auto"/>
        <w:left w:val="none" w:sz="0" w:space="0" w:color="auto"/>
        <w:bottom w:val="none" w:sz="0" w:space="0" w:color="auto"/>
        <w:right w:val="none" w:sz="0" w:space="0" w:color="auto"/>
      </w:divBdr>
    </w:div>
    <w:div w:id="835729370">
      <w:bodyDiv w:val="1"/>
      <w:marLeft w:val="0"/>
      <w:marRight w:val="0"/>
      <w:marTop w:val="0"/>
      <w:marBottom w:val="0"/>
      <w:divBdr>
        <w:top w:val="none" w:sz="0" w:space="0" w:color="auto"/>
        <w:left w:val="none" w:sz="0" w:space="0" w:color="auto"/>
        <w:bottom w:val="none" w:sz="0" w:space="0" w:color="auto"/>
        <w:right w:val="none" w:sz="0" w:space="0" w:color="auto"/>
      </w:divBdr>
    </w:div>
    <w:div w:id="888684775">
      <w:bodyDiv w:val="1"/>
      <w:marLeft w:val="0"/>
      <w:marRight w:val="0"/>
      <w:marTop w:val="0"/>
      <w:marBottom w:val="0"/>
      <w:divBdr>
        <w:top w:val="none" w:sz="0" w:space="0" w:color="auto"/>
        <w:left w:val="none" w:sz="0" w:space="0" w:color="auto"/>
        <w:bottom w:val="none" w:sz="0" w:space="0" w:color="auto"/>
        <w:right w:val="none" w:sz="0" w:space="0" w:color="auto"/>
      </w:divBdr>
      <w:divsChild>
        <w:div w:id="183247392">
          <w:marLeft w:val="547"/>
          <w:marRight w:val="0"/>
          <w:marTop w:val="154"/>
          <w:marBottom w:val="0"/>
          <w:divBdr>
            <w:top w:val="none" w:sz="0" w:space="0" w:color="auto"/>
            <w:left w:val="none" w:sz="0" w:space="0" w:color="auto"/>
            <w:bottom w:val="none" w:sz="0" w:space="0" w:color="auto"/>
            <w:right w:val="none" w:sz="0" w:space="0" w:color="auto"/>
          </w:divBdr>
        </w:div>
        <w:div w:id="983780730">
          <w:marLeft w:val="547"/>
          <w:marRight w:val="0"/>
          <w:marTop w:val="154"/>
          <w:marBottom w:val="0"/>
          <w:divBdr>
            <w:top w:val="none" w:sz="0" w:space="0" w:color="auto"/>
            <w:left w:val="none" w:sz="0" w:space="0" w:color="auto"/>
            <w:bottom w:val="none" w:sz="0" w:space="0" w:color="auto"/>
            <w:right w:val="none" w:sz="0" w:space="0" w:color="auto"/>
          </w:divBdr>
        </w:div>
      </w:divsChild>
    </w:div>
    <w:div w:id="953246997">
      <w:bodyDiv w:val="1"/>
      <w:marLeft w:val="0"/>
      <w:marRight w:val="0"/>
      <w:marTop w:val="0"/>
      <w:marBottom w:val="0"/>
      <w:divBdr>
        <w:top w:val="none" w:sz="0" w:space="0" w:color="auto"/>
        <w:left w:val="none" w:sz="0" w:space="0" w:color="auto"/>
        <w:bottom w:val="none" w:sz="0" w:space="0" w:color="auto"/>
        <w:right w:val="none" w:sz="0" w:space="0" w:color="auto"/>
      </w:divBdr>
    </w:div>
    <w:div w:id="965500704">
      <w:bodyDiv w:val="1"/>
      <w:marLeft w:val="0"/>
      <w:marRight w:val="0"/>
      <w:marTop w:val="0"/>
      <w:marBottom w:val="0"/>
      <w:divBdr>
        <w:top w:val="none" w:sz="0" w:space="0" w:color="auto"/>
        <w:left w:val="none" w:sz="0" w:space="0" w:color="auto"/>
        <w:bottom w:val="none" w:sz="0" w:space="0" w:color="auto"/>
        <w:right w:val="none" w:sz="0" w:space="0" w:color="auto"/>
      </w:divBdr>
    </w:div>
    <w:div w:id="1119297947">
      <w:bodyDiv w:val="1"/>
      <w:marLeft w:val="0"/>
      <w:marRight w:val="0"/>
      <w:marTop w:val="0"/>
      <w:marBottom w:val="0"/>
      <w:divBdr>
        <w:top w:val="none" w:sz="0" w:space="0" w:color="auto"/>
        <w:left w:val="none" w:sz="0" w:space="0" w:color="auto"/>
        <w:bottom w:val="none" w:sz="0" w:space="0" w:color="auto"/>
        <w:right w:val="none" w:sz="0" w:space="0" w:color="auto"/>
      </w:divBdr>
    </w:div>
    <w:div w:id="1215695504">
      <w:bodyDiv w:val="1"/>
      <w:marLeft w:val="0"/>
      <w:marRight w:val="0"/>
      <w:marTop w:val="0"/>
      <w:marBottom w:val="0"/>
      <w:divBdr>
        <w:top w:val="none" w:sz="0" w:space="0" w:color="auto"/>
        <w:left w:val="none" w:sz="0" w:space="0" w:color="auto"/>
        <w:bottom w:val="none" w:sz="0" w:space="0" w:color="auto"/>
        <w:right w:val="none" w:sz="0" w:space="0" w:color="auto"/>
      </w:divBdr>
    </w:div>
    <w:div w:id="1231575676">
      <w:bodyDiv w:val="1"/>
      <w:marLeft w:val="0"/>
      <w:marRight w:val="0"/>
      <w:marTop w:val="0"/>
      <w:marBottom w:val="0"/>
      <w:divBdr>
        <w:top w:val="none" w:sz="0" w:space="0" w:color="auto"/>
        <w:left w:val="none" w:sz="0" w:space="0" w:color="auto"/>
        <w:bottom w:val="none" w:sz="0" w:space="0" w:color="auto"/>
        <w:right w:val="none" w:sz="0" w:space="0" w:color="auto"/>
      </w:divBdr>
    </w:div>
    <w:div w:id="1256598534">
      <w:bodyDiv w:val="1"/>
      <w:marLeft w:val="0"/>
      <w:marRight w:val="0"/>
      <w:marTop w:val="0"/>
      <w:marBottom w:val="0"/>
      <w:divBdr>
        <w:top w:val="none" w:sz="0" w:space="0" w:color="auto"/>
        <w:left w:val="none" w:sz="0" w:space="0" w:color="auto"/>
        <w:bottom w:val="none" w:sz="0" w:space="0" w:color="auto"/>
        <w:right w:val="none" w:sz="0" w:space="0" w:color="auto"/>
      </w:divBdr>
      <w:divsChild>
        <w:div w:id="593782753">
          <w:marLeft w:val="547"/>
          <w:marRight w:val="0"/>
          <w:marTop w:val="154"/>
          <w:marBottom w:val="0"/>
          <w:divBdr>
            <w:top w:val="none" w:sz="0" w:space="0" w:color="auto"/>
            <w:left w:val="none" w:sz="0" w:space="0" w:color="auto"/>
            <w:bottom w:val="none" w:sz="0" w:space="0" w:color="auto"/>
            <w:right w:val="none" w:sz="0" w:space="0" w:color="auto"/>
          </w:divBdr>
        </w:div>
        <w:div w:id="685785568">
          <w:marLeft w:val="547"/>
          <w:marRight w:val="0"/>
          <w:marTop w:val="154"/>
          <w:marBottom w:val="0"/>
          <w:divBdr>
            <w:top w:val="none" w:sz="0" w:space="0" w:color="auto"/>
            <w:left w:val="none" w:sz="0" w:space="0" w:color="auto"/>
            <w:bottom w:val="none" w:sz="0" w:space="0" w:color="auto"/>
            <w:right w:val="none" w:sz="0" w:space="0" w:color="auto"/>
          </w:divBdr>
        </w:div>
        <w:div w:id="2143571390">
          <w:marLeft w:val="547"/>
          <w:marRight w:val="0"/>
          <w:marTop w:val="154"/>
          <w:marBottom w:val="0"/>
          <w:divBdr>
            <w:top w:val="none" w:sz="0" w:space="0" w:color="auto"/>
            <w:left w:val="none" w:sz="0" w:space="0" w:color="auto"/>
            <w:bottom w:val="none" w:sz="0" w:space="0" w:color="auto"/>
            <w:right w:val="none" w:sz="0" w:space="0" w:color="auto"/>
          </w:divBdr>
        </w:div>
      </w:divsChild>
    </w:div>
    <w:div w:id="1340422409">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72724068">
      <w:bodyDiv w:val="1"/>
      <w:marLeft w:val="0"/>
      <w:marRight w:val="0"/>
      <w:marTop w:val="0"/>
      <w:marBottom w:val="0"/>
      <w:divBdr>
        <w:top w:val="none" w:sz="0" w:space="0" w:color="auto"/>
        <w:left w:val="none" w:sz="0" w:space="0" w:color="auto"/>
        <w:bottom w:val="none" w:sz="0" w:space="0" w:color="auto"/>
        <w:right w:val="none" w:sz="0" w:space="0" w:color="auto"/>
      </w:divBdr>
    </w:div>
    <w:div w:id="1418214101">
      <w:bodyDiv w:val="1"/>
      <w:marLeft w:val="0"/>
      <w:marRight w:val="0"/>
      <w:marTop w:val="0"/>
      <w:marBottom w:val="0"/>
      <w:divBdr>
        <w:top w:val="none" w:sz="0" w:space="0" w:color="auto"/>
        <w:left w:val="none" w:sz="0" w:space="0" w:color="auto"/>
        <w:bottom w:val="none" w:sz="0" w:space="0" w:color="auto"/>
        <w:right w:val="none" w:sz="0" w:space="0" w:color="auto"/>
      </w:divBdr>
    </w:div>
    <w:div w:id="1419017054">
      <w:bodyDiv w:val="1"/>
      <w:marLeft w:val="0"/>
      <w:marRight w:val="0"/>
      <w:marTop w:val="0"/>
      <w:marBottom w:val="0"/>
      <w:divBdr>
        <w:top w:val="none" w:sz="0" w:space="0" w:color="auto"/>
        <w:left w:val="none" w:sz="0" w:space="0" w:color="auto"/>
        <w:bottom w:val="none" w:sz="0" w:space="0" w:color="auto"/>
        <w:right w:val="none" w:sz="0" w:space="0" w:color="auto"/>
      </w:divBdr>
    </w:div>
    <w:div w:id="1479810557">
      <w:bodyDiv w:val="1"/>
      <w:marLeft w:val="0"/>
      <w:marRight w:val="0"/>
      <w:marTop w:val="0"/>
      <w:marBottom w:val="0"/>
      <w:divBdr>
        <w:top w:val="none" w:sz="0" w:space="0" w:color="auto"/>
        <w:left w:val="none" w:sz="0" w:space="0" w:color="auto"/>
        <w:bottom w:val="none" w:sz="0" w:space="0" w:color="auto"/>
        <w:right w:val="none" w:sz="0" w:space="0" w:color="auto"/>
      </w:divBdr>
    </w:div>
    <w:div w:id="1501265162">
      <w:bodyDiv w:val="1"/>
      <w:marLeft w:val="0"/>
      <w:marRight w:val="0"/>
      <w:marTop w:val="0"/>
      <w:marBottom w:val="0"/>
      <w:divBdr>
        <w:top w:val="none" w:sz="0" w:space="0" w:color="auto"/>
        <w:left w:val="none" w:sz="0" w:space="0" w:color="auto"/>
        <w:bottom w:val="none" w:sz="0" w:space="0" w:color="auto"/>
        <w:right w:val="none" w:sz="0" w:space="0" w:color="auto"/>
      </w:divBdr>
    </w:div>
    <w:div w:id="1525174092">
      <w:bodyDiv w:val="1"/>
      <w:marLeft w:val="0"/>
      <w:marRight w:val="0"/>
      <w:marTop w:val="0"/>
      <w:marBottom w:val="0"/>
      <w:divBdr>
        <w:top w:val="none" w:sz="0" w:space="0" w:color="auto"/>
        <w:left w:val="none" w:sz="0" w:space="0" w:color="auto"/>
        <w:bottom w:val="none" w:sz="0" w:space="0" w:color="auto"/>
        <w:right w:val="none" w:sz="0" w:space="0" w:color="auto"/>
      </w:divBdr>
    </w:div>
    <w:div w:id="1530875212">
      <w:bodyDiv w:val="1"/>
      <w:marLeft w:val="0"/>
      <w:marRight w:val="0"/>
      <w:marTop w:val="0"/>
      <w:marBottom w:val="0"/>
      <w:divBdr>
        <w:top w:val="none" w:sz="0" w:space="0" w:color="auto"/>
        <w:left w:val="none" w:sz="0" w:space="0" w:color="auto"/>
        <w:bottom w:val="none" w:sz="0" w:space="0" w:color="auto"/>
        <w:right w:val="none" w:sz="0" w:space="0" w:color="auto"/>
      </w:divBdr>
    </w:div>
    <w:div w:id="1582835204">
      <w:bodyDiv w:val="1"/>
      <w:marLeft w:val="0"/>
      <w:marRight w:val="0"/>
      <w:marTop w:val="0"/>
      <w:marBottom w:val="0"/>
      <w:divBdr>
        <w:top w:val="none" w:sz="0" w:space="0" w:color="auto"/>
        <w:left w:val="none" w:sz="0" w:space="0" w:color="auto"/>
        <w:bottom w:val="none" w:sz="0" w:space="0" w:color="auto"/>
        <w:right w:val="none" w:sz="0" w:space="0" w:color="auto"/>
      </w:divBdr>
    </w:div>
    <w:div w:id="1588148006">
      <w:bodyDiv w:val="1"/>
      <w:marLeft w:val="0"/>
      <w:marRight w:val="0"/>
      <w:marTop w:val="0"/>
      <w:marBottom w:val="0"/>
      <w:divBdr>
        <w:top w:val="none" w:sz="0" w:space="0" w:color="auto"/>
        <w:left w:val="none" w:sz="0" w:space="0" w:color="auto"/>
        <w:bottom w:val="none" w:sz="0" w:space="0" w:color="auto"/>
        <w:right w:val="none" w:sz="0" w:space="0" w:color="auto"/>
      </w:divBdr>
    </w:div>
    <w:div w:id="1725762649">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47797556">
      <w:bodyDiv w:val="1"/>
      <w:marLeft w:val="0"/>
      <w:marRight w:val="0"/>
      <w:marTop w:val="0"/>
      <w:marBottom w:val="0"/>
      <w:divBdr>
        <w:top w:val="none" w:sz="0" w:space="0" w:color="auto"/>
        <w:left w:val="none" w:sz="0" w:space="0" w:color="auto"/>
        <w:bottom w:val="none" w:sz="0" w:space="0" w:color="auto"/>
        <w:right w:val="none" w:sz="0" w:space="0" w:color="auto"/>
      </w:divBdr>
    </w:div>
    <w:div w:id="1784036626">
      <w:bodyDiv w:val="1"/>
      <w:marLeft w:val="0"/>
      <w:marRight w:val="0"/>
      <w:marTop w:val="0"/>
      <w:marBottom w:val="0"/>
      <w:divBdr>
        <w:top w:val="none" w:sz="0" w:space="0" w:color="auto"/>
        <w:left w:val="none" w:sz="0" w:space="0" w:color="auto"/>
        <w:bottom w:val="none" w:sz="0" w:space="0" w:color="auto"/>
        <w:right w:val="none" w:sz="0" w:space="0" w:color="auto"/>
      </w:divBdr>
    </w:div>
    <w:div w:id="1788156283">
      <w:bodyDiv w:val="1"/>
      <w:marLeft w:val="0"/>
      <w:marRight w:val="0"/>
      <w:marTop w:val="0"/>
      <w:marBottom w:val="0"/>
      <w:divBdr>
        <w:top w:val="none" w:sz="0" w:space="0" w:color="auto"/>
        <w:left w:val="none" w:sz="0" w:space="0" w:color="auto"/>
        <w:bottom w:val="none" w:sz="0" w:space="0" w:color="auto"/>
        <w:right w:val="none" w:sz="0" w:space="0" w:color="auto"/>
      </w:divBdr>
    </w:div>
    <w:div w:id="1796100433">
      <w:bodyDiv w:val="1"/>
      <w:marLeft w:val="0"/>
      <w:marRight w:val="0"/>
      <w:marTop w:val="0"/>
      <w:marBottom w:val="0"/>
      <w:divBdr>
        <w:top w:val="none" w:sz="0" w:space="0" w:color="auto"/>
        <w:left w:val="none" w:sz="0" w:space="0" w:color="auto"/>
        <w:bottom w:val="none" w:sz="0" w:space="0" w:color="auto"/>
        <w:right w:val="none" w:sz="0" w:space="0" w:color="auto"/>
      </w:divBdr>
    </w:div>
    <w:div w:id="1811945553">
      <w:bodyDiv w:val="1"/>
      <w:marLeft w:val="0"/>
      <w:marRight w:val="0"/>
      <w:marTop w:val="0"/>
      <w:marBottom w:val="0"/>
      <w:divBdr>
        <w:top w:val="none" w:sz="0" w:space="0" w:color="auto"/>
        <w:left w:val="none" w:sz="0" w:space="0" w:color="auto"/>
        <w:bottom w:val="none" w:sz="0" w:space="0" w:color="auto"/>
        <w:right w:val="none" w:sz="0" w:space="0" w:color="auto"/>
      </w:divBdr>
    </w:div>
    <w:div w:id="1820152225">
      <w:bodyDiv w:val="1"/>
      <w:marLeft w:val="0"/>
      <w:marRight w:val="0"/>
      <w:marTop w:val="0"/>
      <w:marBottom w:val="0"/>
      <w:divBdr>
        <w:top w:val="none" w:sz="0" w:space="0" w:color="auto"/>
        <w:left w:val="none" w:sz="0" w:space="0" w:color="auto"/>
        <w:bottom w:val="none" w:sz="0" w:space="0" w:color="auto"/>
        <w:right w:val="none" w:sz="0" w:space="0" w:color="auto"/>
      </w:divBdr>
    </w:div>
    <w:div w:id="1824351917">
      <w:bodyDiv w:val="1"/>
      <w:marLeft w:val="0"/>
      <w:marRight w:val="0"/>
      <w:marTop w:val="0"/>
      <w:marBottom w:val="0"/>
      <w:divBdr>
        <w:top w:val="none" w:sz="0" w:space="0" w:color="auto"/>
        <w:left w:val="none" w:sz="0" w:space="0" w:color="auto"/>
        <w:bottom w:val="none" w:sz="0" w:space="0" w:color="auto"/>
        <w:right w:val="none" w:sz="0" w:space="0" w:color="auto"/>
      </w:divBdr>
    </w:div>
    <w:div w:id="1827044849">
      <w:bodyDiv w:val="1"/>
      <w:marLeft w:val="0"/>
      <w:marRight w:val="0"/>
      <w:marTop w:val="0"/>
      <w:marBottom w:val="0"/>
      <w:divBdr>
        <w:top w:val="none" w:sz="0" w:space="0" w:color="auto"/>
        <w:left w:val="none" w:sz="0" w:space="0" w:color="auto"/>
        <w:bottom w:val="none" w:sz="0" w:space="0" w:color="auto"/>
        <w:right w:val="none" w:sz="0" w:space="0" w:color="auto"/>
      </w:divBdr>
    </w:div>
    <w:div w:id="1889292465">
      <w:bodyDiv w:val="1"/>
      <w:marLeft w:val="0"/>
      <w:marRight w:val="0"/>
      <w:marTop w:val="0"/>
      <w:marBottom w:val="0"/>
      <w:divBdr>
        <w:top w:val="none" w:sz="0" w:space="0" w:color="auto"/>
        <w:left w:val="none" w:sz="0" w:space="0" w:color="auto"/>
        <w:bottom w:val="none" w:sz="0" w:space="0" w:color="auto"/>
        <w:right w:val="none" w:sz="0" w:space="0" w:color="auto"/>
      </w:divBdr>
    </w:div>
    <w:div w:id="1893228689">
      <w:bodyDiv w:val="1"/>
      <w:marLeft w:val="0"/>
      <w:marRight w:val="0"/>
      <w:marTop w:val="0"/>
      <w:marBottom w:val="0"/>
      <w:divBdr>
        <w:top w:val="none" w:sz="0" w:space="0" w:color="auto"/>
        <w:left w:val="none" w:sz="0" w:space="0" w:color="auto"/>
        <w:bottom w:val="none" w:sz="0" w:space="0" w:color="auto"/>
        <w:right w:val="none" w:sz="0" w:space="0" w:color="auto"/>
      </w:divBdr>
    </w:div>
    <w:div w:id="1945307117">
      <w:bodyDiv w:val="1"/>
      <w:marLeft w:val="0"/>
      <w:marRight w:val="0"/>
      <w:marTop w:val="0"/>
      <w:marBottom w:val="0"/>
      <w:divBdr>
        <w:top w:val="none" w:sz="0" w:space="0" w:color="auto"/>
        <w:left w:val="none" w:sz="0" w:space="0" w:color="auto"/>
        <w:bottom w:val="none" w:sz="0" w:space="0" w:color="auto"/>
        <w:right w:val="none" w:sz="0" w:space="0" w:color="auto"/>
      </w:divBdr>
    </w:div>
    <w:div w:id="1987511396">
      <w:bodyDiv w:val="1"/>
      <w:marLeft w:val="0"/>
      <w:marRight w:val="0"/>
      <w:marTop w:val="0"/>
      <w:marBottom w:val="0"/>
      <w:divBdr>
        <w:top w:val="none" w:sz="0" w:space="0" w:color="auto"/>
        <w:left w:val="none" w:sz="0" w:space="0" w:color="auto"/>
        <w:bottom w:val="none" w:sz="0" w:space="0" w:color="auto"/>
        <w:right w:val="none" w:sz="0" w:space="0" w:color="auto"/>
      </w:divBdr>
    </w:div>
    <w:div w:id="2010715181">
      <w:bodyDiv w:val="1"/>
      <w:marLeft w:val="0"/>
      <w:marRight w:val="0"/>
      <w:marTop w:val="0"/>
      <w:marBottom w:val="0"/>
      <w:divBdr>
        <w:top w:val="none" w:sz="0" w:space="0" w:color="auto"/>
        <w:left w:val="none" w:sz="0" w:space="0" w:color="auto"/>
        <w:bottom w:val="none" w:sz="0" w:space="0" w:color="auto"/>
        <w:right w:val="none" w:sz="0" w:space="0" w:color="auto"/>
      </w:divBdr>
    </w:div>
    <w:div w:id="2049842259">
      <w:bodyDiv w:val="1"/>
      <w:marLeft w:val="0"/>
      <w:marRight w:val="0"/>
      <w:marTop w:val="0"/>
      <w:marBottom w:val="0"/>
      <w:divBdr>
        <w:top w:val="none" w:sz="0" w:space="0" w:color="auto"/>
        <w:left w:val="none" w:sz="0" w:space="0" w:color="auto"/>
        <w:bottom w:val="none" w:sz="0" w:space="0" w:color="auto"/>
        <w:right w:val="none" w:sz="0" w:space="0" w:color="auto"/>
      </w:divBdr>
    </w:div>
    <w:div w:id="205214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ms.cern.ch/document/985325" TargetMode="External"/><Relationship Id="rId18" Type="http://schemas.openxmlformats.org/officeDocument/2006/relationships/hyperlink" Target="http://www.zoomerang.com/Survey/WEB22DWEANYTK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rt.egi.eu/guest/Ticket/Display.html?id=3226" TargetMode="External"/><Relationship Id="rId17" Type="http://schemas.openxmlformats.org/officeDocument/2006/relationships/hyperlink" Target="http://grid-monitoring.cern.ch/myegi/sam-pi/metrics_in_profiles?vo_name=ops&amp;profile_name=ROC_CRITICAL" TargetMode="External"/><Relationship Id="rId2" Type="http://schemas.openxmlformats.org/officeDocument/2006/relationships/numbering" Target="numbering.xml"/><Relationship Id="rId16" Type="http://schemas.openxmlformats.org/officeDocument/2006/relationships/hyperlink" Target="http://grid-monitoring.cern.ch/myegi/sam-pi/metrics_in_profiles?vo_name=ops&amp;profile_name=WLCG_CREAM_LCGCE_CRITICAL" TargetMode="External"/><Relationship Id="rId20" Type="http://schemas.openxmlformats.org/officeDocument/2006/relationships/hyperlink" Target="https://wiki.egi.eu/wiki/Perform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gus.eu/ws/ticket_info.php?ticket=7635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iki.egi.eu/wiki/SAM#Profiles" TargetMode="External"/><Relationship Id="rId23" Type="http://schemas.openxmlformats.org/officeDocument/2006/relationships/fontTable" Target="fontTable.xml"/><Relationship Id="rId10" Type="http://schemas.openxmlformats.org/officeDocument/2006/relationships/hyperlink" Target="https://rt.egi.eu/guest/Ticket/Display.html?id=3212" TargetMode="External"/><Relationship Id="rId19" Type="http://schemas.openxmlformats.org/officeDocument/2006/relationships/hyperlink" Target="https://wiki.egi.eu/wiki/PROC09" TargetMode="External"/><Relationship Id="rId4" Type="http://schemas.microsoft.com/office/2007/relationships/stylesWithEffects" Target="stylesWithEffects.xml"/><Relationship Id="rId9" Type="http://schemas.openxmlformats.org/officeDocument/2006/relationships/hyperlink" Target="http://www.zoomerang.com/Survey/WEB22DWEANYTKU" TargetMode="External"/><Relationship Id="rId14" Type="http://schemas.openxmlformats.org/officeDocument/2006/relationships/hyperlink" Target="https://rt.egi.eu/rt/Ticket/Display.html?id=347"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iki.egi.eu/wiki/Nagios-requirement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39C1-AF2C-4FE4-B1E0-266087BC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10</Pages>
  <Words>3284</Words>
  <Characters>18721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21962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Tiziana Ferrari</cp:lastModifiedBy>
  <cp:revision>48</cp:revision>
  <cp:lastPrinted>2011-11-18T08:24:00Z</cp:lastPrinted>
  <dcterms:created xsi:type="dcterms:W3CDTF">2011-12-05T15:19:00Z</dcterms:created>
  <dcterms:modified xsi:type="dcterms:W3CDTF">2011-12-07T15:02:00Z</dcterms:modified>
</cp:coreProperties>
</file>