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09" w:rsidRDefault="00780E09">
      <w:pPr>
        <w:pStyle w:val="Sommario1"/>
        <w:tabs>
          <w:tab w:val="right" w:leader="dot" w:pos="9628"/>
        </w:tabs>
        <w:rPr>
          <w:rStyle w:val="Titolo1Carattere"/>
          <w:lang w:val="en-US" w:eastAsia="it-IT"/>
        </w:rPr>
      </w:pPr>
    </w:p>
    <w:p w:rsidR="00E50524" w:rsidRPr="0028797C" w:rsidRDefault="00E50524">
      <w:pPr>
        <w:pStyle w:val="Sommario1"/>
        <w:tabs>
          <w:tab w:val="right" w:leader="dot" w:pos="9628"/>
        </w:tabs>
        <w:rPr>
          <w:rStyle w:val="Titolo1Carattere"/>
          <w:sz w:val="32"/>
          <w:szCs w:val="32"/>
          <w:lang w:val="en-US" w:eastAsia="it-IT"/>
        </w:rPr>
      </w:pPr>
      <w:r w:rsidRPr="0028797C">
        <w:rPr>
          <w:rStyle w:val="Titolo1Carattere"/>
          <w:sz w:val="32"/>
          <w:szCs w:val="32"/>
          <w:lang w:val="en-US" w:eastAsia="it-IT"/>
        </w:rPr>
        <w:t>Minutes JRA1 phone 17/06/2010</w:t>
      </w:r>
    </w:p>
    <w:p w:rsidR="00E50524" w:rsidRDefault="00E50524">
      <w:pPr>
        <w:pStyle w:val="Sommario1"/>
        <w:tabs>
          <w:tab w:val="right" w:leader="dot" w:pos="9628"/>
        </w:tabs>
        <w:rPr>
          <w:rStyle w:val="Titolo1Carattere"/>
          <w:lang w:val="en-US" w:eastAsia="it-IT"/>
        </w:rPr>
      </w:pPr>
    </w:p>
    <w:p w:rsidR="00E50524" w:rsidRDefault="00070142">
      <w:pPr>
        <w:pStyle w:val="Sommario1"/>
        <w:tabs>
          <w:tab w:val="right" w:leader="dot" w:pos="9628"/>
        </w:tabs>
        <w:rPr>
          <w:rFonts w:eastAsiaTheme="minorEastAsia"/>
          <w:noProof/>
          <w:lang w:eastAsia="it-IT"/>
        </w:rPr>
      </w:pPr>
      <w:r>
        <w:rPr>
          <w:rStyle w:val="Titolo1Carattere"/>
          <w:lang w:val="en-US" w:eastAsia="it-IT"/>
        </w:rPr>
        <w:fldChar w:fldCharType="begin"/>
      </w:r>
      <w:r w:rsidR="00780E09">
        <w:rPr>
          <w:rStyle w:val="Titolo1Carattere"/>
          <w:lang w:val="en-US" w:eastAsia="it-IT"/>
        </w:rPr>
        <w:instrText xml:space="preserve"> TOC \o "1-3" \h \z \u </w:instrText>
      </w:r>
      <w:r>
        <w:rPr>
          <w:rStyle w:val="Titolo1Carattere"/>
          <w:lang w:val="en-US" w:eastAsia="it-IT"/>
        </w:rPr>
        <w:fldChar w:fldCharType="separate"/>
      </w:r>
      <w:hyperlink w:anchor="_Toc264549326" w:history="1">
        <w:r w:rsidR="00E50524" w:rsidRPr="00F44B42">
          <w:rPr>
            <w:rStyle w:val="Collegamentoipertestuale"/>
            <w:noProof/>
            <w:lang w:val="en-US" w:eastAsia="it-IT"/>
          </w:rPr>
          <w:t>Attendance:</w:t>
        </w:r>
        <w:r w:rsidR="00E5052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50524">
          <w:rPr>
            <w:noProof/>
            <w:webHidden/>
          </w:rPr>
          <w:instrText xml:space="preserve"> PAGEREF _Toc264549326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1167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50524" w:rsidRDefault="00070142">
      <w:pPr>
        <w:pStyle w:val="Sommario1"/>
        <w:tabs>
          <w:tab w:val="right" w:leader="dot" w:pos="9628"/>
        </w:tabs>
        <w:rPr>
          <w:rFonts w:eastAsiaTheme="minorEastAsia"/>
          <w:noProof/>
          <w:lang w:eastAsia="it-IT"/>
        </w:rPr>
      </w:pPr>
      <w:hyperlink w:anchor="_Toc264549327" w:history="1">
        <w:r w:rsidR="00E50524" w:rsidRPr="00F44B42">
          <w:rPr>
            <w:rStyle w:val="Collegamentoipertestuale"/>
            <w:noProof/>
            <w:lang w:val="en-US" w:eastAsia="it-IT"/>
          </w:rPr>
          <w:t>Review of open action:</w:t>
        </w:r>
        <w:r w:rsidR="00E5052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50524">
          <w:rPr>
            <w:noProof/>
            <w:webHidden/>
          </w:rPr>
          <w:instrText xml:space="preserve"> PAGEREF _Toc264549327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1167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50524" w:rsidRDefault="00070142">
      <w:pPr>
        <w:pStyle w:val="Sommario1"/>
        <w:tabs>
          <w:tab w:val="right" w:leader="dot" w:pos="9628"/>
        </w:tabs>
        <w:rPr>
          <w:rFonts w:eastAsiaTheme="minorEastAsia"/>
          <w:noProof/>
          <w:lang w:eastAsia="it-IT"/>
        </w:rPr>
      </w:pPr>
      <w:hyperlink w:anchor="_Toc264549328" w:history="1">
        <w:r w:rsidR="00E50524" w:rsidRPr="00F44B42">
          <w:rPr>
            <w:rStyle w:val="Collegamentoipertestuale"/>
            <w:noProof/>
            <w:lang w:val="en-US" w:eastAsia="it-IT"/>
          </w:rPr>
          <w:t>GOCDB4 release plan:</w:t>
        </w:r>
        <w:r w:rsidR="00E5052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50524">
          <w:rPr>
            <w:noProof/>
            <w:webHidden/>
          </w:rPr>
          <w:instrText xml:space="preserve"> PAGEREF _Toc264549328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116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50524" w:rsidRDefault="00070142">
      <w:pPr>
        <w:pStyle w:val="Sommario1"/>
        <w:tabs>
          <w:tab w:val="right" w:leader="dot" w:pos="9628"/>
        </w:tabs>
        <w:rPr>
          <w:rFonts w:eastAsiaTheme="minorEastAsia"/>
          <w:noProof/>
          <w:lang w:eastAsia="it-IT"/>
        </w:rPr>
      </w:pPr>
      <w:hyperlink w:anchor="_Toc264549329" w:history="1">
        <w:r w:rsidR="00E50524" w:rsidRPr="00F44B42">
          <w:rPr>
            <w:rStyle w:val="Collegamentoipertestuale"/>
            <w:noProof/>
            <w:lang w:val="en-US" w:eastAsia="it-IT"/>
          </w:rPr>
          <w:t>NGIs NAGIOS Validation</w:t>
        </w:r>
        <w:r w:rsidR="00E5052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50524">
          <w:rPr>
            <w:noProof/>
            <w:webHidden/>
          </w:rPr>
          <w:instrText xml:space="preserve"> PAGEREF _Toc264549329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116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50524" w:rsidRDefault="00070142">
      <w:pPr>
        <w:pStyle w:val="Sommario1"/>
        <w:tabs>
          <w:tab w:val="right" w:leader="dot" w:pos="9628"/>
        </w:tabs>
        <w:rPr>
          <w:rFonts w:eastAsiaTheme="minorEastAsia"/>
          <w:noProof/>
          <w:lang w:eastAsia="it-IT"/>
        </w:rPr>
      </w:pPr>
      <w:hyperlink w:anchor="_Toc264549330" w:history="1">
        <w:r w:rsidR="00E50524" w:rsidRPr="00F44B42">
          <w:rPr>
            <w:rStyle w:val="Collegamentoipertestuale"/>
            <w:rFonts w:eastAsia="Times New Roman"/>
            <w:noProof/>
            <w:lang w:val="en-US" w:eastAsia="it-IT"/>
          </w:rPr>
          <w:t>AOB</w:t>
        </w:r>
        <w:r w:rsidR="00E5052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50524">
          <w:rPr>
            <w:noProof/>
            <w:webHidden/>
          </w:rPr>
          <w:instrText xml:space="preserve"> PAGEREF _Toc264549330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116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B059C" w:rsidRDefault="00070142" w:rsidP="00EB059C">
      <w:pPr>
        <w:spacing w:after="0" w:line="240" w:lineRule="auto"/>
        <w:rPr>
          <w:rStyle w:val="Titolo1Carattere"/>
          <w:lang w:val="en-US" w:eastAsia="it-IT"/>
        </w:rPr>
      </w:pPr>
      <w:r>
        <w:rPr>
          <w:rStyle w:val="Titolo1Carattere"/>
          <w:lang w:val="en-US" w:eastAsia="it-IT"/>
        </w:rPr>
        <w:fldChar w:fldCharType="end"/>
      </w:r>
    </w:p>
    <w:p w:rsidR="00EB059C" w:rsidRDefault="00EB059C" w:rsidP="00780E09">
      <w:pPr>
        <w:pStyle w:val="Titolo1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bookmarkStart w:id="0" w:name="_Toc264549326"/>
      <w:r w:rsidRPr="00780E09">
        <w:rPr>
          <w:lang w:val="en-US" w:eastAsia="it-IT"/>
        </w:rPr>
        <w:t>Attendance:</w:t>
      </w:r>
      <w:bookmarkEnd w:id="0"/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 </w:t>
      </w:r>
    </w:p>
    <w:p w:rsidR="00EB059C" w:rsidRPr="00EB059C" w:rsidRDefault="00EB059C" w:rsidP="00EB0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CERN: </w:t>
      </w:r>
      <w:r w:rsidRPr="00EB059C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 xml:space="preserve">avid </w:t>
      </w:r>
      <w:r w:rsidRPr="00EB059C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.</w:t>
      </w:r>
      <w:r w:rsidRPr="00EB059C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 xml:space="preserve"> D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 xml:space="preserve">avid </w:t>
      </w:r>
      <w:r w:rsidRPr="00EB059C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.</w:t>
      </w:r>
    </w:p>
    <w:p w:rsidR="00EB059C" w:rsidRPr="00EB059C" w:rsidRDefault="00EB059C" w:rsidP="00EB05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EB05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SRCE: </w:t>
      </w:r>
      <w:proofErr w:type="spellStart"/>
      <w:r w:rsidRPr="00EB059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Emir</w:t>
      </w:r>
      <w:proofErr w:type="spellEnd"/>
    </w:p>
    <w:p w:rsidR="00EB059C" w:rsidRPr="00EB059C" w:rsidRDefault="00EB059C" w:rsidP="00EB0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05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EGI: </w:t>
      </w:r>
      <w:r w:rsidRPr="00EB059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Tiziana</w:t>
      </w:r>
    </w:p>
    <w:p w:rsidR="00EB059C" w:rsidRPr="00EB059C" w:rsidRDefault="00EB059C" w:rsidP="00EB0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05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INFN: </w:t>
      </w:r>
      <w:r w:rsidRPr="00EB059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Daniele</w:t>
      </w:r>
    </w:p>
    <w:p w:rsidR="009E7064" w:rsidRPr="009E7064" w:rsidRDefault="009E7064" w:rsidP="009E7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E7064">
        <w:rPr>
          <w:rFonts w:ascii="Times New Roman" w:eastAsia="Times New Roman" w:hAnsi="Times New Roman" w:cs="Times New Roman"/>
          <w:sz w:val="24"/>
          <w:szCs w:val="24"/>
          <w:lang w:eastAsia="it-IT"/>
        </w:rPr>
        <w:t>AUTH</w:t>
      </w:r>
      <w:r w:rsidR="00EB059C" w:rsidRPr="009E70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="00EB059C" w:rsidRPr="009E7064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Christos T.</w:t>
      </w:r>
      <w:r w:rsidRPr="009E7064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proofErr w:type="spellStart"/>
      <w:r w:rsidRPr="009E7064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Lampros</w:t>
      </w:r>
      <w:proofErr w:type="spellEnd"/>
      <w:r w:rsidRPr="009E7064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M</w:t>
      </w:r>
      <w:r w:rsidRPr="009E70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EB059C" w:rsidRPr="009E7064" w:rsidRDefault="009E7064" w:rsidP="009E7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E7064">
        <w:rPr>
          <w:rFonts w:ascii="Times New Roman" w:eastAsia="Times New Roman" w:hAnsi="Times New Roman" w:cs="Times New Roman"/>
          <w:sz w:val="24"/>
          <w:szCs w:val="24"/>
          <w:lang w:eastAsia="it-IT"/>
        </w:rPr>
        <w:t>KIT</w:t>
      </w:r>
      <w:r w:rsidR="00EB059C" w:rsidRPr="009E70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="00EB059C" w:rsidRPr="009E7064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Helmut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D.</w:t>
      </w:r>
    </w:p>
    <w:p w:rsidR="00EB059C" w:rsidRPr="009E7064" w:rsidRDefault="00EB059C" w:rsidP="00EB0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E70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CESGA: </w:t>
      </w:r>
      <w:r w:rsidRPr="009E7064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Javier</w:t>
      </w:r>
    </w:p>
    <w:p w:rsidR="00EB059C" w:rsidRPr="009E7064" w:rsidRDefault="00EB059C" w:rsidP="00EB0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E70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STFC: </w:t>
      </w:r>
      <w:r w:rsidR="00780E09" w:rsidRPr="009E7064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Gi</w:t>
      </w:r>
      <w:r w:rsidRPr="009E7064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lles</w:t>
      </w:r>
    </w:p>
    <w:p w:rsidR="00780E09" w:rsidRPr="009E7064" w:rsidRDefault="00EB059C" w:rsidP="00780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E70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CNRS: </w:t>
      </w:r>
      <w:r w:rsidRPr="009E7064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Cyril</w:t>
      </w:r>
    </w:p>
    <w:p w:rsidR="00780E09" w:rsidRPr="00780E09" w:rsidRDefault="00EB059C" w:rsidP="00780E09">
      <w:pPr>
        <w:pStyle w:val="Titolo1"/>
        <w:rPr>
          <w:lang w:val="en-US" w:eastAsia="it-IT"/>
        </w:rPr>
      </w:pPr>
      <w:bookmarkStart w:id="1" w:name="_Toc264549327"/>
      <w:r w:rsidRPr="00780E09">
        <w:rPr>
          <w:lang w:val="en-US" w:eastAsia="it-IT"/>
        </w:rPr>
        <w:t>Review of open action:</w:t>
      </w:r>
      <w:bookmarkEnd w:id="1"/>
    </w:p>
    <w:p w:rsidR="000436AC" w:rsidRPr="000436AC" w:rsidRDefault="00EB059C" w:rsidP="000436AC">
      <w:pPr>
        <w:pStyle w:val="PreformattatoHTML"/>
        <w:rPr>
          <w:rFonts w:ascii="Times New Roman" w:hAnsi="Times New Roman" w:cs="Times New Roman"/>
          <w:sz w:val="24"/>
          <w:szCs w:val="24"/>
          <w:lang w:val="en-US"/>
        </w:rPr>
      </w:pPr>
      <w:r w:rsidRPr="00EB059C">
        <w:rPr>
          <w:rFonts w:ascii="Times New Roman" w:hAnsi="Times New Roman" w:cs="Times New Roman"/>
          <w:sz w:val="24"/>
          <w:szCs w:val="24"/>
          <w:lang w:val="en-US"/>
        </w:rPr>
        <w:t>#52: done can be closed</w:t>
      </w:r>
      <w:r w:rsidRPr="00EB059C">
        <w:rPr>
          <w:rFonts w:ascii="Times New Roman" w:hAnsi="Times New Roman" w:cs="Times New Roman"/>
          <w:sz w:val="24"/>
          <w:szCs w:val="24"/>
          <w:lang w:val="en-US"/>
        </w:rPr>
        <w:br/>
        <w:t>#71: no progress</w:t>
      </w:r>
      <w:r w:rsidRPr="00EB059C">
        <w:rPr>
          <w:rFonts w:ascii="Times New Roman" w:hAnsi="Times New Roman" w:cs="Times New Roman"/>
          <w:sz w:val="24"/>
          <w:szCs w:val="24"/>
          <w:lang w:val="en-US"/>
        </w:rPr>
        <w:br/>
        <w:t xml:space="preserve">#74: </w:t>
      </w:r>
      <w:proofErr w:type="spellStart"/>
      <w:r w:rsidRPr="00EB059C">
        <w:rPr>
          <w:rFonts w:ascii="Times New Roman" w:hAnsi="Times New Roman" w:cs="Times New Roman"/>
          <w:sz w:val="24"/>
          <w:szCs w:val="24"/>
          <w:lang w:val="en-US"/>
        </w:rPr>
        <w:t>ggus</w:t>
      </w:r>
      <w:proofErr w:type="spellEnd"/>
      <w:r w:rsidRPr="00EB059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EB059C">
        <w:rPr>
          <w:rFonts w:ascii="Times New Roman" w:hAnsi="Times New Roman" w:cs="Times New Roman"/>
          <w:sz w:val="24"/>
          <w:szCs w:val="24"/>
          <w:lang w:val="en-US"/>
        </w:rPr>
        <w:t>gocd</w:t>
      </w:r>
      <w:proofErr w:type="spellEnd"/>
      <w:r w:rsidRPr="00EB05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059C">
        <w:rPr>
          <w:rFonts w:ascii="Times New Roman" w:hAnsi="Times New Roman" w:cs="Times New Roman"/>
          <w:sz w:val="24"/>
          <w:szCs w:val="24"/>
          <w:lang w:val="en-US"/>
        </w:rPr>
        <w:t>reviewd</w:t>
      </w:r>
      <w:proofErr w:type="spellEnd"/>
      <w:r w:rsidRPr="00EB059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B059C">
        <w:rPr>
          <w:rFonts w:ascii="Times New Roman" w:hAnsi="Times New Roman" w:cs="Times New Roman"/>
          <w:sz w:val="24"/>
          <w:szCs w:val="24"/>
          <w:lang w:val="en-US"/>
        </w:rPr>
        <w:t>gilles</w:t>
      </w:r>
      <w:proofErr w:type="spellEnd"/>
      <w:r w:rsidRPr="00EB059C">
        <w:rPr>
          <w:rFonts w:ascii="Times New Roman" w:hAnsi="Times New Roman" w:cs="Times New Roman"/>
          <w:sz w:val="24"/>
          <w:szCs w:val="24"/>
          <w:lang w:val="en-US"/>
        </w:rPr>
        <w:t>: work ongoing, last step before the release</w:t>
      </w:r>
      <w:r w:rsidRPr="00EB059C">
        <w:rPr>
          <w:rFonts w:ascii="Times New Roman" w:hAnsi="Times New Roman" w:cs="Times New Roman"/>
          <w:sz w:val="24"/>
          <w:szCs w:val="24"/>
          <w:lang w:val="en-US"/>
        </w:rPr>
        <w:br/>
        <w:t>#75: no progress</w:t>
      </w:r>
      <w:r w:rsidRPr="00EB059C">
        <w:rPr>
          <w:rFonts w:ascii="Times New Roman" w:hAnsi="Times New Roman" w:cs="Times New Roman"/>
          <w:sz w:val="24"/>
          <w:szCs w:val="24"/>
          <w:lang w:val="en-US"/>
        </w:rPr>
        <w:br/>
        <w:t xml:space="preserve">#76: </w:t>
      </w:r>
      <w:proofErr w:type="spellStart"/>
      <w:r w:rsidR="009E7064">
        <w:rPr>
          <w:rFonts w:ascii="Times New Roman" w:hAnsi="Times New Roman" w:cs="Times New Roman"/>
          <w:sz w:val="24"/>
          <w:szCs w:val="24"/>
          <w:lang w:val="en-US"/>
        </w:rPr>
        <w:t>gilles</w:t>
      </w:r>
      <w:proofErr w:type="spellEnd"/>
      <w:r w:rsidR="009E7064">
        <w:rPr>
          <w:rFonts w:ascii="Times New Roman" w:hAnsi="Times New Roman" w:cs="Times New Roman"/>
          <w:sz w:val="24"/>
          <w:szCs w:val="24"/>
          <w:lang w:val="en-US"/>
        </w:rPr>
        <w:t xml:space="preserve"> to write a summary of the</w:t>
      </w:r>
      <w:r w:rsidRPr="00EB059C">
        <w:rPr>
          <w:rFonts w:ascii="Times New Roman" w:hAnsi="Times New Roman" w:cs="Times New Roman"/>
          <w:sz w:val="24"/>
          <w:szCs w:val="24"/>
          <w:lang w:val="en-US"/>
        </w:rPr>
        <w:t xml:space="preserve"> current status. Christos: work ongoing to use </w:t>
      </w:r>
      <w:r w:rsidR="000436AC">
        <w:rPr>
          <w:rFonts w:ascii="Times New Roman" w:hAnsi="Times New Roman" w:cs="Times New Roman"/>
          <w:sz w:val="24"/>
          <w:szCs w:val="24"/>
          <w:lang w:val="en-US"/>
        </w:rPr>
        <w:t>PROD</w:t>
      </w:r>
      <w:r w:rsidRPr="00EB059C">
        <w:rPr>
          <w:rFonts w:ascii="Times New Roman" w:hAnsi="Times New Roman" w:cs="Times New Roman"/>
          <w:sz w:val="24"/>
          <w:szCs w:val="24"/>
          <w:lang w:val="en-US"/>
        </w:rPr>
        <w:t xml:space="preserve"> broker</w:t>
      </w:r>
      <w:r w:rsidR="000436AC">
        <w:rPr>
          <w:rFonts w:ascii="Times New Roman" w:hAnsi="Times New Roman" w:cs="Times New Roman"/>
          <w:sz w:val="24"/>
          <w:szCs w:val="24"/>
          <w:lang w:val="en-US"/>
        </w:rPr>
        <w:t xml:space="preserve"> network (CERN,SRCE,</w:t>
      </w:r>
      <w:r w:rsidR="008D6752">
        <w:rPr>
          <w:rFonts w:ascii="Times New Roman" w:hAnsi="Times New Roman" w:cs="Times New Roman"/>
          <w:sz w:val="24"/>
          <w:szCs w:val="24"/>
          <w:lang w:val="en-US"/>
        </w:rPr>
        <w:t>AUTH</w:t>
      </w:r>
      <w:r w:rsidR="000436AC">
        <w:rPr>
          <w:rFonts w:ascii="Times New Roman" w:hAnsi="Times New Roman" w:cs="Times New Roman"/>
          <w:sz w:val="24"/>
          <w:szCs w:val="24"/>
          <w:lang w:val="en-US"/>
        </w:rPr>
        <w:t>) for APEL. D</w:t>
      </w:r>
      <w:r w:rsidR="000436AC" w:rsidRPr="000436AC">
        <w:rPr>
          <w:rFonts w:ascii="Times New Roman" w:hAnsi="Times New Roman" w:cs="Times New Roman"/>
          <w:sz w:val="24"/>
          <w:szCs w:val="24"/>
          <w:lang w:val="en-US"/>
        </w:rPr>
        <w:t>evelopment need</w:t>
      </w:r>
      <w:r w:rsidR="000436AC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0436AC" w:rsidRPr="000436AC">
        <w:rPr>
          <w:rFonts w:ascii="Times New Roman" w:hAnsi="Times New Roman" w:cs="Times New Roman"/>
          <w:sz w:val="24"/>
          <w:szCs w:val="24"/>
          <w:lang w:val="en-US"/>
        </w:rPr>
        <w:t xml:space="preserve"> but not directly related to the broker's software (fuse/</w:t>
      </w:r>
      <w:proofErr w:type="spellStart"/>
      <w:r w:rsidR="000436AC" w:rsidRPr="000436AC">
        <w:rPr>
          <w:rFonts w:ascii="Times New Roman" w:hAnsi="Times New Roman" w:cs="Times New Roman"/>
          <w:sz w:val="24"/>
          <w:szCs w:val="24"/>
          <w:lang w:val="en-US"/>
        </w:rPr>
        <w:t>ActiveMQ</w:t>
      </w:r>
      <w:proofErr w:type="spellEnd"/>
      <w:r w:rsidR="000436AC" w:rsidRPr="000436AC">
        <w:rPr>
          <w:rFonts w:ascii="Times New Roman" w:hAnsi="Times New Roman" w:cs="Times New Roman"/>
          <w:sz w:val="24"/>
          <w:szCs w:val="24"/>
          <w:lang w:val="en-US"/>
        </w:rPr>
        <w:t xml:space="preserve">). The development will be on extending the tool that will create and maintain up-to-date configuration based on external sources (i.e. the current immediate requirement is to have list of APEL </w:t>
      </w:r>
      <w:proofErr w:type="spellStart"/>
      <w:r w:rsidR="000436AC" w:rsidRPr="000436AC">
        <w:rPr>
          <w:rFonts w:ascii="Times New Roman" w:hAnsi="Times New Roman" w:cs="Times New Roman"/>
          <w:sz w:val="24"/>
          <w:szCs w:val="24"/>
          <w:lang w:val="en-US"/>
        </w:rPr>
        <w:t>boxes's</w:t>
      </w:r>
      <w:proofErr w:type="spellEnd"/>
      <w:r w:rsidR="000436AC" w:rsidRPr="000436AC">
        <w:rPr>
          <w:rFonts w:ascii="Times New Roman" w:hAnsi="Times New Roman" w:cs="Times New Roman"/>
          <w:sz w:val="24"/>
          <w:szCs w:val="24"/>
          <w:lang w:val="en-US"/>
        </w:rPr>
        <w:t xml:space="preserve"> certificate DNs from GOCDB).</w:t>
      </w:r>
      <w:r w:rsidR="00043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36AC" w:rsidRPr="000436AC">
        <w:rPr>
          <w:rFonts w:ascii="Times New Roman" w:hAnsi="Times New Roman" w:cs="Times New Roman"/>
          <w:sz w:val="24"/>
          <w:szCs w:val="24"/>
          <w:lang w:val="en-US"/>
        </w:rPr>
        <w:t>APEL provided us with a configuration script they are using at the moment but we have to migrate it to the tools that we already have at the brokers in PROD network.</w:t>
      </w:r>
    </w:p>
    <w:p w:rsidR="00780E09" w:rsidRDefault="00EB059C" w:rsidP="00EB059C">
      <w:pPr>
        <w:spacing w:after="0" w:line="240" w:lineRule="auto"/>
        <w:rPr>
          <w:rStyle w:val="Titolo1Carattere"/>
          <w:lang w:val="en-US"/>
        </w:rPr>
      </w:pPr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#77: will be included in ms702, not different from what was presented at the kickoff meeting</w:t>
      </w:r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#78: request to update the </w:t>
      </w:r>
      <w:proofErr w:type="spellStart"/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ticjet</w:t>
      </w:r>
      <w:proofErr w:type="spellEnd"/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to everybody</w:t>
      </w:r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#79: no progress. </w:t>
      </w:r>
      <w:proofErr w:type="spellStart"/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Tiziana</w:t>
      </w:r>
      <w:proofErr w:type="spellEnd"/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comment: during </w:t>
      </w:r>
      <w:proofErr w:type="spellStart"/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nagios</w:t>
      </w:r>
      <w:proofErr w:type="spellEnd"/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validation it is important to validate the availability. Emir ops-monitor already do it</w:t>
      </w:r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#80: no progress</w:t>
      </w:r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#81: </w:t>
      </w:r>
      <w:proofErr w:type="spellStart"/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emi</w:t>
      </w:r>
      <w:proofErr w:type="spellEnd"/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develops probes </w:t>
      </w:r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#82: no details, use </w:t>
      </w:r>
      <w:proofErr w:type="spellStart"/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evo</w:t>
      </w:r>
      <w:proofErr w:type="spellEnd"/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for now</w:t>
      </w:r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#86: skipped</w:t>
      </w:r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#88: Emir working on it</w:t>
      </w:r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#89: documentation should come from the m/w provider. </w:t>
      </w:r>
      <w:proofErr w:type="spellStart"/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Tiziana</w:t>
      </w:r>
      <w:proofErr w:type="spellEnd"/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: get in touch with </w:t>
      </w:r>
      <w:proofErr w:type="spellStart"/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spanish</w:t>
      </w:r>
      <w:proofErr w:type="spellEnd"/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lastRenderedPageBreak/>
        <w:t>collegues</w:t>
      </w:r>
      <w:proofErr w:type="spellEnd"/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to agree on making  quality requirements for probes documentation </w:t>
      </w:r>
      <w:proofErr w:type="spellStart"/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vo</w:t>
      </w:r>
      <w:proofErr w:type="spellEnd"/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probes for analogy - same workflow</w:t>
      </w:r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#90: emir: we have probes but someone should tell us if they need improvements and which</w:t>
      </w:r>
      <w:r w:rsidR="00E5052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of them are critical </w:t>
      </w:r>
      <w:r w:rsidR="00E5052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        D</w:t>
      </w:r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aniele to double check the status of existing probes are then </w:t>
      </w:r>
      <w:proofErr w:type="spellStart"/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Tiziana</w:t>
      </w:r>
      <w:proofErr w:type="spellEnd"/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will discuss this with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sa1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E50524">
        <w:rPr>
          <w:rStyle w:val="Titolo1Carattere"/>
          <w:lang w:val="en-US"/>
        </w:rPr>
        <w:br/>
      </w:r>
      <w:r w:rsidRPr="00780E09">
        <w:rPr>
          <w:rStyle w:val="Titolo1Carattere"/>
          <w:lang w:val="en-US"/>
        </w:rPr>
        <w:t>Milestone &amp; deliverables</w:t>
      </w:r>
    </w:p>
    <w:p w:rsidR="00EB059C" w:rsidRDefault="00EB059C" w:rsidP="00EB0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MS701 (</w:t>
      </w:r>
      <w:proofErr w:type="spellStart"/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cyril</w:t>
      </w:r>
      <w:proofErr w:type="spellEnd"/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) : almost finished, send draft next week</w:t>
      </w:r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MS(702) Daniele: draft </w:t>
      </w:r>
      <w:proofErr w:type="spellStart"/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avalable</w:t>
      </w:r>
      <w:proofErr w:type="spellEnd"/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on </w:t>
      </w:r>
      <w:proofErr w:type="spellStart"/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friday</w:t>
      </w:r>
      <w:proofErr w:type="spellEnd"/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or first days of next week</w:t>
      </w:r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780E09">
        <w:rPr>
          <w:rStyle w:val="Titolo1Carattere"/>
          <w:lang w:val="en-US" w:eastAsia="it-IT"/>
        </w:rPr>
        <w:br/>
      </w:r>
      <w:bookmarkStart w:id="2" w:name="_Toc264549328"/>
      <w:r w:rsidRPr="00780E09">
        <w:rPr>
          <w:rStyle w:val="Titolo1Carattere"/>
          <w:lang w:val="en-US" w:eastAsia="it-IT"/>
        </w:rPr>
        <w:t>GOCDB4 release plan:</w:t>
      </w:r>
      <w:bookmarkEnd w:id="2"/>
      <w:r w:rsidRPr="00EB059C">
        <w:rPr>
          <w:rStyle w:val="Titolo1Carattere"/>
          <w:lang w:val="en-US" w:eastAsia="it-IT"/>
        </w:rPr>
        <w:br/>
      </w:r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Gilles uploaded two documents, one containing the plan and one the identified tools dependenc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ies with possible showstopper.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T</w:t>
      </w:r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ools that need some development in order to be compatible are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:</w:t>
      </w:r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</w:p>
    <w:p w:rsidR="00EB059C" w:rsidRDefault="00EB059C" w:rsidP="00EB059C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the CIC portal</w:t>
      </w:r>
    </w:p>
    <w:p w:rsidR="00EB059C" w:rsidRDefault="00EB059C" w:rsidP="00EB059C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the  accounting portal</w:t>
      </w:r>
    </w:p>
    <w:p w:rsidR="00EB059C" w:rsidRDefault="00EB059C" w:rsidP="00EB059C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something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inside APEL</w:t>
      </w:r>
    </w:p>
    <w:p w:rsidR="00EB059C" w:rsidRDefault="00EB059C" w:rsidP="00EB059C">
      <w:pPr>
        <w:pStyle w:val="Paragrafoelenco"/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EB059C" w:rsidRDefault="00EB059C" w:rsidP="00EB059C">
      <w:pPr>
        <w:pStyle w:val="Paragrafoelenco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Cyril: we have just one script to migrate - it is ready - we have to check it - next week there should be the green light</w:t>
      </w:r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Gilles: </w:t>
      </w:r>
      <w:proofErr w:type="spellStart"/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bdii</w:t>
      </w:r>
      <w:proofErr w:type="spellEnd"/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is not a showstopper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</w:t>
      </w:r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already compatible - verified in the last days</w:t>
      </w:r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working on the APEL side and should be ready soon</w:t>
      </w:r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</w:p>
    <w:p w:rsidR="00EB059C" w:rsidRDefault="00EB059C" w:rsidP="00EB059C">
      <w:pPr>
        <w:pStyle w:val="Paragrafoelenco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Javier: acc portal working on it : during the next week we should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be ready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Daniele: we must </w:t>
      </w:r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be sure before making the announcement that we don't break anything in the internal tools, in the  </w:t>
      </w:r>
      <w:proofErr w:type="spellStart"/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bdii</w:t>
      </w:r>
      <w:proofErr w:type="spellEnd"/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config</w:t>
      </w:r>
      <w:proofErr w:type="spellEnd"/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generator and in the metric calculator.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..not to destroy production. I</w:t>
      </w:r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s </w:t>
      </w:r>
      <w:proofErr w:type="spellStart"/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nagios</w:t>
      </w:r>
      <w:proofErr w:type="spellEnd"/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and all its components ok? </w:t>
      </w:r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Gilles: </w:t>
      </w:r>
      <w:proofErr w:type="spellStart"/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nagios</w:t>
      </w:r>
      <w:proofErr w:type="spellEnd"/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is ok with gocdb4</w:t>
      </w:r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Gilles prese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nt the plan (see document attac</w:t>
      </w:r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</w:t>
      </w:r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 to the agenda):</w:t>
      </w:r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to be done in two steps</w:t>
      </w:r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1. Decommissioning the GOCDB-PI</w:t>
      </w:r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2. Replacing GOCDB3 by GOCDB4 input system</w:t>
      </w:r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Action 2. cannot be rolled back, action 1. can</w:t>
      </w:r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Daniele: we cannot do anything before the egee3 review (will be 23-24 June) so we have time to be sure that </w:t>
      </w:r>
      <w:proofErr w:type="spellStart"/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bdii</w:t>
      </w:r>
      <w:proofErr w:type="spellEnd"/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</w:t>
      </w:r>
      <w:proofErr w:type="spellStart"/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nagios</w:t>
      </w:r>
      <w:proofErr w:type="spellEnd"/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and metrics are ok with gocdb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4 PI</w:t>
      </w:r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. </w:t>
      </w:r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Then we can make the announcement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at least</w:t>
      </w:r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two weeks in advance of the large scale test</w:t>
      </w:r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F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or the communication channels: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G</w:t>
      </w:r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iacomini</w:t>
      </w:r>
      <w:proofErr w:type="spellEnd"/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gave us 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EMI new EMT</w:t>
      </w:r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conta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ct list to get in touch with EMI</w:t>
      </w:r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developers (</w:t>
      </w:r>
      <w:proofErr w:type="spellStart"/>
      <w:r w:rsidR="00070142" w:rsidRPr="00EB059C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instrText xml:space="preserve"> HYPERLINK "mailto:emt@eu-emi.eu" </w:instrText>
      </w:r>
      <w:r w:rsidR="00070142" w:rsidRPr="00EB059C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EB059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it-IT"/>
        </w:rPr>
        <w:t>emt</w:t>
      </w:r>
      <w:proofErr w:type="spellEnd"/>
      <w:r w:rsidRPr="00EB059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it-IT"/>
        </w:rPr>
        <w:t>&lt;&lt;</w:t>
      </w:r>
      <w:proofErr w:type="spellStart"/>
      <w:r w:rsidRPr="00EB059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it-IT"/>
        </w:rPr>
        <w:t>at_nospam</w:t>
      </w:r>
      <w:proofErr w:type="spellEnd"/>
      <w:r w:rsidRPr="00EB059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it-IT"/>
        </w:rPr>
        <w:t>&gt;&gt;eu-emi.eu</w:t>
      </w:r>
      <w:r w:rsidR="00070142" w:rsidRPr="00EB059C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)</w:t>
      </w:r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</w:p>
    <w:p w:rsidR="0028797C" w:rsidRDefault="00EB059C" w:rsidP="00EB059C">
      <w:pPr>
        <w:pStyle w:val="Paragrafoelenco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t-IT"/>
        </w:rPr>
      </w:pPr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7-8-9 Jul there is the </w:t>
      </w:r>
      <w:proofErr w:type="spellStart"/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wlcg</w:t>
      </w:r>
      <w:proofErr w:type="spellEnd"/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workshop we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can plan the large scale test for the week after - agre</w:t>
      </w:r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ed to start on 13 </w:t>
      </w:r>
      <w:proofErr w:type="spellStart"/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jul</w:t>
      </w:r>
      <w:proofErr w:type="spellEnd"/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proofErr w:type="spellStart"/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Tiziana</w:t>
      </w:r>
      <w:proofErr w:type="spellEnd"/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suggests to use </w:t>
      </w:r>
      <w:proofErr w:type="spellStart"/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ggus</w:t>
      </w:r>
      <w:proofErr w:type="spellEnd"/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ticket to track the tools interoperability - agreed to be used also on the gocdb4 deployment - parent ticket to </w:t>
      </w:r>
      <w:proofErr w:type="spellStart"/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gocdb</w:t>
      </w:r>
      <w:proofErr w:type="spellEnd"/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and sons to the tools support unit if available</w:t>
      </w:r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proofErr w:type="spellStart"/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lastRenderedPageBreak/>
        <w:t>Tiziana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suggests to maintain a </w:t>
      </w:r>
      <w:proofErr w:type="spellStart"/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testbed</w:t>
      </w:r>
      <w:proofErr w:type="spellEnd"/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to check interoperability among the tools - both internal and external</w:t>
      </w:r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Daniele: for the internal tools is not a problem, for the third party will try to understand what can be done</w:t>
      </w:r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Gilles completes the presentation of the plan described in the document.</w:t>
      </w:r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Daniele: we should replace the first T1 with a T0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. At T0 we will be</w:t>
      </w:r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reasonably sure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that all the internal dependencies</w:t>
      </w:r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</w:t>
      </w:r>
      <w:proofErr w:type="spellStart"/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nagios</w:t>
      </w:r>
      <w:proofErr w:type="spellEnd"/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and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availability calculation will</w:t>
      </w:r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not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be</w:t>
      </w:r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broken by the transition to gocdb4 - this can be done in a week</w:t>
      </w:r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Christos: is it safe to release during summer?</w:t>
      </w:r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Daniele, Gilles: the part1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</w:t>
      </w:r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that is the one that can affect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tools,</w:t>
      </w:r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will be done during July, the second part is more about changing in the user interface, affect the habits of the users, but will not break tools</w:t>
      </w:r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Christos: ok, but a 24hrs test in July is not enough - 48 hrs or more</w:t>
      </w:r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Agreed on 48hrs at least</w:t>
      </w:r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28797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it-IT"/>
        </w:rPr>
        <w:t>To summarize, the agreed schedule is as follow:</w:t>
      </w:r>
    </w:p>
    <w:p w:rsidR="0028797C" w:rsidRDefault="00EB059C" w:rsidP="00EB059C">
      <w:pPr>
        <w:pStyle w:val="Paragrafoelenco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28797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open the parent </w:t>
      </w:r>
      <w:proofErr w:type="spellStart"/>
      <w:r w:rsidRPr="0028797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ggus</w:t>
      </w:r>
      <w:proofErr w:type="spellEnd"/>
      <w:r w:rsidRPr="0028797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ticket - can be done imme</w:t>
      </w:r>
      <w:r w:rsidR="0028797C" w:rsidRPr="0028797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diately</w:t>
      </w:r>
    </w:p>
    <w:p w:rsidR="0028797C" w:rsidRDefault="00EB059C" w:rsidP="00EB059C">
      <w:pPr>
        <w:pStyle w:val="Paragrafoelenco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28797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in 1 week we should solve the  sons </w:t>
      </w:r>
      <w:proofErr w:type="spellStart"/>
      <w:r w:rsidRPr="0028797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ggus</w:t>
      </w:r>
      <w:proofErr w:type="spellEnd"/>
      <w:r w:rsidRPr="0028797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tickets  on compatibility for  BDII </w:t>
      </w:r>
      <w:proofErr w:type="spellStart"/>
      <w:r w:rsidRPr="0028797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config</w:t>
      </w:r>
      <w:proofErr w:type="spellEnd"/>
      <w:r w:rsidRPr="0028797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generator, </w:t>
      </w:r>
      <w:r w:rsidR="0028797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i</w:t>
      </w:r>
      <w:r w:rsidRPr="0028797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nternal tools and metrics calculation</w:t>
      </w:r>
    </w:p>
    <w:p w:rsidR="0028797C" w:rsidRDefault="00EB059C" w:rsidP="00EB059C">
      <w:pPr>
        <w:pStyle w:val="Paragrafoelenco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28797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after 24 Jun (end of the egee3 review) we will announce using all possible communication channels the large scale test that will start on 12 </w:t>
      </w:r>
      <w:proofErr w:type="spellStart"/>
      <w:r w:rsidRPr="0028797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jul</w:t>
      </w:r>
      <w:proofErr w:type="spellEnd"/>
      <w:r w:rsidRPr="0028797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afternoon. Gilles will also add banner on the </w:t>
      </w:r>
      <w:proofErr w:type="spellStart"/>
      <w:r w:rsidRPr="0028797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gocdb</w:t>
      </w:r>
      <w:proofErr w:type="spellEnd"/>
      <w:r w:rsidRPr="0028797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interface. </w:t>
      </w:r>
    </w:p>
    <w:p w:rsidR="0028797C" w:rsidRDefault="00EB059C" w:rsidP="00EB059C">
      <w:pPr>
        <w:pStyle w:val="Paragrafoelenco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28797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Until 15 </w:t>
      </w:r>
      <w:proofErr w:type="spellStart"/>
      <w:r w:rsidRPr="0028797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jul</w:t>
      </w:r>
      <w:proofErr w:type="spellEnd"/>
      <w:r w:rsidRPr="0028797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we will run using gocdb4 PI and l</w:t>
      </w:r>
      <w:r w:rsidR="0028797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et's see if major issues arise</w:t>
      </w:r>
    </w:p>
    <w:p w:rsidR="0028797C" w:rsidRDefault="00EB059C" w:rsidP="00EB059C">
      <w:pPr>
        <w:pStyle w:val="Paragrafoelenco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28797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On 15 </w:t>
      </w:r>
      <w:proofErr w:type="spellStart"/>
      <w:r w:rsidRPr="0028797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jul</w:t>
      </w:r>
      <w:proofErr w:type="spellEnd"/>
      <w:r w:rsidRPr="0028797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decide if the test was successful so that we can announce the official decommissioning of go</w:t>
      </w:r>
      <w:r w:rsidR="0028797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cdb3 PI before the end of </w:t>
      </w:r>
      <w:proofErr w:type="spellStart"/>
      <w:r w:rsidR="0028797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july</w:t>
      </w:r>
      <w:proofErr w:type="spellEnd"/>
    </w:p>
    <w:p w:rsidR="00E50524" w:rsidRPr="0028797C" w:rsidRDefault="00EB059C" w:rsidP="00EB059C">
      <w:pPr>
        <w:pStyle w:val="Paragrafoelenco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28797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the step 2. of the plan (replacing the input system) will continue during summer as described in the document to have gocdb4 fully operation before the technical forum in September</w:t>
      </w:r>
    </w:p>
    <w:p w:rsidR="00EB059C" w:rsidRPr="00E50524" w:rsidRDefault="00EB059C" w:rsidP="00E50524">
      <w:pPr>
        <w:pStyle w:val="Titolo1"/>
        <w:rPr>
          <w:lang w:val="en-US" w:eastAsia="it-IT"/>
        </w:rPr>
      </w:pPr>
      <w:bookmarkStart w:id="3" w:name="_Toc264549329"/>
      <w:r w:rsidRPr="00E50524">
        <w:rPr>
          <w:lang w:val="en-US" w:eastAsia="it-IT"/>
        </w:rPr>
        <w:t>NGIs NAGIOS Validatio</w:t>
      </w:r>
      <w:r w:rsidR="00E50524" w:rsidRPr="00E50524">
        <w:rPr>
          <w:lang w:val="en-US" w:eastAsia="it-IT"/>
        </w:rPr>
        <w:t>n</w:t>
      </w:r>
      <w:bookmarkEnd w:id="3"/>
    </w:p>
    <w:p w:rsidR="00E50524" w:rsidRPr="009E7064" w:rsidRDefault="00E50524" w:rsidP="00EB059C">
      <w:pPr>
        <w:pStyle w:val="Paragrafoelenco"/>
        <w:spacing w:after="0" w:line="240" w:lineRule="auto"/>
        <w:ind w:left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</w:p>
    <w:p w:rsidR="00EB059C" w:rsidRDefault="00E50524" w:rsidP="00EB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DavidC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.: </w:t>
      </w:r>
      <w:r w:rsidR="00EB059C"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https://twiki.cern.ch/twiki/bin/view/EGEE/ValidateROCNagios</w:t>
      </w:r>
      <w:r w:rsidR="00EB059C"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have been </w:t>
      </w:r>
      <w:proofErr w:type="spellStart"/>
      <w:r w:rsidR="00EB059C"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upadated</w:t>
      </w:r>
      <w:proofErr w:type="spellEnd"/>
      <w:r w:rsidR="00EB059C"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recently with the last validating procedure.</w:t>
      </w:r>
      <w:r w:rsidR="00EB059C"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version 0.11 of this </w:t>
      </w:r>
      <w:proofErr w:type="spellStart"/>
      <w:r w:rsidR="00EB059C"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edms</w:t>
      </w:r>
      <w:proofErr w:type="spellEnd"/>
      <w:r w:rsidR="00EB059C"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document:</w:t>
      </w:r>
      <w:r w:rsidR="00EB059C"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https://edms.cern.ch/document/1071800</w:t>
      </w:r>
      <w:r w:rsidR="00EB059C"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describe officially the procedure.</w:t>
      </w:r>
      <w:r w:rsidR="00EB059C"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The procedure implies automatic tests for the comparison of two </w:t>
      </w:r>
      <w:proofErr w:type="spellStart"/>
      <w:r w:rsidR="00EB059C"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nagios</w:t>
      </w:r>
      <w:proofErr w:type="spellEnd"/>
      <w:r w:rsidR="00EB059C"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boxes results</w:t>
      </w:r>
      <w:r w:rsidR="00EB059C"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="00EB059C"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Daniele: this should be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enough for the NGIs requireme</w:t>
      </w:r>
      <w:r w:rsidR="00EB059C"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nts, so it seems that nothing </w:t>
      </w:r>
      <w:r w:rsidR="0028797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has to be done on the jra1 side. </w:t>
      </w:r>
      <w:r w:rsidR="00EB059C"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SA1 to discuss the procedu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re and circulate the comments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C</w:t>
      </w:r>
      <w:r w:rsidR="00EB059C"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ristos: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ngi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S</w:t>
      </w:r>
      <w:r w:rsidR="00EB059C"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erbia already validated </w:t>
      </w:r>
      <w:proofErr w:type="spellStart"/>
      <w:r w:rsidR="00EB059C"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nagios</w:t>
      </w:r>
      <w:proofErr w:type="spellEnd"/>
      <w:r w:rsidR="00EB059C"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using the v11 document and the roc SE </w:t>
      </w:r>
      <w:proofErr w:type="spellStart"/>
      <w:r w:rsidR="00EB059C"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nagios</w:t>
      </w:r>
      <w:proofErr w:type="spellEnd"/>
      <w:r w:rsidR="00EB059C"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box</w:t>
      </w:r>
      <w:r w:rsidR="00EB059C"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="00EB059C"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proofErr w:type="spellStart"/>
      <w:r w:rsidR="00EB059C"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Tiziana</w:t>
      </w:r>
      <w:proofErr w:type="spellEnd"/>
      <w:r w:rsidR="00EB059C"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: SA1 agreed that </w:t>
      </w:r>
      <w:proofErr w:type="spellStart"/>
      <w:r w:rsidR="00EB059C"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Marcin</w:t>
      </w:r>
      <w:proofErr w:type="spellEnd"/>
      <w:r w:rsidR="00EB059C" w:rsidRPr="00EB05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will make format adjustments to the procedure and then it will be passed to the NGIS for comments </w:t>
      </w:r>
    </w:p>
    <w:p w:rsidR="00EB059C" w:rsidRDefault="00EB059C" w:rsidP="00EB059C">
      <w:pPr>
        <w:pStyle w:val="Titolo1"/>
        <w:rPr>
          <w:rFonts w:eastAsia="Times New Roman"/>
          <w:lang w:val="en-US" w:eastAsia="it-IT"/>
        </w:rPr>
      </w:pPr>
      <w:bookmarkStart w:id="4" w:name="_Toc264549330"/>
      <w:r>
        <w:rPr>
          <w:rFonts w:eastAsia="Times New Roman"/>
          <w:lang w:val="en-US" w:eastAsia="it-IT"/>
        </w:rPr>
        <w:lastRenderedPageBreak/>
        <w:t>AOB</w:t>
      </w:r>
      <w:bookmarkEnd w:id="4"/>
    </w:p>
    <w:p w:rsidR="00F97215" w:rsidRPr="00780E09" w:rsidRDefault="00EB059C" w:rsidP="00780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No AOB from anyone.</w:t>
      </w:r>
    </w:p>
    <w:sectPr w:rsidR="00F97215" w:rsidRPr="00780E09" w:rsidSect="00F972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01082"/>
    <w:multiLevelType w:val="hybridMultilevel"/>
    <w:tmpl w:val="ECBEE65C"/>
    <w:lvl w:ilvl="0" w:tplc="0396CD50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F04400"/>
    <w:multiLevelType w:val="hybridMultilevel"/>
    <w:tmpl w:val="CD7EDF70"/>
    <w:lvl w:ilvl="0" w:tplc="0396CD50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62826"/>
    <w:multiLevelType w:val="hybridMultilevel"/>
    <w:tmpl w:val="F91E89BE"/>
    <w:lvl w:ilvl="0" w:tplc="0396CD50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B059C"/>
    <w:rsid w:val="000436AC"/>
    <w:rsid w:val="00070142"/>
    <w:rsid w:val="0028797C"/>
    <w:rsid w:val="00780E09"/>
    <w:rsid w:val="008D6752"/>
    <w:rsid w:val="009E7064"/>
    <w:rsid w:val="00C61167"/>
    <w:rsid w:val="00E50524"/>
    <w:rsid w:val="00EB059C"/>
    <w:rsid w:val="00F9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7215"/>
  </w:style>
  <w:style w:type="paragraph" w:styleId="Titolo1">
    <w:name w:val="heading 1"/>
    <w:basedOn w:val="Normale"/>
    <w:next w:val="Normale"/>
    <w:link w:val="Titolo1Carattere"/>
    <w:uiPriority w:val="9"/>
    <w:qFormat/>
    <w:rsid w:val="00EB05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505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B059C"/>
    <w:rPr>
      <w:color w:val="0000FF"/>
      <w:u w:val="single"/>
    </w:rPr>
  </w:style>
  <w:style w:type="character" w:customStyle="1" w:styleId="contribtitle">
    <w:name w:val="contribtitle"/>
    <w:basedOn w:val="Carpredefinitoparagrafo"/>
    <w:rsid w:val="00EB059C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B05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B059C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B05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EB059C"/>
    <w:pPr>
      <w:ind w:left="720"/>
      <w:contextualSpacing/>
    </w:pPr>
  </w:style>
  <w:style w:type="paragraph" w:styleId="Sommario1">
    <w:name w:val="toc 1"/>
    <w:basedOn w:val="Normale"/>
    <w:next w:val="Normale"/>
    <w:autoRedefine/>
    <w:uiPriority w:val="39"/>
    <w:unhideWhenUsed/>
    <w:rsid w:val="00780E09"/>
    <w:pPr>
      <w:spacing w:after="100"/>
    </w:pPr>
  </w:style>
  <w:style w:type="character" w:customStyle="1" w:styleId="Titolo2Carattere">
    <w:name w:val="Titolo 2 Carattere"/>
    <w:basedOn w:val="Carpredefinitoparagrafo"/>
    <w:link w:val="Titolo2"/>
    <w:uiPriority w:val="9"/>
    <w:rsid w:val="00E505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ommario2">
    <w:name w:val="toc 2"/>
    <w:basedOn w:val="Normale"/>
    <w:next w:val="Normale"/>
    <w:autoRedefine/>
    <w:uiPriority w:val="39"/>
    <w:unhideWhenUsed/>
    <w:rsid w:val="00E50524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cesini</dc:creator>
  <cp:lastModifiedBy>cesini</cp:lastModifiedBy>
  <cp:revision>6</cp:revision>
  <dcterms:created xsi:type="dcterms:W3CDTF">2010-06-17T12:20:00Z</dcterms:created>
  <dcterms:modified xsi:type="dcterms:W3CDTF">2010-06-17T16:08:00Z</dcterms:modified>
</cp:coreProperties>
</file>