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1498CF46" w:rsidR="004968F1" w:rsidRPr="005B528A" w:rsidRDefault="00D67610" w:rsidP="008B0DF6">
      <w:pPr>
        <w:jc w:val="center"/>
        <w:rPr>
          <w:rFonts w:ascii="Arial" w:hAnsi="Arial" w:cs="Arial"/>
          <w:b/>
          <w:sz w:val="28"/>
          <w:szCs w:val="32"/>
          <w:lang w:val="en-GB"/>
        </w:rPr>
      </w:pPr>
      <w:r>
        <w:rPr>
          <w:rFonts w:ascii="Arial" w:hAnsi="Arial" w:cs="Arial"/>
          <w:b/>
          <w:sz w:val="28"/>
          <w:szCs w:val="32"/>
          <w:lang w:val="en-GB"/>
        </w:rPr>
        <w:t>Workshop: Towards an Integrated Information System</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19D36EC" w:rsidR="008B0DF6" w:rsidRPr="005B528A" w:rsidRDefault="00D67610" w:rsidP="008B0DF6">
            <w:pPr>
              <w:rPr>
                <w:rFonts w:ascii="Arial" w:hAnsi="Arial" w:cs="Arial"/>
                <w:lang w:val="en-GB"/>
              </w:rPr>
            </w:pPr>
            <w:r>
              <w:rPr>
                <w:rFonts w:ascii="Arial" w:hAnsi="Arial" w:cs="Arial"/>
                <w:lang w:val="en-GB"/>
              </w:rPr>
              <w:t>workshop</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04606730" w:rsidR="008B0DF6" w:rsidRPr="005B528A" w:rsidRDefault="00D67610" w:rsidP="00001A03">
            <w:pPr>
              <w:rPr>
                <w:rFonts w:ascii="Arial" w:hAnsi="Arial" w:cs="Arial"/>
                <w:lang w:val="en-GB"/>
              </w:rPr>
            </w:pPr>
            <w:r>
              <w:rPr>
                <w:rFonts w:ascii="Arial" w:hAnsi="Arial" w:cs="Arial"/>
                <w:lang w:val="en-GB"/>
              </w:rPr>
              <w:t>01 December</w:t>
            </w:r>
            <w:r w:rsidR="0024640C">
              <w:rPr>
                <w:rFonts w:ascii="Arial" w:hAnsi="Arial" w:cs="Arial"/>
                <w:lang w:val="en-GB"/>
              </w:rPr>
              <w:t xml:space="preserve"> </w:t>
            </w:r>
            <w:r w:rsidR="004709BB" w:rsidRPr="005B528A">
              <w:rPr>
                <w:rFonts w:ascii="Arial" w:hAnsi="Arial" w:cs="Arial"/>
                <w:lang w:val="en-GB"/>
              </w:rPr>
              <w:t xml:space="preserve">2011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029A1824" w:rsidR="008B0DF6" w:rsidRPr="005B528A" w:rsidRDefault="00D67610" w:rsidP="008B0DF6">
            <w:pPr>
              <w:rPr>
                <w:rFonts w:ascii="Arial" w:hAnsi="Arial" w:cs="Arial"/>
                <w:lang w:val="en-GB"/>
              </w:rPr>
            </w:pPr>
            <w:r>
              <w:rPr>
                <w:rFonts w:ascii="Arial" w:hAnsi="Arial" w:cs="Arial"/>
                <w:lang w:val="en-GB"/>
              </w:rPr>
              <w:t>Amsterdam</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38D07768" w:rsidR="008B0DF6" w:rsidRPr="005B528A" w:rsidRDefault="00D67610" w:rsidP="00F02292">
            <w:pPr>
              <w:rPr>
                <w:rFonts w:ascii="Arial" w:hAnsi="Arial" w:cs="Arial"/>
                <w:lang w:val="en-GB"/>
              </w:rPr>
            </w:pPr>
            <w:r w:rsidRPr="00D67610">
              <w:rPr>
                <w:rFonts w:ascii="Arial" w:hAnsi="Arial" w:cs="Arial"/>
                <w:lang w:val="en-GB"/>
              </w:rPr>
              <w:t>https://www.egi.eu/indico/conferenceDisplay.py?confId=654</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08CC699B" w14:textId="77777777" w:rsidR="00CC3079"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bookmarkStart w:id="0" w:name="_GoBack"/>
      <w:bookmarkEnd w:id="0"/>
      <w:r w:rsidR="00CC3079" w:rsidRPr="00052388">
        <w:rPr>
          <w:noProof/>
          <w:lang w:val="en-GB"/>
        </w:rPr>
        <w:t>Participants</w:t>
      </w:r>
      <w:r w:rsidR="00CC3079">
        <w:rPr>
          <w:noProof/>
        </w:rPr>
        <w:tab/>
      </w:r>
      <w:r w:rsidR="00CC3079">
        <w:rPr>
          <w:noProof/>
        </w:rPr>
        <w:fldChar w:fldCharType="begin"/>
      </w:r>
      <w:r w:rsidR="00CC3079">
        <w:rPr>
          <w:noProof/>
        </w:rPr>
        <w:instrText xml:space="preserve"> PAGEREF _Toc312041542 \h </w:instrText>
      </w:r>
      <w:r w:rsidR="00CC3079">
        <w:rPr>
          <w:noProof/>
        </w:rPr>
      </w:r>
      <w:r w:rsidR="00CC3079">
        <w:rPr>
          <w:noProof/>
        </w:rPr>
        <w:fldChar w:fldCharType="separate"/>
      </w:r>
      <w:r w:rsidR="00CC3079">
        <w:rPr>
          <w:noProof/>
        </w:rPr>
        <w:t>3</w:t>
      </w:r>
      <w:r w:rsidR="00CC3079">
        <w:rPr>
          <w:noProof/>
        </w:rPr>
        <w:fldChar w:fldCharType="end"/>
      </w:r>
    </w:p>
    <w:p w14:paraId="24FC23B8" w14:textId="77777777" w:rsidR="00CC3079" w:rsidRDefault="00CC3079">
      <w:pPr>
        <w:pStyle w:val="TOC1"/>
        <w:tabs>
          <w:tab w:val="right" w:pos="9396"/>
        </w:tabs>
        <w:rPr>
          <w:rFonts w:eastAsiaTheme="minorEastAsia"/>
          <w:b w:val="0"/>
          <w:caps w:val="0"/>
          <w:noProof/>
          <w:u w:val="none"/>
          <w:lang w:val="en-GB" w:eastAsia="en-GB"/>
        </w:rPr>
      </w:pPr>
      <w:r w:rsidRPr="00052388">
        <w:rPr>
          <w:noProof/>
          <w:lang w:val="en-GB"/>
        </w:rPr>
        <w:t>Actions</w:t>
      </w:r>
      <w:r>
        <w:rPr>
          <w:noProof/>
        </w:rPr>
        <w:tab/>
      </w:r>
      <w:r>
        <w:rPr>
          <w:noProof/>
        </w:rPr>
        <w:fldChar w:fldCharType="begin"/>
      </w:r>
      <w:r>
        <w:rPr>
          <w:noProof/>
        </w:rPr>
        <w:instrText xml:space="preserve"> PAGEREF _Toc312041543 \h </w:instrText>
      </w:r>
      <w:r>
        <w:rPr>
          <w:noProof/>
        </w:rPr>
      </w:r>
      <w:r>
        <w:rPr>
          <w:noProof/>
        </w:rPr>
        <w:fldChar w:fldCharType="separate"/>
      </w:r>
      <w:r>
        <w:rPr>
          <w:noProof/>
        </w:rPr>
        <w:t>3</w:t>
      </w:r>
      <w:r>
        <w:rPr>
          <w:noProof/>
        </w:rPr>
        <w:fldChar w:fldCharType="end"/>
      </w:r>
    </w:p>
    <w:p w14:paraId="77F31D76" w14:textId="77777777" w:rsidR="00CC3079" w:rsidRDefault="00CC3079">
      <w:pPr>
        <w:pStyle w:val="TOC1"/>
        <w:tabs>
          <w:tab w:val="right" w:pos="9396"/>
        </w:tabs>
        <w:rPr>
          <w:rFonts w:eastAsiaTheme="minorEastAsia"/>
          <w:b w:val="0"/>
          <w:caps w:val="0"/>
          <w:noProof/>
          <w:u w:val="none"/>
          <w:lang w:val="en-GB" w:eastAsia="en-GB"/>
        </w:rPr>
      </w:pPr>
      <w:r>
        <w:rPr>
          <w:noProof/>
        </w:rPr>
        <w:t>List of Requirements</w:t>
      </w:r>
      <w:r>
        <w:rPr>
          <w:noProof/>
        </w:rPr>
        <w:tab/>
      </w:r>
      <w:r>
        <w:rPr>
          <w:noProof/>
        </w:rPr>
        <w:fldChar w:fldCharType="begin"/>
      </w:r>
      <w:r>
        <w:rPr>
          <w:noProof/>
        </w:rPr>
        <w:instrText xml:space="preserve"> PAGEREF _Toc312041544 \h </w:instrText>
      </w:r>
      <w:r>
        <w:rPr>
          <w:noProof/>
        </w:rPr>
      </w:r>
      <w:r>
        <w:rPr>
          <w:noProof/>
        </w:rPr>
        <w:fldChar w:fldCharType="separate"/>
      </w:r>
      <w:r>
        <w:rPr>
          <w:noProof/>
        </w:rPr>
        <w:t>4</w:t>
      </w:r>
      <w:r>
        <w:rPr>
          <w:noProof/>
        </w:rPr>
        <w:fldChar w:fldCharType="end"/>
      </w:r>
    </w:p>
    <w:p w14:paraId="44BE2CFB" w14:textId="77777777" w:rsidR="00CC3079" w:rsidRDefault="00CC3079">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_Toc312041545 \h </w:instrText>
      </w:r>
      <w:r>
        <w:rPr>
          <w:noProof/>
        </w:rPr>
      </w:r>
      <w:r>
        <w:rPr>
          <w:noProof/>
        </w:rPr>
        <w:fldChar w:fldCharType="separate"/>
      </w:r>
      <w:r>
        <w:rPr>
          <w:noProof/>
        </w:rPr>
        <w:t>5</w:t>
      </w:r>
      <w:r>
        <w:rPr>
          <w:noProof/>
        </w:rPr>
        <w:fldChar w:fldCharType="end"/>
      </w:r>
    </w:p>
    <w:p w14:paraId="4ED06F6D" w14:textId="77777777" w:rsidR="00CC3079" w:rsidRDefault="00CC3079">
      <w:pPr>
        <w:pStyle w:val="TOC1"/>
        <w:tabs>
          <w:tab w:val="right" w:pos="9396"/>
        </w:tabs>
        <w:rPr>
          <w:rFonts w:eastAsiaTheme="minorEastAsia"/>
          <w:b w:val="0"/>
          <w:caps w:val="0"/>
          <w:noProof/>
          <w:u w:val="none"/>
          <w:lang w:val="en-GB" w:eastAsia="en-GB"/>
        </w:rPr>
      </w:pPr>
      <w:r>
        <w:rPr>
          <w:noProof/>
        </w:rPr>
        <w:t>EMI Status, plans and release timeline</w:t>
      </w:r>
      <w:r>
        <w:rPr>
          <w:noProof/>
        </w:rPr>
        <w:tab/>
      </w:r>
      <w:r>
        <w:rPr>
          <w:noProof/>
        </w:rPr>
        <w:fldChar w:fldCharType="begin"/>
      </w:r>
      <w:r>
        <w:rPr>
          <w:noProof/>
        </w:rPr>
        <w:instrText xml:space="preserve"> PAGEREF _Toc312041546 \h </w:instrText>
      </w:r>
      <w:r>
        <w:rPr>
          <w:noProof/>
        </w:rPr>
      </w:r>
      <w:r>
        <w:rPr>
          <w:noProof/>
        </w:rPr>
        <w:fldChar w:fldCharType="separate"/>
      </w:r>
      <w:r>
        <w:rPr>
          <w:noProof/>
        </w:rPr>
        <w:t>5</w:t>
      </w:r>
      <w:r>
        <w:rPr>
          <w:noProof/>
        </w:rPr>
        <w:fldChar w:fldCharType="end"/>
      </w:r>
    </w:p>
    <w:p w14:paraId="2D4F8510" w14:textId="77777777" w:rsidR="00CC3079" w:rsidRDefault="00CC3079">
      <w:pPr>
        <w:pStyle w:val="TOC2"/>
        <w:tabs>
          <w:tab w:val="right" w:pos="9396"/>
        </w:tabs>
        <w:rPr>
          <w:rFonts w:eastAsiaTheme="minorEastAsia"/>
          <w:b w:val="0"/>
          <w:smallCaps w:val="0"/>
          <w:noProof/>
          <w:lang w:val="en-GB" w:eastAsia="en-GB"/>
        </w:rPr>
      </w:pPr>
      <w:r>
        <w:rPr>
          <w:noProof/>
        </w:rPr>
        <w:t>Top-level cache-registry</w:t>
      </w:r>
      <w:r>
        <w:rPr>
          <w:noProof/>
        </w:rPr>
        <w:tab/>
      </w:r>
      <w:r>
        <w:rPr>
          <w:noProof/>
        </w:rPr>
        <w:fldChar w:fldCharType="begin"/>
      </w:r>
      <w:r>
        <w:rPr>
          <w:noProof/>
        </w:rPr>
        <w:instrText xml:space="preserve"> PAGEREF _Toc312041547 \h </w:instrText>
      </w:r>
      <w:r>
        <w:rPr>
          <w:noProof/>
        </w:rPr>
      </w:r>
      <w:r>
        <w:rPr>
          <w:noProof/>
        </w:rPr>
        <w:fldChar w:fldCharType="separate"/>
      </w:r>
      <w:r>
        <w:rPr>
          <w:noProof/>
        </w:rPr>
        <w:t>6</w:t>
      </w:r>
      <w:r>
        <w:rPr>
          <w:noProof/>
        </w:rPr>
        <w:fldChar w:fldCharType="end"/>
      </w:r>
    </w:p>
    <w:p w14:paraId="5EB06FD5" w14:textId="77777777" w:rsidR="00CC3079" w:rsidRDefault="00CC3079">
      <w:pPr>
        <w:pStyle w:val="TOC2"/>
        <w:tabs>
          <w:tab w:val="right" w:pos="9396"/>
        </w:tabs>
        <w:rPr>
          <w:rFonts w:eastAsiaTheme="minorEastAsia"/>
          <w:b w:val="0"/>
          <w:smallCaps w:val="0"/>
          <w:noProof/>
          <w:lang w:val="en-GB" w:eastAsia="en-GB"/>
        </w:rPr>
      </w:pPr>
      <w:r>
        <w:rPr>
          <w:noProof/>
        </w:rPr>
        <w:t>Information quality</w:t>
      </w:r>
      <w:r>
        <w:rPr>
          <w:noProof/>
        </w:rPr>
        <w:tab/>
      </w:r>
      <w:r>
        <w:rPr>
          <w:noProof/>
        </w:rPr>
        <w:fldChar w:fldCharType="begin"/>
      </w:r>
      <w:r>
        <w:rPr>
          <w:noProof/>
        </w:rPr>
        <w:instrText xml:space="preserve"> PAGEREF _Toc312041548 \h </w:instrText>
      </w:r>
      <w:r>
        <w:rPr>
          <w:noProof/>
        </w:rPr>
      </w:r>
      <w:r>
        <w:rPr>
          <w:noProof/>
        </w:rPr>
        <w:fldChar w:fldCharType="separate"/>
      </w:r>
      <w:r>
        <w:rPr>
          <w:noProof/>
        </w:rPr>
        <w:t>7</w:t>
      </w:r>
      <w:r>
        <w:rPr>
          <w:noProof/>
        </w:rPr>
        <w:fldChar w:fldCharType="end"/>
      </w:r>
    </w:p>
    <w:p w14:paraId="31BF20FC" w14:textId="77777777" w:rsidR="00CC3079" w:rsidRDefault="00CC3079">
      <w:pPr>
        <w:pStyle w:val="TOC2"/>
        <w:tabs>
          <w:tab w:val="right" w:pos="9396"/>
        </w:tabs>
        <w:rPr>
          <w:rFonts w:eastAsiaTheme="minorEastAsia"/>
          <w:b w:val="0"/>
          <w:smallCaps w:val="0"/>
          <w:noProof/>
          <w:lang w:val="en-GB" w:eastAsia="en-GB"/>
        </w:rPr>
      </w:pPr>
      <w:r>
        <w:rPr>
          <w:noProof/>
        </w:rPr>
        <w:t>Timeline</w:t>
      </w:r>
      <w:r>
        <w:rPr>
          <w:noProof/>
        </w:rPr>
        <w:tab/>
      </w:r>
      <w:r>
        <w:rPr>
          <w:noProof/>
        </w:rPr>
        <w:fldChar w:fldCharType="begin"/>
      </w:r>
      <w:r>
        <w:rPr>
          <w:noProof/>
        </w:rPr>
        <w:instrText xml:space="preserve"> PAGEREF _Toc312041549 \h </w:instrText>
      </w:r>
      <w:r>
        <w:rPr>
          <w:noProof/>
        </w:rPr>
      </w:r>
      <w:r>
        <w:rPr>
          <w:noProof/>
        </w:rPr>
        <w:fldChar w:fldCharType="separate"/>
      </w:r>
      <w:r>
        <w:rPr>
          <w:noProof/>
        </w:rPr>
        <w:t>7</w:t>
      </w:r>
      <w:r>
        <w:rPr>
          <w:noProof/>
        </w:rPr>
        <w:fldChar w:fldCharType="end"/>
      </w:r>
    </w:p>
    <w:p w14:paraId="0C613EE3" w14:textId="77777777" w:rsidR="00CC3079" w:rsidRDefault="00CC3079">
      <w:pPr>
        <w:pStyle w:val="TOC1"/>
        <w:tabs>
          <w:tab w:val="right" w:pos="9396"/>
        </w:tabs>
        <w:rPr>
          <w:rFonts w:eastAsiaTheme="minorEastAsia"/>
          <w:b w:val="0"/>
          <w:caps w:val="0"/>
          <w:noProof/>
          <w:u w:val="none"/>
          <w:lang w:val="en-GB" w:eastAsia="en-GB"/>
        </w:rPr>
      </w:pPr>
      <w:r>
        <w:rPr>
          <w:noProof/>
        </w:rPr>
        <w:t>IGE Status, plans and release timeline</w:t>
      </w:r>
      <w:r>
        <w:rPr>
          <w:noProof/>
        </w:rPr>
        <w:tab/>
      </w:r>
      <w:r>
        <w:rPr>
          <w:noProof/>
        </w:rPr>
        <w:fldChar w:fldCharType="begin"/>
      </w:r>
      <w:r>
        <w:rPr>
          <w:noProof/>
        </w:rPr>
        <w:instrText xml:space="preserve"> PAGEREF _Toc312041550 \h </w:instrText>
      </w:r>
      <w:r>
        <w:rPr>
          <w:noProof/>
        </w:rPr>
      </w:r>
      <w:r>
        <w:rPr>
          <w:noProof/>
        </w:rPr>
        <w:fldChar w:fldCharType="separate"/>
      </w:r>
      <w:r>
        <w:rPr>
          <w:noProof/>
        </w:rPr>
        <w:t>7</w:t>
      </w:r>
      <w:r>
        <w:rPr>
          <w:noProof/>
        </w:rPr>
        <w:fldChar w:fldCharType="end"/>
      </w:r>
    </w:p>
    <w:p w14:paraId="09B64E0E" w14:textId="77777777" w:rsidR="00CC3079" w:rsidRDefault="00CC3079">
      <w:pPr>
        <w:pStyle w:val="TOC1"/>
        <w:tabs>
          <w:tab w:val="right" w:pos="9396"/>
        </w:tabs>
        <w:rPr>
          <w:rFonts w:eastAsiaTheme="minorEastAsia"/>
          <w:b w:val="0"/>
          <w:caps w:val="0"/>
          <w:noProof/>
          <w:u w:val="none"/>
          <w:lang w:val="en-GB" w:eastAsia="en-GB"/>
        </w:rPr>
      </w:pPr>
      <w:r>
        <w:rPr>
          <w:noProof/>
        </w:rPr>
        <w:t>Current use cases: Information System usage by the EGI operational tools</w:t>
      </w:r>
      <w:r>
        <w:rPr>
          <w:noProof/>
        </w:rPr>
        <w:tab/>
      </w:r>
      <w:r>
        <w:rPr>
          <w:noProof/>
        </w:rPr>
        <w:fldChar w:fldCharType="begin"/>
      </w:r>
      <w:r>
        <w:rPr>
          <w:noProof/>
        </w:rPr>
        <w:instrText xml:space="preserve"> PAGEREF _Toc312041551 \h </w:instrText>
      </w:r>
      <w:r>
        <w:rPr>
          <w:noProof/>
        </w:rPr>
      </w:r>
      <w:r>
        <w:rPr>
          <w:noProof/>
        </w:rPr>
        <w:fldChar w:fldCharType="separate"/>
      </w:r>
      <w:r>
        <w:rPr>
          <w:noProof/>
        </w:rPr>
        <w:t>8</w:t>
      </w:r>
      <w:r>
        <w:rPr>
          <w:noProof/>
        </w:rPr>
        <w:fldChar w:fldCharType="end"/>
      </w:r>
    </w:p>
    <w:p w14:paraId="31DD1C6B" w14:textId="77777777" w:rsidR="00CC3079" w:rsidRDefault="00CC3079">
      <w:pPr>
        <w:pStyle w:val="TOC2"/>
        <w:tabs>
          <w:tab w:val="right" w:pos="9396"/>
        </w:tabs>
        <w:rPr>
          <w:rFonts w:eastAsiaTheme="minorEastAsia"/>
          <w:b w:val="0"/>
          <w:smallCaps w:val="0"/>
          <w:noProof/>
          <w:lang w:val="en-GB" w:eastAsia="en-GB"/>
        </w:rPr>
      </w:pPr>
      <w:r>
        <w:rPr>
          <w:noProof/>
        </w:rPr>
        <w:t>GOCDB</w:t>
      </w:r>
      <w:r>
        <w:rPr>
          <w:noProof/>
        </w:rPr>
        <w:tab/>
      </w:r>
      <w:r>
        <w:rPr>
          <w:noProof/>
        </w:rPr>
        <w:fldChar w:fldCharType="begin"/>
      </w:r>
      <w:r>
        <w:rPr>
          <w:noProof/>
        </w:rPr>
        <w:instrText xml:space="preserve"> PAGEREF _Toc312041552 \h </w:instrText>
      </w:r>
      <w:r>
        <w:rPr>
          <w:noProof/>
        </w:rPr>
      </w:r>
      <w:r>
        <w:rPr>
          <w:noProof/>
        </w:rPr>
        <w:fldChar w:fldCharType="separate"/>
      </w:r>
      <w:r>
        <w:rPr>
          <w:noProof/>
        </w:rPr>
        <w:t>9</w:t>
      </w:r>
      <w:r>
        <w:rPr>
          <w:noProof/>
        </w:rPr>
        <w:fldChar w:fldCharType="end"/>
      </w:r>
    </w:p>
    <w:p w14:paraId="0A980A98" w14:textId="77777777" w:rsidR="00CC3079" w:rsidRDefault="00CC3079">
      <w:pPr>
        <w:pStyle w:val="TOC2"/>
        <w:tabs>
          <w:tab w:val="right" w:pos="9396"/>
        </w:tabs>
        <w:rPr>
          <w:rFonts w:eastAsiaTheme="minorEastAsia"/>
          <w:b w:val="0"/>
          <w:smallCaps w:val="0"/>
          <w:noProof/>
          <w:lang w:val="en-GB" w:eastAsia="en-GB"/>
        </w:rPr>
      </w:pPr>
      <w:r>
        <w:rPr>
          <w:noProof/>
        </w:rPr>
        <w:t>SAM</w:t>
      </w:r>
      <w:r>
        <w:rPr>
          <w:noProof/>
        </w:rPr>
        <w:tab/>
      </w:r>
      <w:r>
        <w:rPr>
          <w:noProof/>
        </w:rPr>
        <w:fldChar w:fldCharType="begin"/>
      </w:r>
      <w:r>
        <w:rPr>
          <w:noProof/>
        </w:rPr>
        <w:instrText xml:space="preserve"> PAGEREF _Toc312041553 \h </w:instrText>
      </w:r>
      <w:r>
        <w:rPr>
          <w:noProof/>
        </w:rPr>
      </w:r>
      <w:r>
        <w:rPr>
          <w:noProof/>
        </w:rPr>
        <w:fldChar w:fldCharType="separate"/>
      </w:r>
      <w:r>
        <w:rPr>
          <w:noProof/>
        </w:rPr>
        <w:t>9</w:t>
      </w:r>
      <w:r>
        <w:rPr>
          <w:noProof/>
        </w:rPr>
        <w:fldChar w:fldCharType="end"/>
      </w:r>
    </w:p>
    <w:p w14:paraId="05DB14E8" w14:textId="77777777" w:rsidR="00CC3079" w:rsidRDefault="00CC3079">
      <w:pPr>
        <w:pStyle w:val="TOC2"/>
        <w:tabs>
          <w:tab w:val="right" w:pos="9396"/>
        </w:tabs>
        <w:rPr>
          <w:rFonts w:eastAsiaTheme="minorEastAsia"/>
          <w:b w:val="0"/>
          <w:smallCaps w:val="0"/>
          <w:noProof/>
          <w:lang w:val="en-GB" w:eastAsia="en-GB"/>
        </w:rPr>
      </w:pPr>
      <w:r>
        <w:rPr>
          <w:noProof/>
        </w:rPr>
        <w:t>Metrics Portal</w:t>
      </w:r>
      <w:r>
        <w:rPr>
          <w:noProof/>
        </w:rPr>
        <w:tab/>
      </w:r>
      <w:r>
        <w:rPr>
          <w:noProof/>
        </w:rPr>
        <w:fldChar w:fldCharType="begin"/>
      </w:r>
      <w:r>
        <w:rPr>
          <w:noProof/>
        </w:rPr>
        <w:instrText xml:space="preserve"> PAGEREF _Toc312041554 \h </w:instrText>
      </w:r>
      <w:r>
        <w:rPr>
          <w:noProof/>
        </w:rPr>
      </w:r>
      <w:r>
        <w:rPr>
          <w:noProof/>
        </w:rPr>
        <w:fldChar w:fldCharType="separate"/>
      </w:r>
      <w:r>
        <w:rPr>
          <w:noProof/>
        </w:rPr>
        <w:t>9</w:t>
      </w:r>
      <w:r>
        <w:rPr>
          <w:noProof/>
        </w:rPr>
        <w:fldChar w:fldCharType="end"/>
      </w:r>
    </w:p>
    <w:p w14:paraId="40BDB7C9" w14:textId="77777777" w:rsidR="00CC3079" w:rsidRDefault="00CC3079">
      <w:pPr>
        <w:pStyle w:val="TOC2"/>
        <w:tabs>
          <w:tab w:val="right" w:pos="9396"/>
        </w:tabs>
        <w:rPr>
          <w:rFonts w:eastAsiaTheme="minorEastAsia"/>
          <w:b w:val="0"/>
          <w:smallCaps w:val="0"/>
          <w:noProof/>
          <w:lang w:val="en-GB" w:eastAsia="en-GB"/>
        </w:rPr>
      </w:pPr>
      <w:r>
        <w:rPr>
          <w:noProof/>
        </w:rPr>
        <w:t>Discussion</w:t>
      </w:r>
      <w:r>
        <w:rPr>
          <w:noProof/>
        </w:rPr>
        <w:tab/>
      </w:r>
      <w:r>
        <w:rPr>
          <w:noProof/>
        </w:rPr>
        <w:fldChar w:fldCharType="begin"/>
      </w:r>
      <w:r>
        <w:rPr>
          <w:noProof/>
        </w:rPr>
        <w:instrText xml:space="preserve"> PAGEREF _Toc312041555 \h </w:instrText>
      </w:r>
      <w:r>
        <w:rPr>
          <w:noProof/>
        </w:rPr>
      </w:r>
      <w:r>
        <w:rPr>
          <w:noProof/>
        </w:rPr>
        <w:fldChar w:fldCharType="separate"/>
      </w:r>
      <w:r>
        <w:rPr>
          <w:noProof/>
        </w:rPr>
        <w:t>9</w:t>
      </w:r>
      <w:r>
        <w:rPr>
          <w:noProof/>
        </w:rPr>
        <w:fldChar w:fldCharType="end"/>
      </w:r>
    </w:p>
    <w:p w14:paraId="49407A01" w14:textId="77777777" w:rsidR="00CC3079" w:rsidRDefault="00CC3079">
      <w:pPr>
        <w:pStyle w:val="TOC1"/>
        <w:tabs>
          <w:tab w:val="right" w:pos="9396"/>
        </w:tabs>
        <w:rPr>
          <w:rFonts w:eastAsiaTheme="minorEastAsia"/>
          <w:b w:val="0"/>
          <w:caps w:val="0"/>
          <w:noProof/>
          <w:u w:val="none"/>
          <w:lang w:val="en-GB" w:eastAsia="en-GB"/>
        </w:rPr>
      </w:pPr>
      <w:r>
        <w:rPr>
          <w:noProof/>
        </w:rPr>
        <w:t>Use of the Information System in WLCG Experiments</w:t>
      </w:r>
      <w:r>
        <w:rPr>
          <w:noProof/>
        </w:rPr>
        <w:tab/>
      </w:r>
      <w:r>
        <w:rPr>
          <w:noProof/>
        </w:rPr>
        <w:fldChar w:fldCharType="begin"/>
      </w:r>
      <w:r>
        <w:rPr>
          <w:noProof/>
        </w:rPr>
        <w:instrText xml:space="preserve"> PAGEREF _Toc312041556 \h </w:instrText>
      </w:r>
      <w:r>
        <w:rPr>
          <w:noProof/>
        </w:rPr>
      </w:r>
      <w:r>
        <w:rPr>
          <w:noProof/>
        </w:rPr>
        <w:fldChar w:fldCharType="separate"/>
      </w:r>
      <w:r>
        <w:rPr>
          <w:noProof/>
        </w:rPr>
        <w:t>10</w:t>
      </w:r>
      <w:r>
        <w:rPr>
          <w:noProof/>
        </w:rPr>
        <w:fldChar w:fldCharType="end"/>
      </w:r>
    </w:p>
    <w:p w14:paraId="499545FD" w14:textId="77777777" w:rsidR="00CC3079" w:rsidRDefault="00CC3079">
      <w:pPr>
        <w:pStyle w:val="TOC1"/>
        <w:tabs>
          <w:tab w:val="right" w:pos="9396"/>
        </w:tabs>
        <w:rPr>
          <w:rFonts w:eastAsiaTheme="minorEastAsia"/>
          <w:b w:val="0"/>
          <w:caps w:val="0"/>
          <w:noProof/>
          <w:u w:val="none"/>
          <w:lang w:val="en-GB" w:eastAsia="en-GB"/>
        </w:rPr>
      </w:pPr>
      <w:r>
        <w:rPr>
          <w:noProof/>
        </w:rPr>
        <w:t>Operational problems (DMSU feedback)</w:t>
      </w:r>
      <w:r>
        <w:rPr>
          <w:noProof/>
        </w:rPr>
        <w:tab/>
      </w:r>
      <w:r>
        <w:rPr>
          <w:noProof/>
        </w:rPr>
        <w:fldChar w:fldCharType="begin"/>
      </w:r>
      <w:r>
        <w:rPr>
          <w:noProof/>
        </w:rPr>
        <w:instrText xml:space="preserve"> PAGEREF _Toc312041557 \h </w:instrText>
      </w:r>
      <w:r>
        <w:rPr>
          <w:noProof/>
        </w:rPr>
      </w:r>
      <w:r>
        <w:rPr>
          <w:noProof/>
        </w:rPr>
        <w:fldChar w:fldCharType="separate"/>
      </w:r>
      <w:r>
        <w:rPr>
          <w:noProof/>
        </w:rPr>
        <w:t>11</w:t>
      </w:r>
      <w:r>
        <w:rPr>
          <w:noProof/>
        </w:rPr>
        <w:fldChar w:fldCharType="end"/>
      </w:r>
    </w:p>
    <w:p w14:paraId="7EAADBA4" w14:textId="77777777" w:rsidR="00CC3079" w:rsidRDefault="00CC3079">
      <w:pPr>
        <w:pStyle w:val="TOC1"/>
        <w:tabs>
          <w:tab w:val="right" w:pos="9396"/>
        </w:tabs>
        <w:rPr>
          <w:rFonts w:eastAsiaTheme="minorEastAsia"/>
          <w:b w:val="0"/>
          <w:caps w:val="0"/>
          <w:noProof/>
          <w:u w:val="none"/>
          <w:lang w:val="en-GB" w:eastAsia="en-GB"/>
        </w:rPr>
      </w:pPr>
      <w:r>
        <w:rPr>
          <w:noProof/>
        </w:rPr>
        <w:t>Usage of information system clients</w:t>
      </w:r>
      <w:r>
        <w:rPr>
          <w:noProof/>
        </w:rPr>
        <w:tab/>
      </w:r>
      <w:r>
        <w:rPr>
          <w:noProof/>
        </w:rPr>
        <w:fldChar w:fldCharType="begin"/>
      </w:r>
      <w:r>
        <w:rPr>
          <w:noProof/>
        </w:rPr>
        <w:instrText xml:space="preserve"> PAGEREF _Toc312041558 \h </w:instrText>
      </w:r>
      <w:r>
        <w:rPr>
          <w:noProof/>
        </w:rPr>
      </w:r>
      <w:r>
        <w:rPr>
          <w:noProof/>
        </w:rPr>
        <w:fldChar w:fldCharType="separate"/>
      </w:r>
      <w:r>
        <w:rPr>
          <w:noProof/>
        </w:rPr>
        <w:t>11</w:t>
      </w:r>
      <w:r>
        <w:rPr>
          <w:noProof/>
        </w:rPr>
        <w:fldChar w:fldCharType="end"/>
      </w:r>
    </w:p>
    <w:p w14:paraId="7BB90F85" w14:textId="77777777" w:rsidR="00CC3079" w:rsidRDefault="00CC3079">
      <w:pPr>
        <w:pStyle w:val="TOC1"/>
        <w:tabs>
          <w:tab w:val="right" w:pos="9396"/>
        </w:tabs>
        <w:rPr>
          <w:rFonts w:eastAsiaTheme="minorEastAsia"/>
          <w:b w:val="0"/>
          <w:caps w:val="0"/>
          <w:noProof/>
          <w:u w:val="none"/>
          <w:lang w:val="en-GB" w:eastAsia="en-GB"/>
        </w:rPr>
      </w:pPr>
      <w:r>
        <w:rPr>
          <w:noProof/>
        </w:rPr>
        <w:t>EGI operational requirements</w:t>
      </w:r>
      <w:r>
        <w:rPr>
          <w:noProof/>
        </w:rPr>
        <w:tab/>
      </w:r>
      <w:r>
        <w:rPr>
          <w:noProof/>
        </w:rPr>
        <w:fldChar w:fldCharType="begin"/>
      </w:r>
      <w:r>
        <w:rPr>
          <w:noProof/>
        </w:rPr>
        <w:instrText xml:space="preserve"> PAGEREF _Toc312041559 \h </w:instrText>
      </w:r>
      <w:r>
        <w:rPr>
          <w:noProof/>
        </w:rPr>
      </w:r>
      <w:r>
        <w:rPr>
          <w:noProof/>
        </w:rPr>
        <w:fldChar w:fldCharType="separate"/>
      </w:r>
      <w:r>
        <w:rPr>
          <w:noProof/>
        </w:rPr>
        <w:t>12</w:t>
      </w:r>
      <w:r>
        <w:rPr>
          <w:noProof/>
        </w:rPr>
        <w:fldChar w:fldCharType="end"/>
      </w:r>
    </w:p>
    <w:p w14:paraId="05956592" w14:textId="77777777" w:rsidR="00CC3079" w:rsidRDefault="00CC3079">
      <w:pPr>
        <w:pStyle w:val="TOC2"/>
        <w:tabs>
          <w:tab w:val="right" w:pos="9396"/>
        </w:tabs>
        <w:rPr>
          <w:rFonts w:eastAsiaTheme="minorEastAsia"/>
          <w:b w:val="0"/>
          <w:smallCaps w:val="0"/>
          <w:noProof/>
          <w:lang w:val="en-GB" w:eastAsia="en-GB"/>
        </w:rPr>
      </w:pPr>
      <w:r>
        <w:rPr>
          <w:noProof/>
        </w:rPr>
        <w:t>EGI.eu</w:t>
      </w:r>
      <w:r>
        <w:rPr>
          <w:noProof/>
        </w:rPr>
        <w:tab/>
      </w:r>
      <w:r>
        <w:rPr>
          <w:noProof/>
        </w:rPr>
        <w:fldChar w:fldCharType="begin"/>
      </w:r>
      <w:r>
        <w:rPr>
          <w:noProof/>
        </w:rPr>
        <w:instrText xml:space="preserve"> PAGEREF _Toc312041560 \h </w:instrText>
      </w:r>
      <w:r>
        <w:rPr>
          <w:noProof/>
        </w:rPr>
      </w:r>
      <w:r>
        <w:rPr>
          <w:noProof/>
        </w:rPr>
        <w:fldChar w:fldCharType="separate"/>
      </w:r>
      <w:r>
        <w:rPr>
          <w:noProof/>
        </w:rPr>
        <w:t>12</w:t>
      </w:r>
      <w:r>
        <w:rPr>
          <w:noProof/>
        </w:rPr>
        <w:fldChar w:fldCharType="end"/>
      </w:r>
    </w:p>
    <w:p w14:paraId="4F663614" w14:textId="77777777" w:rsidR="00CC3079" w:rsidRDefault="00CC3079">
      <w:pPr>
        <w:pStyle w:val="TOC2"/>
        <w:tabs>
          <w:tab w:val="right" w:pos="9396"/>
        </w:tabs>
        <w:rPr>
          <w:rFonts w:eastAsiaTheme="minorEastAsia"/>
          <w:b w:val="0"/>
          <w:smallCaps w:val="0"/>
          <w:noProof/>
          <w:lang w:val="en-GB" w:eastAsia="en-GB"/>
        </w:rPr>
      </w:pPr>
      <w:r>
        <w:rPr>
          <w:noProof/>
        </w:rPr>
        <w:lastRenderedPageBreak/>
        <w:t>NGI_NDGF</w:t>
      </w:r>
      <w:r>
        <w:rPr>
          <w:noProof/>
        </w:rPr>
        <w:tab/>
      </w:r>
      <w:r>
        <w:rPr>
          <w:noProof/>
        </w:rPr>
        <w:fldChar w:fldCharType="begin"/>
      </w:r>
      <w:r>
        <w:rPr>
          <w:noProof/>
        </w:rPr>
        <w:instrText xml:space="preserve"> PAGEREF _Toc312041561 \h </w:instrText>
      </w:r>
      <w:r>
        <w:rPr>
          <w:noProof/>
        </w:rPr>
      </w:r>
      <w:r>
        <w:rPr>
          <w:noProof/>
        </w:rPr>
        <w:fldChar w:fldCharType="separate"/>
      </w:r>
      <w:r>
        <w:rPr>
          <w:noProof/>
        </w:rPr>
        <w:t>13</w:t>
      </w:r>
      <w:r>
        <w:rPr>
          <w:noProof/>
        </w:rPr>
        <w:fldChar w:fldCharType="end"/>
      </w:r>
    </w:p>
    <w:p w14:paraId="1F358545" w14:textId="77777777" w:rsidR="00CC3079" w:rsidRDefault="00CC3079">
      <w:pPr>
        <w:pStyle w:val="TOC2"/>
        <w:tabs>
          <w:tab w:val="right" w:pos="9396"/>
        </w:tabs>
        <w:rPr>
          <w:rFonts w:eastAsiaTheme="minorEastAsia"/>
          <w:b w:val="0"/>
          <w:smallCaps w:val="0"/>
          <w:noProof/>
          <w:lang w:val="en-GB" w:eastAsia="en-GB"/>
        </w:rPr>
      </w:pPr>
      <w:r>
        <w:rPr>
          <w:noProof/>
        </w:rPr>
        <w:t>NGI_PL</w:t>
      </w:r>
      <w:r>
        <w:rPr>
          <w:noProof/>
        </w:rPr>
        <w:tab/>
      </w:r>
      <w:r>
        <w:rPr>
          <w:noProof/>
        </w:rPr>
        <w:fldChar w:fldCharType="begin"/>
      </w:r>
      <w:r>
        <w:rPr>
          <w:noProof/>
        </w:rPr>
        <w:instrText xml:space="preserve"> PAGEREF _Toc312041562 \h </w:instrText>
      </w:r>
      <w:r>
        <w:rPr>
          <w:noProof/>
        </w:rPr>
      </w:r>
      <w:r>
        <w:rPr>
          <w:noProof/>
        </w:rPr>
        <w:fldChar w:fldCharType="separate"/>
      </w:r>
      <w:r>
        <w:rPr>
          <w:noProof/>
        </w:rPr>
        <w:t>14</w:t>
      </w:r>
      <w:r>
        <w:rPr>
          <w:noProof/>
        </w:rPr>
        <w:fldChar w:fldCharType="end"/>
      </w:r>
    </w:p>
    <w:p w14:paraId="63466009" w14:textId="77777777" w:rsidR="00CC3079" w:rsidRDefault="00CC3079">
      <w:pPr>
        <w:pStyle w:val="TOC2"/>
        <w:tabs>
          <w:tab w:val="right" w:pos="9396"/>
        </w:tabs>
        <w:rPr>
          <w:rFonts w:eastAsiaTheme="minorEastAsia"/>
          <w:b w:val="0"/>
          <w:smallCaps w:val="0"/>
          <w:noProof/>
          <w:lang w:val="en-GB" w:eastAsia="en-GB"/>
        </w:rPr>
      </w:pPr>
      <w:r>
        <w:rPr>
          <w:noProof/>
        </w:rPr>
        <w:t>NIG_DE</w:t>
      </w:r>
      <w:r>
        <w:rPr>
          <w:noProof/>
        </w:rPr>
        <w:tab/>
      </w:r>
      <w:r>
        <w:rPr>
          <w:noProof/>
        </w:rPr>
        <w:fldChar w:fldCharType="begin"/>
      </w:r>
      <w:r>
        <w:rPr>
          <w:noProof/>
        </w:rPr>
        <w:instrText xml:space="preserve"> PAGEREF _Toc312041563 \h </w:instrText>
      </w:r>
      <w:r>
        <w:rPr>
          <w:noProof/>
        </w:rPr>
      </w:r>
      <w:r>
        <w:rPr>
          <w:noProof/>
        </w:rPr>
        <w:fldChar w:fldCharType="separate"/>
      </w:r>
      <w:r>
        <w:rPr>
          <w:noProof/>
        </w:rPr>
        <w:t>14</w:t>
      </w:r>
      <w:r>
        <w:rPr>
          <w:noProof/>
        </w:rPr>
        <w:fldChar w:fldCharType="end"/>
      </w:r>
    </w:p>
    <w:p w14:paraId="1DDF2D69" w14:textId="77777777" w:rsidR="00CC3079" w:rsidRDefault="00CC3079">
      <w:pPr>
        <w:pStyle w:val="TOC2"/>
        <w:tabs>
          <w:tab w:val="right" w:pos="9396"/>
        </w:tabs>
        <w:rPr>
          <w:rFonts w:eastAsiaTheme="minorEastAsia"/>
          <w:b w:val="0"/>
          <w:smallCaps w:val="0"/>
          <w:noProof/>
          <w:lang w:val="en-GB" w:eastAsia="en-GB"/>
        </w:rPr>
      </w:pPr>
      <w:r>
        <w:rPr>
          <w:noProof/>
        </w:rPr>
        <w:t>GPGPU support and generic resource support</w:t>
      </w:r>
      <w:r>
        <w:rPr>
          <w:noProof/>
        </w:rPr>
        <w:tab/>
      </w:r>
      <w:r>
        <w:rPr>
          <w:noProof/>
        </w:rPr>
        <w:fldChar w:fldCharType="begin"/>
      </w:r>
      <w:r>
        <w:rPr>
          <w:noProof/>
        </w:rPr>
        <w:instrText xml:space="preserve"> PAGEREF _Toc312041564 \h </w:instrText>
      </w:r>
      <w:r>
        <w:rPr>
          <w:noProof/>
        </w:rPr>
      </w:r>
      <w:r>
        <w:rPr>
          <w:noProof/>
        </w:rPr>
        <w:fldChar w:fldCharType="separate"/>
      </w:r>
      <w:r>
        <w:rPr>
          <w:noProof/>
        </w:rPr>
        <w:t>14</w:t>
      </w:r>
      <w:r>
        <w:rPr>
          <w:noProof/>
        </w:rPr>
        <w:fldChar w:fldCharType="end"/>
      </w:r>
    </w:p>
    <w:p w14:paraId="15DDDD74" w14:textId="77777777" w:rsidR="00CC3079" w:rsidRDefault="00CC3079">
      <w:pPr>
        <w:pStyle w:val="TOC1"/>
        <w:tabs>
          <w:tab w:val="right" w:pos="9396"/>
        </w:tabs>
        <w:rPr>
          <w:rFonts w:eastAsiaTheme="minorEastAsia"/>
          <w:b w:val="0"/>
          <w:caps w:val="0"/>
          <w:noProof/>
          <w:u w:val="none"/>
          <w:lang w:val="en-GB" w:eastAsia="en-GB"/>
        </w:rPr>
      </w:pPr>
      <w:r>
        <w:rPr>
          <w:noProof/>
        </w:rPr>
        <w:t>EGI requirements for the implementation of a federated cloud</w:t>
      </w:r>
      <w:r>
        <w:rPr>
          <w:noProof/>
        </w:rPr>
        <w:tab/>
      </w:r>
      <w:r>
        <w:rPr>
          <w:noProof/>
        </w:rPr>
        <w:fldChar w:fldCharType="begin"/>
      </w:r>
      <w:r>
        <w:rPr>
          <w:noProof/>
        </w:rPr>
        <w:instrText xml:space="preserve"> PAGEREF _Toc312041565 \h </w:instrText>
      </w:r>
      <w:r>
        <w:rPr>
          <w:noProof/>
        </w:rPr>
      </w:r>
      <w:r>
        <w:rPr>
          <w:noProof/>
        </w:rPr>
        <w:fldChar w:fldCharType="separate"/>
      </w:r>
      <w:r>
        <w:rPr>
          <w:noProof/>
        </w:rPr>
        <w:t>15</w:t>
      </w:r>
      <w:r>
        <w:rPr>
          <w:noProof/>
        </w:rPr>
        <w:fldChar w:fldCharType="end"/>
      </w:r>
    </w:p>
    <w:p w14:paraId="7B85697A" w14:textId="77777777" w:rsidR="00CC3079" w:rsidRDefault="00CC3079">
      <w:pPr>
        <w:pStyle w:val="TOC1"/>
        <w:tabs>
          <w:tab w:val="right" w:pos="9396"/>
        </w:tabs>
        <w:rPr>
          <w:rFonts w:eastAsiaTheme="minorEastAsia"/>
          <w:b w:val="0"/>
          <w:caps w:val="0"/>
          <w:noProof/>
          <w:u w:val="none"/>
          <w:lang w:val="en-GB" w:eastAsia="en-GB"/>
        </w:rPr>
      </w:pPr>
      <w:r>
        <w:rPr>
          <w:noProof/>
        </w:rPr>
        <w:t>Discussion</w:t>
      </w:r>
      <w:r>
        <w:rPr>
          <w:noProof/>
        </w:rPr>
        <w:tab/>
      </w:r>
      <w:r>
        <w:rPr>
          <w:noProof/>
        </w:rPr>
        <w:fldChar w:fldCharType="begin"/>
      </w:r>
      <w:r>
        <w:rPr>
          <w:noProof/>
        </w:rPr>
        <w:instrText xml:space="preserve"> PAGEREF _Toc312041566 \h </w:instrText>
      </w:r>
      <w:r>
        <w:rPr>
          <w:noProof/>
        </w:rPr>
      </w:r>
      <w:r>
        <w:rPr>
          <w:noProof/>
        </w:rPr>
        <w:fldChar w:fldCharType="separate"/>
      </w:r>
      <w:r>
        <w:rPr>
          <w:noProof/>
        </w:rPr>
        <w:t>16</w:t>
      </w:r>
      <w:r>
        <w:rPr>
          <w:noProof/>
        </w:rPr>
        <w:fldChar w:fldCharType="end"/>
      </w:r>
    </w:p>
    <w:p w14:paraId="482C7251" w14:textId="77777777" w:rsidR="00CC3079" w:rsidRDefault="00CC3079">
      <w:pPr>
        <w:pStyle w:val="TOC2"/>
        <w:tabs>
          <w:tab w:val="right" w:pos="9396"/>
        </w:tabs>
        <w:rPr>
          <w:rFonts w:eastAsiaTheme="minorEastAsia"/>
          <w:b w:val="0"/>
          <w:smallCaps w:val="0"/>
          <w:noProof/>
          <w:lang w:val="en-GB" w:eastAsia="en-GB"/>
        </w:rPr>
      </w:pPr>
      <w:r>
        <w:rPr>
          <w:noProof/>
        </w:rPr>
        <w:t>Registries (GOCDB, EMIR, IIS)</w:t>
      </w:r>
      <w:r>
        <w:rPr>
          <w:noProof/>
        </w:rPr>
        <w:tab/>
      </w:r>
      <w:r>
        <w:rPr>
          <w:noProof/>
        </w:rPr>
        <w:fldChar w:fldCharType="begin"/>
      </w:r>
      <w:r>
        <w:rPr>
          <w:noProof/>
        </w:rPr>
        <w:instrText xml:space="preserve"> PAGEREF _Toc312041567 \h </w:instrText>
      </w:r>
      <w:r>
        <w:rPr>
          <w:noProof/>
        </w:rPr>
      </w:r>
      <w:r>
        <w:rPr>
          <w:noProof/>
        </w:rPr>
        <w:fldChar w:fldCharType="separate"/>
      </w:r>
      <w:r>
        <w:rPr>
          <w:noProof/>
        </w:rPr>
        <w:t>16</w:t>
      </w:r>
      <w:r>
        <w:rPr>
          <w:noProof/>
        </w:rPr>
        <w:fldChar w:fldCharType="end"/>
      </w:r>
    </w:p>
    <w:p w14:paraId="6C2A7726" w14:textId="77777777" w:rsidR="00CC3079" w:rsidRDefault="00CC3079">
      <w:pPr>
        <w:pStyle w:val="TOC2"/>
        <w:tabs>
          <w:tab w:val="right" w:pos="9396"/>
        </w:tabs>
        <w:rPr>
          <w:rFonts w:eastAsiaTheme="minorEastAsia"/>
          <w:b w:val="0"/>
          <w:smallCaps w:val="0"/>
          <w:noProof/>
          <w:lang w:val="en-GB" w:eastAsia="en-GB"/>
        </w:rPr>
      </w:pPr>
      <w:r>
        <w:rPr>
          <w:noProof/>
        </w:rPr>
        <w:t>Top-level cache for ARC, gLite, GLOBUS, dCache, UNICORE</w:t>
      </w:r>
      <w:r>
        <w:rPr>
          <w:noProof/>
        </w:rPr>
        <w:tab/>
      </w:r>
      <w:r>
        <w:rPr>
          <w:noProof/>
        </w:rPr>
        <w:fldChar w:fldCharType="begin"/>
      </w:r>
      <w:r>
        <w:rPr>
          <w:noProof/>
        </w:rPr>
        <w:instrText xml:space="preserve"> PAGEREF _Toc312041568 \h </w:instrText>
      </w:r>
      <w:r>
        <w:rPr>
          <w:noProof/>
        </w:rPr>
      </w:r>
      <w:r>
        <w:rPr>
          <w:noProof/>
        </w:rPr>
        <w:fldChar w:fldCharType="separate"/>
      </w:r>
      <w:r>
        <w:rPr>
          <w:noProof/>
        </w:rPr>
        <w:t>16</w:t>
      </w:r>
      <w:r>
        <w:rPr>
          <w:noProof/>
        </w:rPr>
        <w:fldChar w:fldCharType="end"/>
      </w:r>
    </w:p>
    <w:p w14:paraId="3429D1F5" w14:textId="77777777" w:rsidR="00CC3079" w:rsidRDefault="00CC3079">
      <w:pPr>
        <w:pStyle w:val="TOC2"/>
        <w:tabs>
          <w:tab w:val="right" w:pos="9396"/>
        </w:tabs>
        <w:rPr>
          <w:rFonts w:eastAsiaTheme="minorEastAsia"/>
          <w:b w:val="0"/>
          <w:smallCaps w:val="0"/>
          <w:noProof/>
          <w:lang w:val="en-GB" w:eastAsia="en-GB"/>
        </w:rPr>
      </w:pPr>
      <w:r>
        <w:rPr>
          <w:noProof/>
        </w:rPr>
        <w:t>Information validation</w:t>
      </w:r>
      <w:r>
        <w:rPr>
          <w:noProof/>
        </w:rPr>
        <w:tab/>
      </w:r>
      <w:r>
        <w:rPr>
          <w:noProof/>
        </w:rPr>
        <w:fldChar w:fldCharType="begin"/>
      </w:r>
      <w:r>
        <w:rPr>
          <w:noProof/>
        </w:rPr>
        <w:instrText xml:space="preserve"> PAGEREF _Toc312041569 \h </w:instrText>
      </w:r>
      <w:r>
        <w:rPr>
          <w:noProof/>
        </w:rPr>
      </w:r>
      <w:r>
        <w:rPr>
          <w:noProof/>
        </w:rPr>
        <w:fldChar w:fldCharType="separate"/>
      </w:r>
      <w:r>
        <w:rPr>
          <w:noProof/>
        </w:rPr>
        <w:t>17</w:t>
      </w:r>
      <w:r>
        <w:rPr>
          <w:noProof/>
        </w:rPr>
        <w:fldChar w:fldCharType="end"/>
      </w:r>
    </w:p>
    <w:p w14:paraId="43688616" w14:textId="77777777" w:rsidR="00CC3079" w:rsidRDefault="00CC3079">
      <w:pPr>
        <w:pStyle w:val="TOC2"/>
        <w:tabs>
          <w:tab w:val="right" w:pos="9396"/>
        </w:tabs>
        <w:rPr>
          <w:rFonts w:eastAsiaTheme="minorEastAsia"/>
          <w:b w:val="0"/>
          <w:smallCaps w:val="0"/>
          <w:noProof/>
          <w:lang w:val="en-GB" w:eastAsia="en-GB"/>
        </w:rPr>
      </w:pPr>
      <w:r>
        <w:rPr>
          <w:noProof/>
        </w:rPr>
        <w:t>Migration to GLUE 2.0</w:t>
      </w:r>
      <w:r>
        <w:rPr>
          <w:noProof/>
        </w:rPr>
        <w:tab/>
      </w:r>
      <w:r>
        <w:rPr>
          <w:noProof/>
        </w:rPr>
        <w:fldChar w:fldCharType="begin"/>
      </w:r>
      <w:r>
        <w:rPr>
          <w:noProof/>
        </w:rPr>
        <w:instrText xml:space="preserve"> PAGEREF _Toc312041570 \h </w:instrText>
      </w:r>
      <w:r>
        <w:rPr>
          <w:noProof/>
        </w:rPr>
      </w:r>
      <w:r>
        <w:rPr>
          <w:noProof/>
        </w:rPr>
        <w:fldChar w:fldCharType="separate"/>
      </w:r>
      <w:r>
        <w:rPr>
          <w:noProof/>
        </w:rPr>
        <w:t>17</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1" w:name="_Toc312041542"/>
      <w:r w:rsidRPr="005B528A">
        <w:rPr>
          <w:lang w:val="en-GB"/>
        </w:rPr>
        <w:lastRenderedPageBreak/>
        <w:t>Participants</w:t>
      </w:r>
      <w:bookmarkEnd w:id="1"/>
    </w:p>
    <w:tbl>
      <w:tblPr>
        <w:tblStyle w:val="LightShading"/>
        <w:tblW w:w="10173" w:type="dxa"/>
        <w:tblLook w:val="04A0" w:firstRow="1" w:lastRow="0" w:firstColumn="1" w:lastColumn="0" w:noHBand="0" w:noVBand="1"/>
      </w:tblPr>
      <w:tblGrid>
        <w:gridCol w:w="3003"/>
        <w:gridCol w:w="791"/>
        <w:gridCol w:w="3969"/>
        <w:gridCol w:w="2410"/>
      </w:tblGrid>
      <w:tr w:rsidR="00F0231B" w:rsidRPr="005B528A" w14:paraId="105EF372" w14:textId="77777777" w:rsidTr="00191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81BDE79" w14:textId="77777777" w:rsidR="00F0231B" w:rsidRPr="00F97275" w:rsidRDefault="00F0231B" w:rsidP="00585443">
            <w:pPr>
              <w:rPr>
                <w:rFonts w:ascii="Arial" w:hAnsi="Arial" w:cs="Arial"/>
                <w:sz w:val="16"/>
                <w:szCs w:val="16"/>
                <w:lang w:val="en-GB"/>
              </w:rPr>
            </w:pPr>
            <w:r w:rsidRPr="00F97275">
              <w:rPr>
                <w:rFonts w:ascii="Arial" w:hAnsi="Arial" w:cs="Arial"/>
                <w:sz w:val="16"/>
                <w:szCs w:val="16"/>
                <w:lang w:val="en-GB"/>
              </w:rPr>
              <w:t>Name and Surname</w:t>
            </w:r>
          </w:p>
        </w:tc>
        <w:tc>
          <w:tcPr>
            <w:tcW w:w="791" w:type="dxa"/>
          </w:tcPr>
          <w:p w14:paraId="303277FD" w14:textId="77777777" w:rsidR="00F0231B" w:rsidRPr="00F97275" w:rsidRDefault="00F0231B" w:rsidP="0058544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Abbr.</w:t>
            </w:r>
          </w:p>
        </w:tc>
        <w:tc>
          <w:tcPr>
            <w:tcW w:w="3969" w:type="dxa"/>
          </w:tcPr>
          <w:p w14:paraId="1B31E8F3" w14:textId="77777777" w:rsidR="00F0231B" w:rsidRPr="00F97275" w:rsidRDefault="00F0231B" w:rsidP="0058544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Organisation</w:t>
            </w:r>
          </w:p>
        </w:tc>
        <w:tc>
          <w:tcPr>
            <w:tcW w:w="2410" w:type="dxa"/>
          </w:tcPr>
          <w:p w14:paraId="64C2630E" w14:textId="55AE3E7D" w:rsidR="00F0231B" w:rsidRPr="00F97275" w:rsidRDefault="00F0231B" w:rsidP="0058544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p>
        </w:tc>
      </w:tr>
      <w:tr w:rsidR="00F0231B" w:rsidRPr="005B528A" w14:paraId="4FD5C288"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5AE0A59" w14:textId="55988250" w:rsidR="00F0231B" w:rsidRPr="00F97275" w:rsidRDefault="00364D60" w:rsidP="00585443">
            <w:pPr>
              <w:ind w:left="1440" w:hanging="1440"/>
              <w:rPr>
                <w:rFonts w:ascii="Arial" w:hAnsi="Arial" w:cs="Arial"/>
                <w:sz w:val="16"/>
                <w:szCs w:val="16"/>
                <w:lang w:val="en-GB"/>
              </w:rPr>
            </w:pPr>
            <w:r>
              <w:rPr>
                <w:rFonts w:ascii="Arial" w:hAnsi="Arial" w:cs="Arial"/>
                <w:sz w:val="16"/>
                <w:szCs w:val="16"/>
                <w:lang w:val="en-GB"/>
              </w:rPr>
              <w:t xml:space="preserve">Pedro </w:t>
            </w:r>
            <w:r w:rsidR="00192368">
              <w:rPr>
                <w:rFonts w:ascii="Arial" w:hAnsi="Arial" w:cs="Arial"/>
                <w:sz w:val="16"/>
                <w:szCs w:val="16"/>
                <w:lang w:val="en-GB"/>
              </w:rPr>
              <w:t>Andrade</w:t>
            </w:r>
          </w:p>
        </w:tc>
        <w:tc>
          <w:tcPr>
            <w:tcW w:w="791" w:type="dxa"/>
          </w:tcPr>
          <w:p w14:paraId="20CFB913"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BFBBEFB" w14:textId="09399572" w:rsidR="00F0231B"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410" w:type="dxa"/>
          </w:tcPr>
          <w:p w14:paraId="63DA7C0C" w14:textId="0126DCEE" w:rsidR="00F0231B"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SAM</w:t>
            </w:r>
          </w:p>
        </w:tc>
      </w:tr>
      <w:tr w:rsidR="00BD1367" w:rsidRPr="005B528A" w14:paraId="06B4B71B"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4AAA7B7E" w14:textId="5DE12B5F" w:rsidR="00BD1367" w:rsidRDefault="00BD1367" w:rsidP="00585443">
            <w:pPr>
              <w:ind w:left="1440" w:hanging="1440"/>
              <w:rPr>
                <w:rFonts w:ascii="Arial" w:hAnsi="Arial" w:cs="Arial"/>
                <w:sz w:val="16"/>
                <w:szCs w:val="16"/>
                <w:lang w:val="en-GB"/>
              </w:rPr>
            </w:pPr>
            <w:r>
              <w:rPr>
                <w:rFonts w:ascii="Arial" w:hAnsi="Arial" w:cs="Arial"/>
                <w:sz w:val="16"/>
                <w:szCs w:val="16"/>
                <w:lang w:val="en-GB"/>
              </w:rPr>
              <w:t>Andreozzi Sergio</w:t>
            </w:r>
          </w:p>
        </w:tc>
        <w:tc>
          <w:tcPr>
            <w:tcW w:w="791" w:type="dxa"/>
          </w:tcPr>
          <w:p w14:paraId="09507BC6" w14:textId="77777777" w:rsidR="00BD1367" w:rsidRPr="00F97275" w:rsidRDefault="00BD1367"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FA91D17" w14:textId="2249CDEE" w:rsidR="00BD1367" w:rsidRDefault="00BD1367"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410" w:type="dxa"/>
          </w:tcPr>
          <w:p w14:paraId="45CDE41B" w14:textId="0CCC8435" w:rsidR="00BD1367" w:rsidRDefault="00BD1367"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 policy team</w:t>
            </w:r>
          </w:p>
        </w:tc>
      </w:tr>
      <w:tr w:rsidR="00364D60" w:rsidRPr="005B528A" w14:paraId="2CE4D452"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A29ECAD" w14:textId="61B21472" w:rsidR="00364D60" w:rsidRDefault="00364D60" w:rsidP="00585443">
            <w:pPr>
              <w:ind w:left="1440" w:hanging="1440"/>
              <w:rPr>
                <w:rFonts w:ascii="Arial" w:hAnsi="Arial" w:cs="Arial"/>
                <w:sz w:val="16"/>
                <w:szCs w:val="16"/>
                <w:lang w:val="en-GB"/>
              </w:rPr>
            </w:pPr>
            <w:r>
              <w:rPr>
                <w:rFonts w:ascii="Arial" w:hAnsi="Arial" w:cs="Arial"/>
                <w:sz w:val="16"/>
                <w:szCs w:val="16"/>
                <w:lang w:val="en-GB"/>
              </w:rPr>
              <w:t>Backer Bruce</w:t>
            </w:r>
          </w:p>
        </w:tc>
        <w:tc>
          <w:tcPr>
            <w:tcW w:w="791" w:type="dxa"/>
          </w:tcPr>
          <w:p w14:paraId="75696F34" w14:textId="77777777" w:rsidR="00364D60" w:rsidRPr="00F97275" w:rsidRDefault="00364D60"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8DC0D3B" w14:textId="709126F6" w:rsidR="00364D60" w:rsidRDefault="00345C4F"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South African NGI</w:t>
            </w:r>
          </w:p>
        </w:tc>
        <w:tc>
          <w:tcPr>
            <w:tcW w:w="2410" w:type="dxa"/>
          </w:tcPr>
          <w:p w14:paraId="5CF48D7D" w14:textId="79ACADB6" w:rsidR="00364D60" w:rsidRDefault="00345C4F"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NGI_ZA</w:t>
            </w:r>
          </w:p>
        </w:tc>
      </w:tr>
      <w:tr w:rsidR="00F0231B" w:rsidRPr="005B528A" w14:paraId="6DCE5BE5"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5694C401" w14:textId="4AF657DF" w:rsidR="00F0231B" w:rsidRPr="00F97275" w:rsidRDefault="00364D60" w:rsidP="00585443">
            <w:pPr>
              <w:ind w:left="1440" w:hanging="1440"/>
              <w:rPr>
                <w:rFonts w:ascii="Arial" w:hAnsi="Arial" w:cs="Arial"/>
                <w:sz w:val="16"/>
                <w:szCs w:val="16"/>
                <w:lang w:val="en-GB"/>
              </w:rPr>
            </w:pPr>
            <w:r>
              <w:rPr>
                <w:rFonts w:ascii="Arial" w:hAnsi="Arial" w:cs="Arial"/>
                <w:sz w:val="16"/>
                <w:szCs w:val="16"/>
                <w:lang w:val="en-GB"/>
              </w:rPr>
              <w:t>Stephen Burke</w:t>
            </w:r>
          </w:p>
        </w:tc>
        <w:tc>
          <w:tcPr>
            <w:tcW w:w="791" w:type="dxa"/>
          </w:tcPr>
          <w:p w14:paraId="24304A15" w14:textId="77777777" w:rsidR="00F0231B" w:rsidRPr="00F97275" w:rsidRDefault="00F0231B"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B96DACC" w14:textId="6795F5CE" w:rsidR="00F0231B"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410" w:type="dxa"/>
          </w:tcPr>
          <w:p w14:paraId="1554B5C7" w14:textId="7F03C56F" w:rsidR="00F0231B"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NGI_UK</w:t>
            </w:r>
          </w:p>
        </w:tc>
      </w:tr>
      <w:tr w:rsidR="00F0231B" w:rsidRPr="005B528A" w14:paraId="1DA0AED8"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8E25172" w14:textId="72FC9750" w:rsidR="00F0231B" w:rsidRPr="00F97275" w:rsidRDefault="00D67610" w:rsidP="00585443">
            <w:pPr>
              <w:ind w:left="1440" w:hanging="1440"/>
              <w:rPr>
                <w:rFonts w:ascii="Arial" w:hAnsi="Arial" w:cs="Arial"/>
                <w:sz w:val="16"/>
                <w:szCs w:val="16"/>
                <w:lang w:val="en-GB"/>
              </w:rPr>
            </w:pPr>
            <w:r>
              <w:rPr>
                <w:rFonts w:ascii="Arial" w:hAnsi="Arial" w:cs="Arial"/>
                <w:sz w:val="16"/>
                <w:szCs w:val="16"/>
                <w:lang w:val="en-GB"/>
              </w:rPr>
              <w:t>Daniele Cesini</w:t>
            </w:r>
          </w:p>
        </w:tc>
        <w:tc>
          <w:tcPr>
            <w:tcW w:w="791" w:type="dxa"/>
          </w:tcPr>
          <w:p w14:paraId="7D5B5B80"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4D23C94" w14:textId="1747AD3B" w:rsidR="00F0231B" w:rsidRPr="00F97275" w:rsidRDefault="00D67610" w:rsidP="00B70D32">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INFN </w:t>
            </w:r>
          </w:p>
        </w:tc>
        <w:tc>
          <w:tcPr>
            <w:tcW w:w="2410" w:type="dxa"/>
          </w:tcPr>
          <w:p w14:paraId="006AD602" w14:textId="33CD713F" w:rsidR="00F0231B" w:rsidRPr="00F97275" w:rsidRDefault="00B70D32"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EGI-InSPIRE JRA1</w:t>
            </w:r>
          </w:p>
        </w:tc>
      </w:tr>
      <w:tr w:rsidR="007327E0" w:rsidRPr="005B528A" w14:paraId="49B3F365"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38605D14" w14:textId="4EBA3F37" w:rsidR="00F0231B" w:rsidRPr="00F97275" w:rsidRDefault="00364D60" w:rsidP="00585443">
            <w:pPr>
              <w:ind w:left="1440" w:hanging="1440"/>
              <w:rPr>
                <w:rFonts w:ascii="Arial" w:hAnsi="Arial" w:cs="Arial"/>
                <w:sz w:val="16"/>
                <w:szCs w:val="16"/>
                <w:lang w:val="en-GB"/>
              </w:rPr>
            </w:pPr>
            <w:r>
              <w:rPr>
                <w:rFonts w:ascii="Arial" w:hAnsi="Arial" w:cs="Arial"/>
                <w:sz w:val="16"/>
                <w:szCs w:val="16"/>
                <w:lang w:val="en-GB"/>
              </w:rPr>
              <w:t>David Collados</w:t>
            </w:r>
          </w:p>
        </w:tc>
        <w:tc>
          <w:tcPr>
            <w:tcW w:w="791" w:type="dxa"/>
          </w:tcPr>
          <w:p w14:paraId="63DF879E"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162953D" w14:textId="5A17FF9D" w:rsidR="00F0231B"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410" w:type="dxa"/>
          </w:tcPr>
          <w:p w14:paraId="0E03FAAA" w14:textId="65B613AF" w:rsidR="00F0231B"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SAM</w:t>
            </w:r>
          </w:p>
        </w:tc>
      </w:tr>
      <w:tr w:rsidR="00F0231B" w:rsidRPr="005B528A" w14:paraId="2189829F"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174BAE5" w14:textId="151DFEC3" w:rsidR="00F0231B" w:rsidRPr="00F97275" w:rsidRDefault="00364D60" w:rsidP="00585443">
            <w:pPr>
              <w:ind w:left="1440" w:hanging="1440"/>
              <w:rPr>
                <w:rFonts w:ascii="Arial" w:hAnsi="Arial" w:cs="Arial"/>
                <w:sz w:val="16"/>
                <w:szCs w:val="16"/>
                <w:lang w:val="en-GB"/>
              </w:rPr>
            </w:pPr>
            <w:r>
              <w:rPr>
                <w:rFonts w:ascii="Arial" w:hAnsi="Arial" w:cs="Arial"/>
                <w:sz w:val="16"/>
                <w:szCs w:val="16"/>
                <w:lang w:val="en-GB"/>
              </w:rPr>
              <w:t>Drescher Michel</w:t>
            </w:r>
          </w:p>
        </w:tc>
        <w:tc>
          <w:tcPr>
            <w:tcW w:w="791" w:type="dxa"/>
          </w:tcPr>
          <w:p w14:paraId="0632B94A" w14:textId="77777777" w:rsidR="00F0231B" w:rsidRPr="00F97275" w:rsidRDefault="00F0231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2FAF40B" w14:textId="3AC33EAE" w:rsidR="00F0231B"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410" w:type="dxa"/>
          </w:tcPr>
          <w:p w14:paraId="5071319F" w14:textId="6F4869C2" w:rsidR="00F0231B"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EGI-InSPIRE SA2</w:t>
            </w:r>
          </w:p>
        </w:tc>
      </w:tr>
      <w:tr w:rsidR="007327E0" w:rsidRPr="005B528A" w14:paraId="11158491"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3364C9C8"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 xml:space="preserve">Tiziana Ferrari </w:t>
            </w:r>
          </w:p>
        </w:tc>
        <w:tc>
          <w:tcPr>
            <w:tcW w:w="791" w:type="dxa"/>
          </w:tcPr>
          <w:p w14:paraId="3C9DC417"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B78764F"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EGI.eu</w:t>
            </w:r>
          </w:p>
        </w:tc>
        <w:tc>
          <w:tcPr>
            <w:tcW w:w="2410" w:type="dxa"/>
          </w:tcPr>
          <w:p w14:paraId="275F60E9" w14:textId="4B04CAB8"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Chairman</w:t>
            </w:r>
            <w:r w:rsidR="00D67610">
              <w:rPr>
                <w:rFonts w:ascii="Arial" w:hAnsi="Arial" w:cs="Arial"/>
                <w:sz w:val="16"/>
                <w:szCs w:val="16"/>
                <w:lang w:val="en-GB"/>
              </w:rPr>
              <w:t>, notes</w:t>
            </w:r>
          </w:p>
        </w:tc>
      </w:tr>
      <w:tr w:rsidR="00F0231B" w:rsidRPr="005B528A" w14:paraId="6304C1DE"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18B71D1" w14:textId="480E1B6E" w:rsidR="00F0231B" w:rsidRPr="00F97275" w:rsidRDefault="00364D60" w:rsidP="00585443">
            <w:pPr>
              <w:ind w:left="1440" w:hanging="1440"/>
              <w:rPr>
                <w:rFonts w:ascii="Arial" w:hAnsi="Arial" w:cs="Arial"/>
                <w:sz w:val="16"/>
                <w:szCs w:val="16"/>
                <w:lang w:val="en-GB"/>
              </w:rPr>
            </w:pPr>
            <w:r>
              <w:rPr>
                <w:rFonts w:ascii="Arial" w:hAnsi="Arial" w:cs="Arial"/>
                <w:sz w:val="16"/>
                <w:szCs w:val="16"/>
                <w:lang w:val="en-GB"/>
              </w:rPr>
              <w:t>Field Laurence</w:t>
            </w:r>
          </w:p>
        </w:tc>
        <w:tc>
          <w:tcPr>
            <w:tcW w:w="791" w:type="dxa"/>
          </w:tcPr>
          <w:p w14:paraId="5D9A08CF"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950DBA4" w14:textId="603F30A3" w:rsidR="00F0231B"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410" w:type="dxa"/>
          </w:tcPr>
          <w:p w14:paraId="2E072435" w14:textId="7339C9B5" w:rsidR="00F0231B"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EMI</w:t>
            </w:r>
          </w:p>
        </w:tc>
      </w:tr>
      <w:tr w:rsidR="007327E0" w:rsidRPr="005B528A" w14:paraId="0B3A30B7"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488E5FD4"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John Gordon</w:t>
            </w:r>
          </w:p>
        </w:tc>
        <w:tc>
          <w:tcPr>
            <w:tcW w:w="791" w:type="dxa"/>
          </w:tcPr>
          <w:p w14:paraId="18FF1D5D"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E1627FE"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STFC, UKI</w:t>
            </w:r>
          </w:p>
        </w:tc>
        <w:tc>
          <w:tcPr>
            <w:tcW w:w="2410" w:type="dxa"/>
          </w:tcPr>
          <w:p w14:paraId="0308FF63" w14:textId="1C1664D1" w:rsidR="00F0231B"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APEL/GOCDB</w:t>
            </w:r>
          </w:p>
        </w:tc>
      </w:tr>
      <w:tr w:rsidR="00F0231B" w:rsidRPr="005B528A" w14:paraId="7A2D37CC"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26B955A"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 xml:space="preserve">Vera Hansper </w:t>
            </w:r>
          </w:p>
        </w:tc>
        <w:tc>
          <w:tcPr>
            <w:tcW w:w="791" w:type="dxa"/>
          </w:tcPr>
          <w:p w14:paraId="044D895D"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D9B59A7" w14:textId="6420651B" w:rsidR="00F0231B" w:rsidRPr="00F97275" w:rsidRDefault="00F0231B" w:rsidP="00D6761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CSC/NDGF</w:t>
            </w:r>
          </w:p>
        </w:tc>
        <w:tc>
          <w:tcPr>
            <w:tcW w:w="2410" w:type="dxa"/>
          </w:tcPr>
          <w:p w14:paraId="3BCB1D3B" w14:textId="234C8029" w:rsidR="00F0231B" w:rsidRPr="00F97275" w:rsidRDefault="00D6761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NGI_NDGF</w:t>
            </w:r>
          </w:p>
        </w:tc>
      </w:tr>
      <w:tr w:rsidR="00D67610" w:rsidRPr="005B528A" w14:paraId="00DF9715"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25F790C1" w14:textId="503A22FC" w:rsidR="00D67610" w:rsidRPr="00F97275" w:rsidRDefault="00D67610" w:rsidP="00585443">
            <w:pPr>
              <w:ind w:left="1440" w:hanging="1440"/>
              <w:rPr>
                <w:rFonts w:ascii="Arial" w:hAnsi="Arial" w:cs="Arial"/>
                <w:sz w:val="16"/>
                <w:szCs w:val="16"/>
                <w:lang w:val="en-GB"/>
              </w:rPr>
            </w:pPr>
            <w:proofErr w:type="spellStart"/>
            <w:r>
              <w:rPr>
                <w:rFonts w:ascii="Arial" w:hAnsi="Arial" w:cs="Arial"/>
                <w:sz w:val="16"/>
                <w:szCs w:val="16"/>
                <w:lang w:val="en-GB"/>
              </w:rPr>
              <w:t>Mattias</w:t>
            </w:r>
            <w:proofErr w:type="spellEnd"/>
            <w:r>
              <w:rPr>
                <w:rFonts w:ascii="Arial" w:hAnsi="Arial" w:cs="Arial"/>
                <w:sz w:val="16"/>
                <w:szCs w:val="16"/>
                <w:lang w:val="en-GB"/>
              </w:rPr>
              <w:t xml:space="preserve"> </w:t>
            </w:r>
            <w:proofErr w:type="spellStart"/>
            <w:r>
              <w:rPr>
                <w:rFonts w:ascii="Arial" w:hAnsi="Arial" w:cs="Arial"/>
                <w:sz w:val="16"/>
                <w:szCs w:val="16"/>
                <w:lang w:val="en-GB"/>
              </w:rPr>
              <w:t>Ellert</w:t>
            </w:r>
            <w:proofErr w:type="spellEnd"/>
          </w:p>
        </w:tc>
        <w:tc>
          <w:tcPr>
            <w:tcW w:w="791" w:type="dxa"/>
          </w:tcPr>
          <w:p w14:paraId="2579035F" w14:textId="77777777" w:rsidR="00D67610" w:rsidRPr="00F97275" w:rsidRDefault="00D6761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E832363" w14:textId="53F076A7" w:rsidR="00D67610" w:rsidRPr="00F97275" w:rsidRDefault="00D67610" w:rsidP="00D6761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D67610">
              <w:rPr>
                <w:rFonts w:ascii="Arial" w:hAnsi="Arial" w:cs="Arial"/>
                <w:sz w:val="16"/>
                <w:szCs w:val="16"/>
                <w:lang w:val="en-GB"/>
              </w:rPr>
              <w:t xml:space="preserve">Uppsala </w:t>
            </w:r>
            <w:proofErr w:type="spellStart"/>
            <w:r w:rsidRPr="00D67610">
              <w:rPr>
                <w:rFonts w:ascii="Arial" w:hAnsi="Arial" w:cs="Arial"/>
                <w:sz w:val="16"/>
                <w:szCs w:val="16"/>
                <w:lang w:val="en-GB"/>
              </w:rPr>
              <w:t>Universitet</w:t>
            </w:r>
            <w:proofErr w:type="spellEnd"/>
            <w:r>
              <w:rPr>
                <w:rFonts w:ascii="Arial" w:hAnsi="Arial" w:cs="Arial"/>
                <w:sz w:val="16"/>
                <w:szCs w:val="16"/>
                <w:lang w:val="en-GB"/>
              </w:rPr>
              <w:t xml:space="preserve"> </w:t>
            </w:r>
          </w:p>
        </w:tc>
        <w:tc>
          <w:tcPr>
            <w:tcW w:w="2410" w:type="dxa"/>
          </w:tcPr>
          <w:p w14:paraId="77F15890" w14:textId="0F94A0FB" w:rsidR="00D67610" w:rsidRPr="00F97275" w:rsidRDefault="00D6761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EMI/IGE</w:t>
            </w:r>
          </w:p>
        </w:tc>
      </w:tr>
      <w:tr w:rsidR="00545A7D" w:rsidRPr="005B528A" w14:paraId="3FB8002D"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3C2855F" w14:textId="77777777" w:rsidR="00545A7D" w:rsidRPr="00F97275" w:rsidRDefault="00545A7D" w:rsidP="00585443">
            <w:pPr>
              <w:ind w:left="1440" w:hanging="1440"/>
              <w:rPr>
                <w:rFonts w:ascii="Arial" w:hAnsi="Arial" w:cs="Arial"/>
                <w:sz w:val="16"/>
                <w:szCs w:val="16"/>
                <w:lang w:val="en-GB"/>
              </w:rPr>
            </w:pPr>
            <w:r w:rsidRPr="00F97275">
              <w:rPr>
                <w:rFonts w:ascii="Arial" w:hAnsi="Arial" w:cs="Arial"/>
                <w:sz w:val="16"/>
                <w:szCs w:val="16"/>
                <w:lang w:val="en-GB"/>
              </w:rPr>
              <w:t>Emir Imamagic</w:t>
            </w:r>
          </w:p>
        </w:tc>
        <w:tc>
          <w:tcPr>
            <w:tcW w:w="791" w:type="dxa"/>
          </w:tcPr>
          <w:p w14:paraId="48835585" w14:textId="77777777" w:rsidR="00545A7D" w:rsidRPr="00F97275" w:rsidRDefault="00545A7D"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1749825" w14:textId="77777777" w:rsidR="00545A7D" w:rsidRPr="00F97275" w:rsidRDefault="00545A7D"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SRCE, NGI_HR</w:t>
            </w:r>
          </w:p>
        </w:tc>
        <w:tc>
          <w:tcPr>
            <w:tcW w:w="2410" w:type="dxa"/>
          </w:tcPr>
          <w:p w14:paraId="20FDB290" w14:textId="0441126A" w:rsidR="00545A7D" w:rsidRPr="00F97275" w:rsidRDefault="00545A7D"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EGI-InSPIRE SA1</w:t>
            </w:r>
          </w:p>
        </w:tc>
      </w:tr>
      <w:tr w:rsidR="00545A7D" w:rsidRPr="005B528A" w14:paraId="760AF5DD"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3EBFE2A1" w14:textId="4C4D9E20" w:rsidR="00545A7D" w:rsidRPr="00545A7D" w:rsidRDefault="00545A7D" w:rsidP="00585443">
            <w:pPr>
              <w:ind w:left="1440" w:hanging="1440"/>
              <w:rPr>
                <w:rFonts w:ascii="Arial" w:hAnsi="Arial" w:cs="Arial"/>
                <w:sz w:val="16"/>
                <w:szCs w:val="16"/>
                <w:lang w:val="en-GB"/>
              </w:rPr>
            </w:pPr>
            <w:proofErr w:type="spellStart"/>
            <w:r w:rsidRPr="00545A7D">
              <w:rPr>
                <w:rFonts w:ascii="Arial" w:hAnsi="Arial" w:cs="Arial"/>
                <w:sz w:val="16"/>
                <w:szCs w:val="16"/>
              </w:rPr>
              <w:t>Balazs</w:t>
            </w:r>
            <w:proofErr w:type="spellEnd"/>
            <w:r>
              <w:rPr>
                <w:rFonts w:ascii="Arial" w:hAnsi="Arial" w:cs="Arial"/>
                <w:sz w:val="16"/>
                <w:szCs w:val="16"/>
              </w:rPr>
              <w:t xml:space="preserve"> Konya</w:t>
            </w:r>
          </w:p>
        </w:tc>
        <w:tc>
          <w:tcPr>
            <w:tcW w:w="791" w:type="dxa"/>
          </w:tcPr>
          <w:p w14:paraId="62660A36" w14:textId="77777777" w:rsidR="00545A7D" w:rsidRPr="00F97275" w:rsidRDefault="00545A7D"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FA29DA5" w14:textId="0AFC258F" w:rsidR="00545A7D"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Lund University</w:t>
            </w:r>
          </w:p>
        </w:tc>
        <w:tc>
          <w:tcPr>
            <w:tcW w:w="2410" w:type="dxa"/>
          </w:tcPr>
          <w:p w14:paraId="1C86AF97" w14:textId="06399BB8" w:rsidR="00545A7D"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EMI</w:t>
            </w:r>
          </w:p>
        </w:tc>
      </w:tr>
      <w:tr w:rsidR="00545A7D" w:rsidRPr="005B528A" w14:paraId="559B3E8B"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D872077" w14:textId="77777777" w:rsidR="00545A7D" w:rsidRPr="00F97275" w:rsidRDefault="00545A7D" w:rsidP="00585443">
            <w:pPr>
              <w:ind w:left="1440" w:hanging="1440"/>
              <w:rPr>
                <w:rFonts w:ascii="Arial" w:hAnsi="Arial" w:cs="Arial"/>
                <w:sz w:val="16"/>
                <w:szCs w:val="16"/>
                <w:lang w:val="en-GB"/>
              </w:rPr>
            </w:pPr>
            <w:r w:rsidRPr="00F97275">
              <w:rPr>
                <w:rFonts w:ascii="Arial" w:hAnsi="Arial" w:cs="Arial"/>
                <w:sz w:val="16"/>
                <w:szCs w:val="16"/>
                <w:lang w:val="en-GB"/>
              </w:rPr>
              <w:t xml:space="preserve">Kostas Koumantaros </w:t>
            </w:r>
          </w:p>
        </w:tc>
        <w:tc>
          <w:tcPr>
            <w:tcW w:w="791" w:type="dxa"/>
          </w:tcPr>
          <w:p w14:paraId="63F52E66" w14:textId="77777777" w:rsidR="00545A7D" w:rsidRPr="00F97275" w:rsidRDefault="00545A7D"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001EF99" w14:textId="4F6C1A23" w:rsidR="00545A7D" w:rsidRPr="00F97275" w:rsidRDefault="00545A7D"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GRNET</w:t>
            </w:r>
            <w:r>
              <w:rPr>
                <w:rFonts w:ascii="Arial" w:hAnsi="Arial" w:cs="Arial"/>
                <w:sz w:val="16"/>
                <w:szCs w:val="16"/>
                <w:lang w:val="en-GB"/>
              </w:rPr>
              <w:t>, NGI_GRNET</w:t>
            </w:r>
          </w:p>
        </w:tc>
        <w:tc>
          <w:tcPr>
            <w:tcW w:w="2410" w:type="dxa"/>
          </w:tcPr>
          <w:p w14:paraId="755193AD" w14:textId="07BA4BB6" w:rsidR="00545A7D" w:rsidRPr="00F97275" w:rsidRDefault="00545A7D"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EGI-InSPIRE SA1</w:t>
            </w:r>
          </w:p>
        </w:tc>
      </w:tr>
      <w:tr w:rsidR="00545A7D" w:rsidRPr="005B528A" w14:paraId="6B074F95"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6831D431" w14:textId="5149E650" w:rsidR="00545A7D" w:rsidRPr="00F97275" w:rsidRDefault="00364D60" w:rsidP="00585443">
            <w:pPr>
              <w:ind w:left="1440" w:hanging="1440"/>
              <w:rPr>
                <w:rFonts w:ascii="Arial" w:hAnsi="Arial" w:cs="Arial"/>
                <w:sz w:val="16"/>
                <w:szCs w:val="16"/>
                <w:lang w:val="en-GB"/>
              </w:rPr>
            </w:pPr>
            <w:r>
              <w:rPr>
                <w:rFonts w:ascii="Arial" w:hAnsi="Arial" w:cs="Arial"/>
                <w:sz w:val="16"/>
                <w:szCs w:val="16"/>
                <w:lang w:val="en-GB"/>
              </w:rPr>
              <w:t>L’Orphelin, Cyril</w:t>
            </w:r>
          </w:p>
        </w:tc>
        <w:tc>
          <w:tcPr>
            <w:tcW w:w="791" w:type="dxa"/>
          </w:tcPr>
          <w:p w14:paraId="5AA6502A" w14:textId="77777777" w:rsidR="00545A7D" w:rsidRPr="00F97275" w:rsidRDefault="00545A7D"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95E3878" w14:textId="1B156235" w:rsidR="00545A7D"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p>
        </w:tc>
        <w:tc>
          <w:tcPr>
            <w:tcW w:w="2410" w:type="dxa"/>
          </w:tcPr>
          <w:p w14:paraId="6EA92BEF" w14:textId="7A6CEC5D" w:rsidR="00545A7D"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Operations Portal</w:t>
            </w:r>
          </w:p>
        </w:tc>
      </w:tr>
      <w:tr w:rsidR="00545A7D" w:rsidRPr="005B528A" w14:paraId="45BB2E82"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E69EA51" w14:textId="38F40F7D" w:rsidR="00545A7D" w:rsidRDefault="00545A7D" w:rsidP="00585443">
            <w:pPr>
              <w:ind w:left="1440" w:hanging="1440"/>
              <w:rPr>
                <w:rFonts w:ascii="Arial" w:hAnsi="Arial" w:cs="Arial"/>
                <w:sz w:val="16"/>
                <w:szCs w:val="16"/>
                <w:lang w:val="en-GB"/>
              </w:rPr>
            </w:pPr>
            <w:proofErr w:type="spellStart"/>
            <w:r>
              <w:rPr>
                <w:rFonts w:ascii="Arial" w:hAnsi="Arial" w:cs="Arial"/>
                <w:sz w:val="16"/>
                <w:szCs w:val="16"/>
                <w:lang w:val="en-GB"/>
              </w:rPr>
              <w:t>Memon</w:t>
            </w:r>
            <w:proofErr w:type="spellEnd"/>
            <w:r>
              <w:rPr>
                <w:rFonts w:ascii="Arial" w:hAnsi="Arial" w:cs="Arial"/>
                <w:sz w:val="16"/>
                <w:szCs w:val="16"/>
                <w:lang w:val="en-GB"/>
              </w:rPr>
              <w:t xml:space="preserve"> Shiraz</w:t>
            </w:r>
          </w:p>
        </w:tc>
        <w:tc>
          <w:tcPr>
            <w:tcW w:w="791" w:type="dxa"/>
          </w:tcPr>
          <w:p w14:paraId="104EDE3A" w14:textId="77777777" w:rsidR="00545A7D" w:rsidRPr="00F97275" w:rsidRDefault="00545A7D"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CAFFE68" w14:textId="4D2E0B1B" w:rsidR="00545A7D"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roofErr w:type="spellStart"/>
            <w:r w:rsidRPr="00364D60">
              <w:rPr>
                <w:rFonts w:ascii="Arial" w:hAnsi="Arial" w:cs="Arial"/>
                <w:sz w:val="16"/>
                <w:szCs w:val="16"/>
                <w:lang w:val="en-GB"/>
              </w:rPr>
              <w:t>Jülich</w:t>
            </w:r>
            <w:proofErr w:type="spellEnd"/>
            <w:r w:rsidRPr="00364D60">
              <w:rPr>
                <w:rFonts w:ascii="Arial" w:hAnsi="Arial" w:cs="Arial"/>
                <w:sz w:val="16"/>
                <w:szCs w:val="16"/>
                <w:lang w:val="en-GB"/>
              </w:rPr>
              <w:t xml:space="preserve"> Supercomputing </w:t>
            </w:r>
            <w:proofErr w:type="spellStart"/>
            <w:r w:rsidRPr="00364D60">
              <w:rPr>
                <w:rFonts w:ascii="Arial" w:hAnsi="Arial" w:cs="Arial"/>
                <w:sz w:val="16"/>
                <w:szCs w:val="16"/>
                <w:lang w:val="en-GB"/>
              </w:rPr>
              <w:t>Center</w:t>
            </w:r>
            <w:proofErr w:type="spellEnd"/>
          </w:p>
        </w:tc>
        <w:tc>
          <w:tcPr>
            <w:tcW w:w="2410" w:type="dxa"/>
          </w:tcPr>
          <w:p w14:paraId="46BFC37B" w14:textId="3FB498A8" w:rsidR="00545A7D"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EMI</w:t>
            </w:r>
          </w:p>
        </w:tc>
      </w:tr>
      <w:tr w:rsidR="00545A7D" w:rsidRPr="005B528A" w14:paraId="73134EE3"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3FBB4D83" w14:textId="22B54767" w:rsidR="00545A7D" w:rsidRPr="00F97275" w:rsidRDefault="00545A7D" w:rsidP="00585443">
            <w:pPr>
              <w:ind w:left="1440" w:hanging="1440"/>
              <w:rPr>
                <w:rFonts w:ascii="Arial" w:hAnsi="Arial" w:cs="Arial"/>
                <w:sz w:val="16"/>
                <w:szCs w:val="16"/>
                <w:lang w:val="en-GB"/>
              </w:rPr>
            </w:pPr>
            <w:r>
              <w:rPr>
                <w:rFonts w:ascii="Arial" w:hAnsi="Arial" w:cs="Arial"/>
                <w:sz w:val="16"/>
                <w:szCs w:val="16"/>
                <w:lang w:val="en-GB"/>
              </w:rPr>
              <w:t>Dimitri Nilsen</w:t>
            </w:r>
          </w:p>
        </w:tc>
        <w:tc>
          <w:tcPr>
            <w:tcW w:w="791" w:type="dxa"/>
          </w:tcPr>
          <w:p w14:paraId="0F996D77" w14:textId="77777777"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C091DAA" w14:textId="1F80F683"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 NGI_DE</w:t>
            </w:r>
          </w:p>
        </w:tc>
        <w:tc>
          <w:tcPr>
            <w:tcW w:w="2410" w:type="dxa"/>
          </w:tcPr>
          <w:p w14:paraId="54C3B569" w14:textId="7893D063"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EGI-InSPIRE SA1</w:t>
            </w:r>
          </w:p>
        </w:tc>
      </w:tr>
      <w:tr w:rsidR="00191126" w:rsidRPr="005B528A" w14:paraId="22F823FA"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B4D3566" w14:textId="5F5AC640" w:rsidR="00545A7D" w:rsidRPr="00F97275" w:rsidRDefault="00364D60" w:rsidP="00585443">
            <w:pPr>
              <w:ind w:left="1440" w:hanging="1440"/>
              <w:rPr>
                <w:rFonts w:ascii="Arial" w:hAnsi="Arial" w:cs="Arial"/>
                <w:sz w:val="16"/>
                <w:szCs w:val="16"/>
                <w:lang w:val="en-GB"/>
              </w:rPr>
            </w:pPr>
            <w:r>
              <w:rPr>
                <w:rFonts w:ascii="Arial" w:hAnsi="Arial" w:cs="Arial"/>
                <w:sz w:val="16"/>
                <w:szCs w:val="16"/>
                <w:lang w:val="en-GB"/>
              </w:rPr>
              <w:t>Meredith David</w:t>
            </w:r>
          </w:p>
        </w:tc>
        <w:tc>
          <w:tcPr>
            <w:tcW w:w="791" w:type="dxa"/>
          </w:tcPr>
          <w:p w14:paraId="4C065103" w14:textId="77777777" w:rsidR="00545A7D" w:rsidRPr="00F97275" w:rsidRDefault="00545A7D"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95EBA74" w14:textId="387463BC" w:rsidR="00545A7D"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w:t>
            </w:r>
          </w:p>
        </w:tc>
        <w:tc>
          <w:tcPr>
            <w:tcW w:w="2410" w:type="dxa"/>
          </w:tcPr>
          <w:p w14:paraId="3223D03B" w14:textId="6422FF02" w:rsidR="00545A7D"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GOCDB</w:t>
            </w:r>
          </w:p>
        </w:tc>
      </w:tr>
      <w:tr w:rsidR="00364D60" w:rsidRPr="005B528A" w14:paraId="13704118"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15F65877" w14:textId="77777777" w:rsidR="00545A7D" w:rsidRPr="00F97275" w:rsidRDefault="00545A7D" w:rsidP="00585443">
            <w:pPr>
              <w:ind w:left="1440" w:hanging="1440"/>
              <w:rPr>
                <w:rFonts w:ascii="Arial" w:hAnsi="Arial" w:cs="Arial"/>
                <w:sz w:val="16"/>
                <w:szCs w:val="16"/>
                <w:lang w:val="en-GB"/>
              </w:rPr>
            </w:pPr>
            <w:r w:rsidRPr="00F97275">
              <w:rPr>
                <w:rFonts w:ascii="Arial" w:hAnsi="Arial" w:cs="Arial"/>
                <w:sz w:val="16"/>
                <w:szCs w:val="16"/>
                <w:lang w:val="en-GB"/>
              </w:rPr>
              <w:t>Mats Nylen</w:t>
            </w:r>
          </w:p>
        </w:tc>
        <w:tc>
          <w:tcPr>
            <w:tcW w:w="791" w:type="dxa"/>
          </w:tcPr>
          <w:p w14:paraId="26AC8A4D" w14:textId="77777777" w:rsidR="00545A7D" w:rsidRPr="00F97275" w:rsidRDefault="00545A7D"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44260DF" w14:textId="77777777"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NGI_SE</w:t>
            </w:r>
          </w:p>
        </w:tc>
        <w:tc>
          <w:tcPr>
            <w:tcW w:w="2410" w:type="dxa"/>
          </w:tcPr>
          <w:p w14:paraId="418B2DFE" w14:textId="7128F829"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EGI-InSPIRE SA1</w:t>
            </w:r>
          </w:p>
        </w:tc>
      </w:tr>
      <w:tr w:rsidR="00364D60" w:rsidRPr="005B528A" w14:paraId="4B110858"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D1FF486" w14:textId="677A0357" w:rsidR="00364D60" w:rsidRPr="00F97275" w:rsidRDefault="00364D60" w:rsidP="00585443">
            <w:pPr>
              <w:ind w:left="1440" w:hanging="1440"/>
              <w:rPr>
                <w:rFonts w:ascii="Arial" w:hAnsi="Arial" w:cs="Arial"/>
                <w:sz w:val="16"/>
                <w:szCs w:val="16"/>
                <w:lang w:val="en-GB"/>
              </w:rPr>
            </w:pPr>
            <w:proofErr w:type="spellStart"/>
            <w:r>
              <w:rPr>
                <w:rFonts w:ascii="Arial" w:hAnsi="Arial" w:cs="Arial"/>
                <w:sz w:val="16"/>
                <w:szCs w:val="16"/>
                <w:lang w:val="en-GB"/>
              </w:rPr>
              <w:t>Paolini</w:t>
            </w:r>
            <w:proofErr w:type="spellEnd"/>
            <w:r>
              <w:rPr>
                <w:rFonts w:ascii="Arial" w:hAnsi="Arial" w:cs="Arial"/>
                <w:sz w:val="16"/>
                <w:szCs w:val="16"/>
                <w:lang w:val="en-GB"/>
              </w:rPr>
              <w:t xml:space="preserve"> Alessandro</w:t>
            </w:r>
          </w:p>
        </w:tc>
        <w:tc>
          <w:tcPr>
            <w:tcW w:w="791" w:type="dxa"/>
          </w:tcPr>
          <w:p w14:paraId="5DF4A15A" w14:textId="77777777" w:rsidR="00364D60" w:rsidRPr="00F97275" w:rsidRDefault="00364D60"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CDEF063" w14:textId="4EDF059C" w:rsidR="00364D60"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
        </w:tc>
        <w:tc>
          <w:tcPr>
            <w:tcW w:w="2410" w:type="dxa"/>
          </w:tcPr>
          <w:p w14:paraId="5FB8AEA6" w14:textId="25D6FC18" w:rsidR="00364D60"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EGI-InSPIRE SA2/DMSU</w:t>
            </w:r>
          </w:p>
        </w:tc>
      </w:tr>
      <w:tr w:rsidR="00364D60" w:rsidRPr="005B528A" w14:paraId="5245B5B8"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35784BCD" w14:textId="078224B1" w:rsidR="00545A7D" w:rsidRPr="00F97275" w:rsidRDefault="00545A7D" w:rsidP="00585443">
            <w:pPr>
              <w:ind w:left="1440" w:hanging="1440"/>
              <w:rPr>
                <w:rFonts w:ascii="Arial" w:hAnsi="Arial" w:cs="Arial"/>
                <w:sz w:val="16"/>
                <w:szCs w:val="16"/>
                <w:lang w:val="en-GB"/>
              </w:rPr>
            </w:pPr>
            <w:r w:rsidRPr="00F97275">
              <w:rPr>
                <w:rFonts w:ascii="Arial" w:hAnsi="Arial" w:cs="Arial"/>
                <w:sz w:val="16"/>
                <w:szCs w:val="16"/>
                <w:lang w:val="en-GB"/>
              </w:rPr>
              <w:t>Marcin Radecki</w:t>
            </w:r>
            <w:r>
              <w:rPr>
                <w:rFonts w:ascii="Arial" w:hAnsi="Arial" w:cs="Arial"/>
                <w:sz w:val="16"/>
                <w:szCs w:val="16"/>
                <w:lang w:val="en-GB"/>
              </w:rPr>
              <w:t xml:space="preserve"> (remotely)</w:t>
            </w:r>
          </w:p>
        </w:tc>
        <w:tc>
          <w:tcPr>
            <w:tcW w:w="791" w:type="dxa"/>
          </w:tcPr>
          <w:p w14:paraId="6300B510" w14:textId="77777777" w:rsidR="00545A7D" w:rsidRPr="00F97275" w:rsidRDefault="00545A7D"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D2F0C7E" w14:textId="77777777"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CYFRONET, NGI_PL</w:t>
            </w:r>
          </w:p>
        </w:tc>
        <w:tc>
          <w:tcPr>
            <w:tcW w:w="2410" w:type="dxa"/>
          </w:tcPr>
          <w:p w14:paraId="00FF03E9" w14:textId="66F12ED5"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EGI-InSPIRE SA1</w:t>
            </w:r>
          </w:p>
        </w:tc>
      </w:tr>
      <w:tr w:rsidR="00364D60" w:rsidRPr="005B528A" w14:paraId="680F4181"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0CD5887" w14:textId="4391DE0A" w:rsidR="00545A7D" w:rsidRPr="00F97275" w:rsidRDefault="00364D60" w:rsidP="00585443">
            <w:pPr>
              <w:ind w:left="1440" w:hanging="1440"/>
              <w:rPr>
                <w:rFonts w:ascii="Arial" w:hAnsi="Arial" w:cs="Arial"/>
                <w:sz w:val="16"/>
                <w:szCs w:val="16"/>
                <w:lang w:val="en-GB"/>
              </w:rPr>
            </w:pPr>
            <w:proofErr w:type="spellStart"/>
            <w:r>
              <w:rPr>
                <w:rFonts w:ascii="Arial" w:hAnsi="Arial" w:cs="Arial"/>
                <w:sz w:val="16"/>
                <w:szCs w:val="16"/>
                <w:lang w:val="en-GB"/>
              </w:rPr>
              <w:t>Salomoni</w:t>
            </w:r>
            <w:proofErr w:type="spellEnd"/>
            <w:r>
              <w:rPr>
                <w:rFonts w:ascii="Arial" w:hAnsi="Arial" w:cs="Arial"/>
                <w:sz w:val="16"/>
                <w:szCs w:val="16"/>
                <w:lang w:val="en-GB"/>
              </w:rPr>
              <w:t xml:space="preserve"> </w:t>
            </w:r>
            <w:proofErr w:type="spellStart"/>
            <w:r>
              <w:rPr>
                <w:rFonts w:ascii="Arial" w:hAnsi="Arial" w:cs="Arial"/>
                <w:sz w:val="16"/>
                <w:szCs w:val="16"/>
                <w:lang w:val="en-GB"/>
              </w:rPr>
              <w:t>Davide</w:t>
            </w:r>
            <w:proofErr w:type="spellEnd"/>
          </w:p>
        </w:tc>
        <w:tc>
          <w:tcPr>
            <w:tcW w:w="791" w:type="dxa"/>
          </w:tcPr>
          <w:p w14:paraId="20CA14D4" w14:textId="4A077AB0" w:rsidR="00545A7D" w:rsidRPr="00F97275" w:rsidRDefault="00545A7D" w:rsidP="00747B3B">
            <w:pPr>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38DBE12" w14:textId="4DFFFDBF" w:rsidR="00545A7D" w:rsidRPr="00F97275" w:rsidRDefault="00364D60" w:rsidP="00747B3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
        </w:tc>
        <w:tc>
          <w:tcPr>
            <w:tcW w:w="2410" w:type="dxa"/>
          </w:tcPr>
          <w:p w14:paraId="6FC15CBA" w14:textId="70B6799A" w:rsidR="00545A7D" w:rsidRPr="00F97275" w:rsidRDefault="00364D60" w:rsidP="00191126">
            <w:pPr>
              <w:ind w:left="1440" w:hanging="1440"/>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Workload </w:t>
            </w:r>
            <w:proofErr w:type="spellStart"/>
            <w:r>
              <w:rPr>
                <w:rFonts w:ascii="Arial" w:hAnsi="Arial" w:cs="Arial"/>
                <w:sz w:val="16"/>
                <w:szCs w:val="16"/>
                <w:lang w:val="en-GB"/>
              </w:rPr>
              <w:t>Mgm</w:t>
            </w:r>
            <w:proofErr w:type="spellEnd"/>
            <w:r>
              <w:rPr>
                <w:rFonts w:ascii="Arial" w:hAnsi="Arial" w:cs="Arial"/>
                <w:sz w:val="16"/>
                <w:szCs w:val="16"/>
                <w:lang w:val="en-GB"/>
              </w:rPr>
              <w:t xml:space="preserve"> WLCG TEG</w:t>
            </w:r>
          </w:p>
        </w:tc>
      </w:tr>
      <w:tr w:rsidR="00364D60" w:rsidRPr="005B528A" w14:paraId="035DEF54"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60650782" w14:textId="45B31C8B" w:rsidR="00364D60" w:rsidRPr="00F97275" w:rsidRDefault="00364D60" w:rsidP="00585443">
            <w:pPr>
              <w:ind w:left="1440" w:hanging="1440"/>
              <w:rPr>
                <w:rFonts w:ascii="Arial" w:hAnsi="Arial" w:cs="Arial"/>
                <w:sz w:val="16"/>
                <w:szCs w:val="16"/>
                <w:lang w:val="en-GB"/>
              </w:rPr>
            </w:pPr>
            <w:r>
              <w:rPr>
                <w:rFonts w:ascii="Arial" w:hAnsi="Arial" w:cs="Arial"/>
                <w:sz w:val="16"/>
                <w:szCs w:val="16"/>
                <w:lang w:val="en-GB"/>
              </w:rPr>
              <w:t xml:space="preserve">Saverchenko </w:t>
            </w:r>
            <w:proofErr w:type="spellStart"/>
            <w:r>
              <w:rPr>
                <w:rFonts w:ascii="Arial" w:hAnsi="Arial" w:cs="Arial"/>
                <w:sz w:val="16"/>
                <w:szCs w:val="16"/>
                <w:lang w:val="en-GB"/>
              </w:rPr>
              <w:t>Ilya</w:t>
            </w:r>
            <w:proofErr w:type="spellEnd"/>
          </w:p>
        </w:tc>
        <w:tc>
          <w:tcPr>
            <w:tcW w:w="791" w:type="dxa"/>
          </w:tcPr>
          <w:p w14:paraId="1EDDF01A" w14:textId="77777777" w:rsidR="00364D60"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350E22C" w14:textId="035ACEBA" w:rsidR="00364D60" w:rsidRPr="00F97275"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LRZ</w:t>
            </w:r>
          </w:p>
        </w:tc>
        <w:tc>
          <w:tcPr>
            <w:tcW w:w="2410" w:type="dxa"/>
          </w:tcPr>
          <w:p w14:paraId="11018BD4" w14:textId="4DB95AF6" w:rsidR="00364D60" w:rsidRDefault="00364D6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IGE</w:t>
            </w:r>
          </w:p>
        </w:tc>
      </w:tr>
      <w:tr w:rsidR="00364D60" w:rsidRPr="005B528A" w14:paraId="61C06D86"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235E2C7" w14:textId="2E36AA83" w:rsidR="00364D60" w:rsidRPr="00F97275" w:rsidRDefault="00364D60" w:rsidP="00585443">
            <w:pPr>
              <w:ind w:left="1440" w:hanging="1440"/>
              <w:rPr>
                <w:rFonts w:ascii="Arial" w:hAnsi="Arial" w:cs="Arial"/>
                <w:sz w:val="16"/>
                <w:szCs w:val="16"/>
                <w:lang w:val="en-GB"/>
              </w:rPr>
            </w:pPr>
            <w:r>
              <w:rPr>
                <w:rFonts w:ascii="Arial" w:hAnsi="Arial" w:cs="Arial"/>
                <w:sz w:val="16"/>
                <w:szCs w:val="16"/>
                <w:lang w:val="en-GB"/>
              </w:rPr>
              <w:t>Simon Alvaro</w:t>
            </w:r>
          </w:p>
        </w:tc>
        <w:tc>
          <w:tcPr>
            <w:tcW w:w="791" w:type="dxa"/>
          </w:tcPr>
          <w:p w14:paraId="2849CD40" w14:textId="77777777" w:rsidR="00364D60"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253EBBD" w14:textId="02382E99" w:rsidR="00364D60" w:rsidRPr="00F97275"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CESGA</w:t>
            </w:r>
          </w:p>
        </w:tc>
        <w:tc>
          <w:tcPr>
            <w:tcW w:w="2410" w:type="dxa"/>
          </w:tcPr>
          <w:p w14:paraId="5887832E" w14:textId="4060503D" w:rsidR="00364D60"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Accounting Portal</w:t>
            </w:r>
          </w:p>
        </w:tc>
      </w:tr>
      <w:tr w:rsidR="00364D60" w:rsidRPr="005B528A" w14:paraId="5E14FE2F"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66C0C069" w14:textId="77777777" w:rsidR="00545A7D" w:rsidRPr="00F97275" w:rsidRDefault="00545A7D" w:rsidP="00585443">
            <w:pPr>
              <w:ind w:left="1440" w:hanging="1440"/>
              <w:rPr>
                <w:rFonts w:ascii="Arial" w:hAnsi="Arial" w:cs="Arial"/>
                <w:sz w:val="16"/>
                <w:szCs w:val="16"/>
                <w:lang w:val="en-GB"/>
              </w:rPr>
            </w:pPr>
            <w:r w:rsidRPr="00F97275">
              <w:rPr>
                <w:rFonts w:ascii="Arial" w:hAnsi="Arial" w:cs="Arial"/>
                <w:sz w:val="16"/>
                <w:szCs w:val="16"/>
                <w:lang w:val="en-GB"/>
              </w:rPr>
              <w:t>Peter Solagna</w:t>
            </w:r>
          </w:p>
        </w:tc>
        <w:tc>
          <w:tcPr>
            <w:tcW w:w="791" w:type="dxa"/>
          </w:tcPr>
          <w:p w14:paraId="0BA257B6" w14:textId="77777777"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E0B933E" w14:textId="77777777"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EGI.eu</w:t>
            </w:r>
          </w:p>
        </w:tc>
        <w:tc>
          <w:tcPr>
            <w:tcW w:w="2410" w:type="dxa"/>
          </w:tcPr>
          <w:p w14:paraId="4D1C9F38" w14:textId="27271DF7" w:rsidR="00545A7D" w:rsidRPr="00F97275" w:rsidRDefault="00545A7D"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notes</w:t>
            </w:r>
          </w:p>
        </w:tc>
      </w:tr>
      <w:tr w:rsidR="00364D60" w:rsidRPr="00747B3B" w14:paraId="1F056F6A"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34CD719" w14:textId="77777777" w:rsidR="00545A7D" w:rsidRPr="00F97275" w:rsidRDefault="00545A7D" w:rsidP="00585443">
            <w:pPr>
              <w:ind w:left="1440" w:hanging="1440"/>
              <w:rPr>
                <w:rFonts w:ascii="Arial" w:hAnsi="Arial" w:cs="Arial"/>
                <w:sz w:val="16"/>
                <w:szCs w:val="16"/>
                <w:lang w:val="en-GB"/>
              </w:rPr>
            </w:pPr>
            <w:r w:rsidRPr="00F97275">
              <w:rPr>
                <w:rFonts w:ascii="Arial" w:hAnsi="Arial" w:cs="Arial"/>
                <w:sz w:val="16"/>
                <w:szCs w:val="16"/>
              </w:rPr>
              <w:t>Ulf Tigerstedt</w:t>
            </w:r>
          </w:p>
        </w:tc>
        <w:tc>
          <w:tcPr>
            <w:tcW w:w="791" w:type="dxa"/>
          </w:tcPr>
          <w:p w14:paraId="25E4B3FF" w14:textId="77777777" w:rsidR="00545A7D" w:rsidRPr="00F97275" w:rsidRDefault="00545A7D"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1DA1647" w14:textId="77777777" w:rsidR="00545A7D" w:rsidRPr="00F97275" w:rsidRDefault="00545A7D"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CSC</w:t>
            </w:r>
          </w:p>
        </w:tc>
        <w:tc>
          <w:tcPr>
            <w:tcW w:w="2410" w:type="dxa"/>
          </w:tcPr>
          <w:p w14:paraId="36957710" w14:textId="77777777" w:rsidR="00545A7D" w:rsidRPr="00F97275" w:rsidRDefault="00545A7D"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TSA1.8</w:t>
            </w:r>
          </w:p>
        </w:tc>
      </w:tr>
      <w:tr w:rsidR="00345C4F" w:rsidRPr="00747B3B" w14:paraId="14995AEE" w14:textId="77777777" w:rsidTr="00191126">
        <w:tc>
          <w:tcPr>
            <w:cnfStyle w:val="001000000000" w:firstRow="0" w:lastRow="0" w:firstColumn="1" w:lastColumn="0" w:oddVBand="0" w:evenVBand="0" w:oddHBand="0" w:evenHBand="0" w:firstRowFirstColumn="0" w:firstRowLastColumn="0" w:lastRowFirstColumn="0" w:lastRowLastColumn="0"/>
            <w:tcW w:w="3003" w:type="dxa"/>
          </w:tcPr>
          <w:p w14:paraId="251DFBF3" w14:textId="48B42BC9" w:rsidR="00345C4F" w:rsidRPr="00F97275" w:rsidRDefault="00345C4F" w:rsidP="00585443">
            <w:pPr>
              <w:ind w:left="1440" w:hanging="1440"/>
              <w:rPr>
                <w:rFonts w:ascii="Arial" w:hAnsi="Arial" w:cs="Arial"/>
                <w:sz w:val="16"/>
                <w:szCs w:val="16"/>
              </w:rPr>
            </w:pPr>
            <w:r>
              <w:rPr>
                <w:rFonts w:ascii="Arial" w:hAnsi="Arial" w:cs="Arial"/>
                <w:sz w:val="16"/>
                <w:szCs w:val="16"/>
              </w:rPr>
              <w:t>Anders W</w:t>
            </w:r>
            <w:r w:rsidRPr="00345C4F">
              <w:rPr>
                <w:rFonts w:ascii="Arial" w:hAnsi="Arial" w:cs="Arial"/>
                <w:sz w:val="16"/>
                <w:szCs w:val="16"/>
              </w:rPr>
              <w:t>aananen</w:t>
            </w:r>
          </w:p>
        </w:tc>
        <w:tc>
          <w:tcPr>
            <w:tcW w:w="791" w:type="dxa"/>
          </w:tcPr>
          <w:p w14:paraId="0A576149" w14:textId="77777777" w:rsidR="00345C4F" w:rsidRPr="00F97275" w:rsidRDefault="00345C4F"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53BF659" w14:textId="43009517" w:rsidR="00345C4F" w:rsidRPr="00F97275" w:rsidRDefault="00345C4F"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UCPH</w:t>
            </w:r>
          </w:p>
        </w:tc>
        <w:tc>
          <w:tcPr>
            <w:tcW w:w="2410" w:type="dxa"/>
          </w:tcPr>
          <w:p w14:paraId="7866A373" w14:textId="08646063" w:rsidR="00345C4F" w:rsidRPr="00F97275" w:rsidRDefault="00345C4F"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NGI_NDGF</w:t>
            </w:r>
          </w:p>
        </w:tc>
      </w:tr>
      <w:tr w:rsidR="00364D60" w:rsidRPr="005B528A" w14:paraId="6C63D549" w14:textId="77777777" w:rsidTr="0019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8DADA65" w14:textId="00A34934" w:rsidR="00545A7D" w:rsidRPr="005B528A" w:rsidRDefault="00545A7D" w:rsidP="00585443">
            <w:pPr>
              <w:ind w:left="1440" w:hanging="1440"/>
              <w:rPr>
                <w:sz w:val="18"/>
                <w:lang w:val="en-GB"/>
              </w:rPr>
            </w:pPr>
            <w:r w:rsidRPr="005B528A">
              <w:rPr>
                <w:sz w:val="18"/>
                <w:lang w:val="en-GB"/>
              </w:rPr>
              <w:t>John Walsh</w:t>
            </w:r>
            <w:r>
              <w:rPr>
                <w:sz w:val="18"/>
                <w:lang w:val="en-GB"/>
              </w:rPr>
              <w:t xml:space="preserve"> (remotely)</w:t>
            </w:r>
          </w:p>
        </w:tc>
        <w:tc>
          <w:tcPr>
            <w:tcW w:w="791" w:type="dxa"/>
          </w:tcPr>
          <w:p w14:paraId="7EF95E42" w14:textId="77777777" w:rsidR="00545A7D" w:rsidRPr="005B528A" w:rsidRDefault="00545A7D"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FA1F6B3" w14:textId="77777777" w:rsidR="00545A7D" w:rsidRPr="005B528A" w:rsidRDefault="00545A7D"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TCD</w:t>
            </w:r>
          </w:p>
        </w:tc>
        <w:tc>
          <w:tcPr>
            <w:tcW w:w="2410" w:type="dxa"/>
          </w:tcPr>
          <w:p w14:paraId="4381FA15" w14:textId="28C19CBD" w:rsidR="00545A7D" w:rsidRPr="005B528A" w:rsidRDefault="00364D60"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NGI_IE</w:t>
            </w:r>
          </w:p>
        </w:tc>
      </w:tr>
    </w:tbl>
    <w:p w14:paraId="4231B5E5" w14:textId="19A1CC57" w:rsidR="00F0231B" w:rsidRPr="005B528A" w:rsidRDefault="00F0231B">
      <w:pPr>
        <w:spacing w:after="200"/>
        <w:jc w:val="left"/>
        <w:rPr>
          <w:lang w:val="en-GB"/>
        </w:rPr>
      </w:pPr>
    </w:p>
    <w:p w14:paraId="08625618" w14:textId="7C3D3324" w:rsidR="004F26E2" w:rsidRPr="005B528A" w:rsidRDefault="004F26E2" w:rsidP="004F26E2">
      <w:pPr>
        <w:pStyle w:val="Heading1"/>
        <w:rPr>
          <w:lang w:val="en-GB"/>
        </w:rPr>
      </w:pPr>
      <w:bookmarkStart w:id="2" w:name="_Toc312041543"/>
      <w:r w:rsidRPr="005B528A">
        <w:rPr>
          <w:lang w:val="en-GB"/>
        </w:rPr>
        <w:t>A</w:t>
      </w:r>
      <w:r w:rsidR="006D116F">
        <w:rPr>
          <w:lang w:val="en-GB"/>
        </w:rPr>
        <w:t>ctions</w:t>
      </w:r>
      <w:bookmarkEnd w:id="2"/>
      <w:r w:rsidR="006D116F">
        <w:rPr>
          <w:lang w:val="en-GB"/>
        </w:rPr>
        <w:t xml:space="preserve"> </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168"/>
        <w:gridCol w:w="153"/>
        <w:gridCol w:w="6074"/>
        <w:gridCol w:w="987"/>
      </w:tblGrid>
      <w:tr w:rsidR="00813DCC" w14:paraId="6782EBA9" w14:textId="77777777" w:rsidTr="00D67610">
        <w:tc>
          <w:tcPr>
            <w:tcW w:w="1048"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6074" w:type="dxa"/>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98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3531C5" w14:paraId="67B9593B" w14:textId="77777777" w:rsidTr="00D67610">
        <w:tc>
          <w:tcPr>
            <w:tcW w:w="1048" w:type="dxa"/>
            <w:tcBorders>
              <w:top w:val="single" w:sz="8" w:space="0" w:color="000000"/>
              <w:left w:val="single" w:sz="8" w:space="0" w:color="000000"/>
              <w:bottom w:val="single" w:sz="8" w:space="0" w:color="000000"/>
              <w:right w:val="single" w:sz="4" w:space="0" w:color="auto"/>
            </w:tcBorders>
          </w:tcPr>
          <w:p w14:paraId="55953906" w14:textId="4DCB659F" w:rsidR="003531C5" w:rsidRDefault="00D7614F"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w:t>
            </w:r>
          </w:p>
        </w:tc>
        <w:tc>
          <w:tcPr>
            <w:tcW w:w="1168" w:type="dxa"/>
            <w:tcBorders>
              <w:top w:val="single" w:sz="8" w:space="0" w:color="000000"/>
              <w:left w:val="single" w:sz="4" w:space="0" w:color="auto"/>
              <w:bottom w:val="single" w:sz="8" w:space="0" w:color="000000"/>
              <w:right w:val="single" w:sz="4" w:space="0" w:color="auto"/>
            </w:tcBorders>
          </w:tcPr>
          <w:p w14:paraId="58B96DD3" w14:textId="2979F57B" w:rsidR="003531C5" w:rsidRDefault="00D7614F"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Ferrari/E. Imamagic</w:t>
            </w:r>
          </w:p>
        </w:tc>
        <w:tc>
          <w:tcPr>
            <w:tcW w:w="6227" w:type="dxa"/>
            <w:gridSpan w:val="2"/>
            <w:tcBorders>
              <w:top w:val="single" w:sz="8" w:space="0" w:color="000000"/>
              <w:left w:val="single" w:sz="4" w:space="0" w:color="auto"/>
              <w:bottom w:val="single" w:sz="8" w:space="0" w:color="000000"/>
              <w:right w:val="single" w:sz="4" w:space="0" w:color="auto"/>
            </w:tcBorders>
          </w:tcPr>
          <w:p w14:paraId="5CB71EE7" w14:textId="7A70FC46" w:rsidR="003531C5" w:rsidRPr="003531C5" w:rsidRDefault="00D7614F" w:rsidP="003531C5">
            <w:pPr>
              <w:rPr>
                <w:rFonts w:asciiTheme="minorHAnsi" w:eastAsia="Times New Roman" w:hAnsiTheme="minorHAnsi" w:cstheme="minorHAnsi"/>
                <w:sz w:val="16"/>
                <w:szCs w:val="16"/>
                <w:lang w:val="en-GB" w:eastAsia="en-GB"/>
              </w:rPr>
            </w:pPr>
            <w:r w:rsidRPr="00D7614F">
              <w:rPr>
                <w:sz w:val="16"/>
                <w:szCs w:val="16"/>
              </w:rPr>
              <w:t xml:space="preserve">to assess the status of </w:t>
            </w:r>
            <w:proofErr w:type="spellStart"/>
            <w:r w:rsidRPr="00D7614F">
              <w:rPr>
                <w:sz w:val="16"/>
                <w:szCs w:val="16"/>
              </w:rPr>
              <w:t>gstat</w:t>
            </w:r>
            <w:proofErr w:type="spellEnd"/>
            <w:r w:rsidRPr="00D7614F">
              <w:rPr>
                <w:sz w:val="16"/>
                <w:szCs w:val="16"/>
              </w:rPr>
              <w:t xml:space="preserve"> probes and verify if any of the probes should be migrated to SAM</w:t>
            </w:r>
          </w:p>
        </w:tc>
        <w:tc>
          <w:tcPr>
            <w:tcW w:w="987" w:type="dxa"/>
            <w:tcBorders>
              <w:top w:val="single" w:sz="8" w:space="0" w:color="000000"/>
              <w:left w:val="single" w:sz="4" w:space="0" w:color="auto"/>
              <w:bottom w:val="single" w:sz="8" w:space="0" w:color="000000"/>
              <w:right w:val="single" w:sz="8" w:space="0" w:color="000000"/>
            </w:tcBorders>
          </w:tcPr>
          <w:p w14:paraId="7829694B" w14:textId="7D281DFD" w:rsidR="003531C5" w:rsidRDefault="00D7614F"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E76BD" w14:paraId="760F1E50" w14:textId="77777777" w:rsidTr="00D67610">
        <w:tc>
          <w:tcPr>
            <w:tcW w:w="1048" w:type="dxa"/>
            <w:tcBorders>
              <w:top w:val="single" w:sz="8" w:space="0" w:color="000000"/>
              <w:left w:val="single" w:sz="8" w:space="0" w:color="000000"/>
              <w:bottom w:val="single" w:sz="8" w:space="0" w:color="000000"/>
              <w:right w:val="single" w:sz="4" w:space="0" w:color="auto"/>
            </w:tcBorders>
          </w:tcPr>
          <w:p w14:paraId="51F49AA6" w14:textId="3D0AC871" w:rsidR="000E76BD" w:rsidRDefault="000E76BD"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2</w:t>
            </w:r>
          </w:p>
        </w:tc>
        <w:tc>
          <w:tcPr>
            <w:tcW w:w="1168" w:type="dxa"/>
            <w:tcBorders>
              <w:top w:val="single" w:sz="8" w:space="0" w:color="000000"/>
              <w:left w:val="single" w:sz="4" w:space="0" w:color="auto"/>
              <w:bottom w:val="single" w:sz="8" w:space="0" w:color="000000"/>
              <w:right w:val="single" w:sz="4" w:space="0" w:color="auto"/>
            </w:tcBorders>
          </w:tcPr>
          <w:p w14:paraId="2FDDB151" w14:textId="61B867BF" w:rsidR="000E76BD" w:rsidRDefault="000E76BD" w:rsidP="003D4EA7">
            <w:pPr>
              <w:rPr>
                <w:rFonts w:asciiTheme="minorHAnsi" w:hAnsiTheme="minorHAnsi" w:cstheme="minorHAnsi"/>
                <w:sz w:val="16"/>
                <w:szCs w:val="16"/>
                <w:lang w:val="en-GB"/>
              </w:rPr>
            </w:pPr>
            <w:r>
              <w:rPr>
                <w:rFonts w:asciiTheme="minorHAnsi" w:hAnsiTheme="minorHAnsi" w:cstheme="minorHAnsi"/>
                <w:sz w:val="16"/>
                <w:szCs w:val="16"/>
                <w:lang w:val="en-GB"/>
              </w:rPr>
              <w:t>J. Gordon</w:t>
            </w:r>
          </w:p>
        </w:tc>
        <w:tc>
          <w:tcPr>
            <w:tcW w:w="6227" w:type="dxa"/>
            <w:gridSpan w:val="2"/>
            <w:tcBorders>
              <w:top w:val="single" w:sz="8" w:space="0" w:color="000000"/>
              <w:left w:val="single" w:sz="4" w:space="0" w:color="auto"/>
              <w:bottom w:val="single" w:sz="8" w:space="0" w:color="000000"/>
              <w:right w:val="single" w:sz="4" w:space="0" w:color="auto"/>
            </w:tcBorders>
          </w:tcPr>
          <w:p w14:paraId="66E83030" w14:textId="3B5CD6F8" w:rsidR="000E76BD" w:rsidRPr="00D7614F" w:rsidRDefault="000E76BD" w:rsidP="003531C5">
            <w:pPr>
              <w:rPr>
                <w:sz w:val="16"/>
                <w:szCs w:val="16"/>
              </w:rPr>
            </w:pPr>
            <w:r w:rsidRPr="000E76BD">
              <w:rPr>
                <w:sz w:val="16"/>
                <w:szCs w:val="16"/>
              </w:rPr>
              <w:t xml:space="preserve">to assess the number of sites for which weighted HEP SPEC 06 averages are used for </w:t>
            </w:r>
            <w:r w:rsidRPr="000E76BD">
              <w:rPr>
                <w:sz w:val="16"/>
                <w:szCs w:val="16"/>
              </w:rPr>
              <w:lastRenderedPageBreak/>
              <w:t>accounting normalization</w:t>
            </w:r>
          </w:p>
        </w:tc>
        <w:tc>
          <w:tcPr>
            <w:tcW w:w="987" w:type="dxa"/>
            <w:tcBorders>
              <w:top w:val="single" w:sz="8" w:space="0" w:color="000000"/>
              <w:left w:val="single" w:sz="4" w:space="0" w:color="auto"/>
              <w:bottom w:val="single" w:sz="8" w:space="0" w:color="000000"/>
              <w:right w:val="single" w:sz="8" w:space="0" w:color="000000"/>
            </w:tcBorders>
          </w:tcPr>
          <w:p w14:paraId="748D9161" w14:textId="73AFCE25" w:rsidR="000E76BD" w:rsidRDefault="000E76BD" w:rsidP="003D4EA7">
            <w:pPr>
              <w:rPr>
                <w:rFonts w:asciiTheme="minorHAnsi" w:hAnsiTheme="minorHAnsi" w:cstheme="minorHAnsi"/>
                <w:sz w:val="16"/>
                <w:szCs w:val="16"/>
                <w:lang w:val="en-GB"/>
              </w:rPr>
            </w:pPr>
            <w:r>
              <w:rPr>
                <w:rFonts w:asciiTheme="minorHAnsi" w:hAnsiTheme="minorHAnsi" w:cstheme="minorHAnsi"/>
                <w:sz w:val="16"/>
                <w:szCs w:val="16"/>
                <w:lang w:val="en-GB"/>
              </w:rPr>
              <w:lastRenderedPageBreak/>
              <w:t>OPEN</w:t>
            </w:r>
          </w:p>
        </w:tc>
      </w:tr>
      <w:tr w:rsidR="002C136D" w14:paraId="10E0A751" w14:textId="77777777" w:rsidTr="00D67610">
        <w:tc>
          <w:tcPr>
            <w:tcW w:w="1048" w:type="dxa"/>
            <w:tcBorders>
              <w:top w:val="single" w:sz="8" w:space="0" w:color="000000"/>
              <w:left w:val="single" w:sz="8" w:space="0" w:color="000000"/>
              <w:bottom w:val="single" w:sz="8" w:space="0" w:color="000000"/>
              <w:right w:val="single" w:sz="4" w:space="0" w:color="auto"/>
            </w:tcBorders>
          </w:tcPr>
          <w:p w14:paraId="74AAAB43" w14:textId="157F971C" w:rsidR="002C136D" w:rsidRDefault="002C136D"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3</w:t>
            </w:r>
          </w:p>
        </w:tc>
        <w:tc>
          <w:tcPr>
            <w:tcW w:w="1168" w:type="dxa"/>
            <w:tcBorders>
              <w:top w:val="single" w:sz="8" w:space="0" w:color="000000"/>
              <w:left w:val="single" w:sz="4" w:space="0" w:color="auto"/>
              <w:bottom w:val="single" w:sz="8" w:space="0" w:color="000000"/>
              <w:right w:val="single" w:sz="4" w:space="0" w:color="auto"/>
            </w:tcBorders>
          </w:tcPr>
          <w:p w14:paraId="52791948" w14:textId="5AD4C7FD" w:rsidR="002C136D" w:rsidRDefault="002C136D"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0ACBC73C" w14:textId="29EFA1DB" w:rsidR="002C136D" w:rsidRPr="000E76BD" w:rsidRDefault="002C136D" w:rsidP="002C136D">
            <w:pPr>
              <w:tabs>
                <w:tab w:val="left" w:pos="1478"/>
              </w:tabs>
              <w:rPr>
                <w:sz w:val="16"/>
                <w:szCs w:val="16"/>
              </w:rPr>
            </w:pPr>
            <w:r w:rsidRPr="002C136D">
              <w:rPr>
                <w:sz w:val="16"/>
                <w:szCs w:val="16"/>
              </w:rPr>
              <w:t>to assess the status of deployment of the site BDII and to discuss with NGIs an upgrade plan to EMI versions</w:t>
            </w:r>
          </w:p>
        </w:tc>
        <w:tc>
          <w:tcPr>
            <w:tcW w:w="987" w:type="dxa"/>
            <w:tcBorders>
              <w:top w:val="single" w:sz="8" w:space="0" w:color="000000"/>
              <w:left w:val="single" w:sz="4" w:space="0" w:color="auto"/>
              <w:bottom w:val="single" w:sz="8" w:space="0" w:color="000000"/>
              <w:right w:val="single" w:sz="8" w:space="0" w:color="000000"/>
            </w:tcBorders>
          </w:tcPr>
          <w:p w14:paraId="46A707BD" w14:textId="692111D8" w:rsidR="002C136D" w:rsidRDefault="002C136D"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92368" w14:paraId="091060ED" w14:textId="77777777" w:rsidTr="00D67610">
        <w:tc>
          <w:tcPr>
            <w:tcW w:w="1048" w:type="dxa"/>
            <w:tcBorders>
              <w:top w:val="single" w:sz="8" w:space="0" w:color="000000"/>
              <w:left w:val="single" w:sz="8" w:space="0" w:color="000000"/>
              <w:bottom w:val="single" w:sz="8" w:space="0" w:color="000000"/>
              <w:right w:val="single" w:sz="4" w:space="0" w:color="auto"/>
            </w:tcBorders>
          </w:tcPr>
          <w:p w14:paraId="462BCE99" w14:textId="181E6928" w:rsidR="00192368" w:rsidRDefault="00192368"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4</w:t>
            </w:r>
          </w:p>
        </w:tc>
        <w:tc>
          <w:tcPr>
            <w:tcW w:w="1168" w:type="dxa"/>
            <w:tcBorders>
              <w:top w:val="single" w:sz="8" w:space="0" w:color="000000"/>
              <w:left w:val="single" w:sz="4" w:space="0" w:color="auto"/>
              <w:bottom w:val="single" w:sz="8" w:space="0" w:color="000000"/>
              <w:right w:val="single" w:sz="4" w:space="0" w:color="auto"/>
            </w:tcBorders>
          </w:tcPr>
          <w:p w14:paraId="19A19854" w14:textId="6B398133" w:rsidR="00192368" w:rsidRDefault="00192368" w:rsidP="003D4EA7">
            <w:pPr>
              <w:rPr>
                <w:rFonts w:asciiTheme="minorHAnsi" w:hAnsiTheme="minorHAnsi" w:cstheme="minorHAnsi"/>
                <w:sz w:val="16"/>
                <w:szCs w:val="16"/>
                <w:lang w:val="en-GB"/>
              </w:rPr>
            </w:pPr>
            <w:r w:rsidRPr="00192368">
              <w:rPr>
                <w:rFonts w:asciiTheme="minorHAnsi" w:hAnsiTheme="minorHAnsi" w:cstheme="minorHAnsi"/>
                <w:sz w:val="16"/>
                <w:szCs w:val="16"/>
                <w:lang w:val="en-GB"/>
              </w:rPr>
              <w:t>I. Saverchenko</w:t>
            </w:r>
          </w:p>
        </w:tc>
        <w:tc>
          <w:tcPr>
            <w:tcW w:w="6227" w:type="dxa"/>
            <w:gridSpan w:val="2"/>
            <w:tcBorders>
              <w:top w:val="single" w:sz="8" w:space="0" w:color="000000"/>
              <w:left w:val="single" w:sz="4" w:space="0" w:color="auto"/>
              <w:bottom w:val="single" w:sz="8" w:space="0" w:color="000000"/>
              <w:right w:val="single" w:sz="4" w:space="0" w:color="auto"/>
            </w:tcBorders>
          </w:tcPr>
          <w:p w14:paraId="675D92B3" w14:textId="4F0CEEFD" w:rsidR="00192368" w:rsidRPr="002C136D" w:rsidRDefault="00192368" w:rsidP="002C136D">
            <w:pPr>
              <w:tabs>
                <w:tab w:val="left" w:pos="1478"/>
              </w:tabs>
              <w:rPr>
                <w:sz w:val="16"/>
                <w:szCs w:val="16"/>
              </w:rPr>
            </w:pPr>
            <w:r w:rsidRPr="00192368">
              <w:rPr>
                <w:sz w:val="16"/>
                <w:szCs w:val="16"/>
              </w:rPr>
              <w:t xml:space="preserve">to collect information about Glue 2.0 usage in </w:t>
            </w:r>
            <w:proofErr w:type="spellStart"/>
            <w:r w:rsidRPr="00192368">
              <w:rPr>
                <w:sz w:val="16"/>
                <w:szCs w:val="16"/>
              </w:rPr>
              <w:t>Gridway</w:t>
            </w:r>
            <w:proofErr w:type="spellEnd"/>
          </w:p>
        </w:tc>
        <w:tc>
          <w:tcPr>
            <w:tcW w:w="987" w:type="dxa"/>
            <w:tcBorders>
              <w:top w:val="single" w:sz="8" w:space="0" w:color="000000"/>
              <w:left w:val="single" w:sz="4" w:space="0" w:color="auto"/>
              <w:bottom w:val="single" w:sz="8" w:space="0" w:color="000000"/>
              <w:right w:val="single" w:sz="8" w:space="0" w:color="000000"/>
            </w:tcBorders>
          </w:tcPr>
          <w:p w14:paraId="0BD1C21C" w14:textId="3E3940F1" w:rsidR="00192368" w:rsidRDefault="00192368"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CB3414" w14:paraId="25FAAE7F" w14:textId="77777777" w:rsidTr="00D67610">
        <w:tc>
          <w:tcPr>
            <w:tcW w:w="1048" w:type="dxa"/>
            <w:tcBorders>
              <w:top w:val="single" w:sz="8" w:space="0" w:color="000000"/>
              <w:left w:val="single" w:sz="8" w:space="0" w:color="000000"/>
              <w:bottom w:val="single" w:sz="8" w:space="0" w:color="000000"/>
              <w:right w:val="single" w:sz="4" w:space="0" w:color="auto"/>
            </w:tcBorders>
          </w:tcPr>
          <w:p w14:paraId="5F3DE2A0" w14:textId="1D04FE94" w:rsidR="00CB3414" w:rsidRDefault="00CB3414"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5</w:t>
            </w:r>
          </w:p>
        </w:tc>
        <w:tc>
          <w:tcPr>
            <w:tcW w:w="1168" w:type="dxa"/>
            <w:tcBorders>
              <w:top w:val="single" w:sz="8" w:space="0" w:color="000000"/>
              <w:left w:val="single" w:sz="4" w:space="0" w:color="auto"/>
              <w:bottom w:val="single" w:sz="8" w:space="0" w:color="000000"/>
              <w:right w:val="single" w:sz="4" w:space="0" w:color="auto"/>
            </w:tcBorders>
          </w:tcPr>
          <w:p w14:paraId="642BEFD6" w14:textId="63A72F55" w:rsidR="00CB3414" w:rsidRPr="00192368" w:rsidRDefault="00CB3414" w:rsidP="003D4EA7">
            <w:pPr>
              <w:rPr>
                <w:rFonts w:asciiTheme="minorHAnsi" w:hAnsiTheme="minorHAnsi" w:cstheme="minorHAnsi"/>
                <w:sz w:val="16"/>
                <w:szCs w:val="16"/>
                <w:lang w:val="en-GB"/>
              </w:rPr>
            </w:pPr>
            <w:r>
              <w:rPr>
                <w:rFonts w:asciiTheme="minorHAnsi" w:hAnsiTheme="minorHAnsi" w:cstheme="minorHAnsi"/>
                <w:sz w:val="16"/>
                <w:szCs w:val="16"/>
                <w:lang w:val="en-GB"/>
              </w:rPr>
              <w:t>B. Konya</w:t>
            </w:r>
          </w:p>
        </w:tc>
        <w:tc>
          <w:tcPr>
            <w:tcW w:w="6227" w:type="dxa"/>
            <w:gridSpan w:val="2"/>
            <w:tcBorders>
              <w:top w:val="single" w:sz="8" w:space="0" w:color="000000"/>
              <w:left w:val="single" w:sz="4" w:space="0" w:color="auto"/>
              <w:bottom w:val="single" w:sz="8" w:space="0" w:color="000000"/>
              <w:right w:val="single" w:sz="4" w:space="0" w:color="auto"/>
            </w:tcBorders>
          </w:tcPr>
          <w:p w14:paraId="049CCB2C" w14:textId="55B6E151" w:rsidR="00CB3414" w:rsidRPr="00192368" w:rsidRDefault="00CB3414" w:rsidP="0005060C">
            <w:pPr>
              <w:tabs>
                <w:tab w:val="left" w:pos="1478"/>
              </w:tabs>
              <w:rPr>
                <w:sz w:val="16"/>
                <w:szCs w:val="16"/>
              </w:rPr>
            </w:pPr>
            <w:r w:rsidRPr="00CB3414">
              <w:rPr>
                <w:sz w:val="16"/>
                <w:szCs w:val="16"/>
              </w:rPr>
              <w:t>to provide documentation on how to enable the publishing of GLUE 2.0 information in ARC CE</w:t>
            </w:r>
            <w:r w:rsidR="0005060C">
              <w:rPr>
                <w:sz w:val="16"/>
                <w:szCs w:val="16"/>
              </w:rPr>
              <w:t xml:space="preserve"> </w:t>
            </w:r>
          </w:p>
        </w:tc>
        <w:tc>
          <w:tcPr>
            <w:tcW w:w="987" w:type="dxa"/>
            <w:tcBorders>
              <w:top w:val="single" w:sz="8" w:space="0" w:color="000000"/>
              <w:left w:val="single" w:sz="4" w:space="0" w:color="auto"/>
              <w:bottom w:val="single" w:sz="8" w:space="0" w:color="000000"/>
              <w:right w:val="single" w:sz="8" w:space="0" w:color="000000"/>
            </w:tcBorders>
          </w:tcPr>
          <w:p w14:paraId="0E2B1614" w14:textId="272046B0" w:rsidR="00CB3414" w:rsidRDefault="00CB3414"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5060C" w14:paraId="082D05B4" w14:textId="77777777" w:rsidTr="00D67610">
        <w:tc>
          <w:tcPr>
            <w:tcW w:w="1048" w:type="dxa"/>
            <w:tcBorders>
              <w:top w:val="single" w:sz="8" w:space="0" w:color="000000"/>
              <w:left w:val="single" w:sz="8" w:space="0" w:color="000000"/>
              <w:bottom w:val="single" w:sz="8" w:space="0" w:color="000000"/>
              <w:right w:val="single" w:sz="4" w:space="0" w:color="auto"/>
            </w:tcBorders>
          </w:tcPr>
          <w:p w14:paraId="14746655" w14:textId="424085A9" w:rsidR="0005060C" w:rsidRDefault="0005060C"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 xml:space="preserve">6 </w:t>
            </w:r>
          </w:p>
        </w:tc>
        <w:tc>
          <w:tcPr>
            <w:tcW w:w="1168" w:type="dxa"/>
            <w:tcBorders>
              <w:top w:val="single" w:sz="8" w:space="0" w:color="000000"/>
              <w:left w:val="single" w:sz="4" w:space="0" w:color="auto"/>
              <w:bottom w:val="single" w:sz="8" w:space="0" w:color="000000"/>
              <w:right w:val="single" w:sz="4" w:space="0" w:color="auto"/>
            </w:tcBorders>
          </w:tcPr>
          <w:p w14:paraId="50867C42" w14:textId="7A3A24F4" w:rsidR="0005060C" w:rsidRDefault="0005060C" w:rsidP="003D4EA7">
            <w:pPr>
              <w:rPr>
                <w:rFonts w:asciiTheme="minorHAnsi" w:hAnsiTheme="minorHAnsi" w:cstheme="minorHAnsi"/>
                <w:sz w:val="16"/>
                <w:szCs w:val="16"/>
                <w:lang w:val="en-GB"/>
              </w:rPr>
            </w:pPr>
            <w:r w:rsidRPr="0005060C">
              <w:rPr>
                <w:sz w:val="16"/>
                <w:szCs w:val="16"/>
              </w:rPr>
              <w:t>V. Hansper</w:t>
            </w:r>
          </w:p>
        </w:tc>
        <w:tc>
          <w:tcPr>
            <w:tcW w:w="6227" w:type="dxa"/>
            <w:gridSpan w:val="2"/>
            <w:tcBorders>
              <w:top w:val="single" w:sz="8" w:space="0" w:color="000000"/>
              <w:left w:val="single" w:sz="4" w:space="0" w:color="auto"/>
              <w:bottom w:val="single" w:sz="8" w:space="0" w:color="000000"/>
              <w:right w:val="single" w:sz="4" w:space="0" w:color="auto"/>
            </w:tcBorders>
          </w:tcPr>
          <w:p w14:paraId="5259BE5A" w14:textId="35C2E6CF" w:rsidR="0005060C" w:rsidRPr="00CB3414" w:rsidRDefault="0005060C" w:rsidP="0005060C">
            <w:pPr>
              <w:tabs>
                <w:tab w:val="left" w:pos="1478"/>
              </w:tabs>
              <w:rPr>
                <w:sz w:val="16"/>
                <w:szCs w:val="16"/>
              </w:rPr>
            </w:pPr>
            <w:r w:rsidRPr="0005060C">
              <w:rPr>
                <w:sz w:val="16"/>
                <w:szCs w:val="16"/>
              </w:rPr>
              <w:t>to start an upgrade campaign of ARC CEs in NGI_NDGF</w:t>
            </w:r>
          </w:p>
        </w:tc>
        <w:tc>
          <w:tcPr>
            <w:tcW w:w="987" w:type="dxa"/>
            <w:tcBorders>
              <w:top w:val="single" w:sz="8" w:space="0" w:color="000000"/>
              <w:left w:val="single" w:sz="4" w:space="0" w:color="auto"/>
              <w:bottom w:val="single" w:sz="8" w:space="0" w:color="000000"/>
              <w:right w:val="single" w:sz="8" w:space="0" w:color="000000"/>
            </w:tcBorders>
          </w:tcPr>
          <w:p w14:paraId="57E85C62" w14:textId="111D7549" w:rsidR="0005060C" w:rsidRDefault="0005060C"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AD0B56" w14:paraId="7769BD3B" w14:textId="77777777" w:rsidTr="00D67610">
        <w:tc>
          <w:tcPr>
            <w:tcW w:w="1048" w:type="dxa"/>
            <w:tcBorders>
              <w:top w:val="single" w:sz="8" w:space="0" w:color="000000"/>
              <w:left w:val="single" w:sz="8" w:space="0" w:color="000000"/>
              <w:bottom w:val="single" w:sz="8" w:space="0" w:color="000000"/>
              <w:right w:val="single" w:sz="4" w:space="0" w:color="auto"/>
            </w:tcBorders>
          </w:tcPr>
          <w:p w14:paraId="50E023C3" w14:textId="2E8D7A1E" w:rsidR="00AD0B56" w:rsidRDefault="00AD0B56"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7</w:t>
            </w:r>
          </w:p>
        </w:tc>
        <w:tc>
          <w:tcPr>
            <w:tcW w:w="1168" w:type="dxa"/>
            <w:tcBorders>
              <w:top w:val="single" w:sz="8" w:space="0" w:color="000000"/>
              <w:left w:val="single" w:sz="4" w:space="0" w:color="auto"/>
              <w:bottom w:val="single" w:sz="8" w:space="0" w:color="000000"/>
              <w:right w:val="single" w:sz="4" w:space="0" w:color="auto"/>
            </w:tcBorders>
          </w:tcPr>
          <w:p w14:paraId="41C8D00C" w14:textId="0492AA24" w:rsidR="00AD0B56" w:rsidRPr="0005060C" w:rsidRDefault="00AD0B56" w:rsidP="003D4EA7">
            <w:pPr>
              <w:rPr>
                <w:sz w:val="16"/>
                <w:szCs w:val="16"/>
              </w:rPr>
            </w:pPr>
            <w:r>
              <w:rPr>
                <w:sz w:val="16"/>
                <w:szCs w:val="16"/>
              </w:rPr>
              <w:t>U. Tigerstedt</w:t>
            </w:r>
          </w:p>
        </w:tc>
        <w:tc>
          <w:tcPr>
            <w:tcW w:w="6227" w:type="dxa"/>
            <w:gridSpan w:val="2"/>
            <w:tcBorders>
              <w:top w:val="single" w:sz="8" w:space="0" w:color="000000"/>
              <w:left w:val="single" w:sz="4" w:space="0" w:color="auto"/>
              <w:bottom w:val="single" w:sz="8" w:space="0" w:color="000000"/>
              <w:right w:val="single" w:sz="4" w:space="0" w:color="auto"/>
            </w:tcBorders>
          </w:tcPr>
          <w:p w14:paraId="4FE23EE4" w14:textId="12C6D84D" w:rsidR="00AD0B56" w:rsidRPr="0005060C" w:rsidRDefault="00AD0B56" w:rsidP="0005060C">
            <w:pPr>
              <w:tabs>
                <w:tab w:val="left" w:pos="1478"/>
              </w:tabs>
              <w:rPr>
                <w:sz w:val="16"/>
                <w:szCs w:val="16"/>
              </w:rPr>
            </w:pPr>
            <w:r w:rsidRPr="00AD0B56">
              <w:rPr>
                <w:sz w:val="16"/>
                <w:szCs w:val="16"/>
              </w:rPr>
              <w:t>to report to the group results with GLUE 2.0 publication  enabled on ARC CE</w:t>
            </w:r>
          </w:p>
        </w:tc>
        <w:tc>
          <w:tcPr>
            <w:tcW w:w="987" w:type="dxa"/>
            <w:tcBorders>
              <w:top w:val="single" w:sz="8" w:space="0" w:color="000000"/>
              <w:left w:val="single" w:sz="4" w:space="0" w:color="auto"/>
              <w:bottom w:val="single" w:sz="8" w:space="0" w:color="000000"/>
              <w:right w:val="single" w:sz="8" w:space="0" w:color="000000"/>
            </w:tcBorders>
          </w:tcPr>
          <w:p w14:paraId="35938533" w14:textId="7164C0D6" w:rsidR="00AD0B56" w:rsidRDefault="00AD0B56"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AD0B56" w14:paraId="154CEA7F" w14:textId="77777777" w:rsidTr="00D67610">
        <w:tc>
          <w:tcPr>
            <w:tcW w:w="1048" w:type="dxa"/>
            <w:tcBorders>
              <w:top w:val="single" w:sz="8" w:space="0" w:color="000000"/>
              <w:left w:val="single" w:sz="8" w:space="0" w:color="000000"/>
              <w:bottom w:val="single" w:sz="8" w:space="0" w:color="000000"/>
              <w:right w:val="single" w:sz="4" w:space="0" w:color="auto"/>
            </w:tcBorders>
          </w:tcPr>
          <w:p w14:paraId="309D5B05" w14:textId="42CCD032" w:rsidR="00AD0B56" w:rsidRDefault="00AD0B56"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8</w:t>
            </w:r>
          </w:p>
        </w:tc>
        <w:tc>
          <w:tcPr>
            <w:tcW w:w="1168" w:type="dxa"/>
            <w:tcBorders>
              <w:top w:val="single" w:sz="8" w:space="0" w:color="000000"/>
              <w:left w:val="single" w:sz="4" w:space="0" w:color="auto"/>
              <w:bottom w:val="single" w:sz="8" w:space="0" w:color="000000"/>
              <w:right w:val="single" w:sz="4" w:space="0" w:color="auto"/>
            </w:tcBorders>
          </w:tcPr>
          <w:p w14:paraId="1FB99E2B" w14:textId="465BE1A2" w:rsidR="00AD0B56" w:rsidRDefault="00AD0B56" w:rsidP="003D4EA7">
            <w:pPr>
              <w:rPr>
                <w:sz w:val="16"/>
                <w:szCs w:val="16"/>
              </w:rPr>
            </w:pPr>
            <w:r>
              <w:rPr>
                <w:sz w:val="16"/>
                <w:szCs w:val="16"/>
              </w:rPr>
              <w:t>D. Cesini</w:t>
            </w:r>
          </w:p>
        </w:tc>
        <w:tc>
          <w:tcPr>
            <w:tcW w:w="6227" w:type="dxa"/>
            <w:gridSpan w:val="2"/>
            <w:tcBorders>
              <w:top w:val="single" w:sz="8" w:space="0" w:color="000000"/>
              <w:left w:val="single" w:sz="4" w:space="0" w:color="auto"/>
              <w:bottom w:val="single" w:sz="8" w:space="0" w:color="000000"/>
              <w:right w:val="single" w:sz="4" w:space="0" w:color="auto"/>
            </w:tcBorders>
          </w:tcPr>
          <w:p w14:paraId="2EF598CF" w14:textId="2458F1F9" w:rsidR="00AD0B56" w:rsidRPr="00AD0B56" w:rsidRDefault="00AD0B56" w:rsidP="0005060C">
            <w:pPr>
              <w:tabs>
                <w:tab w:val="left" w:pos="1478"/>
              </w:tabs>
              <w:rPr>
                <w:sz w:val="16"/>
                <w:szCs w:val="16"/>
              </w:rPr>
            </w:pPr>
            <w:r w:rsidRPr="00AD0B56">
              <w:rPr>
                <w:sz w:val="16"/>
                <w:szCs w:val="16"/>
              </w:rPr>
              <w:t>to discuss plans for usage of GLUE 2.0 information with the operations tool PTs</w:t>
            </w:r>
          </w:p>
        </w:tc>
        <w:tc>
          <w:tcPr>
            <w:tcW w:w="987" w:type="dxa"/>
            <w:tcBorders>
              <w:top w:val="single" w:sz="8" w:space="0" w:color="000000"/>
              <w:left w:val="single" w:sz="4" w:space="0" w:color="auto"/>
              <w:bottom w:val="single" w:sz="8" w:space="0" w:color="000000"/>
              <w:right w:val="single" w:sz="8" w:space="0" w:color="000000"/>
            </w:tcBorders>
          </w:tcPr>
          <w:p w14:paraId="1EF41817" w14:textId="03479FC6" w:rsidR="00AD0B56" w:rsidRDefault="00AD0B56"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77E18" w14:paraId="2258AE5C" w14:textId="77777777" w:rsidTr="00D67610">
        <w:tc>
          <w:tcPr>
            <w:tcW w:w="1048" w:type="dxa"/>
            <w:tcBorders>
              <w:top w:val="single" w:sz="8" w:space="0" w:color="000000"/>
              <w:left w:val="single" w:sz="8" w:space="0" w:color="000000"/>
              <w:bottom w:val="single" w:sz="8" w:space="0" w:color="000000"/>
              <w:right w:val="single" w:sz="4" w:space="0" w:color="auto"/>
            </w:tcBorders>
          </w:tcPr>
          <w:p w14:paraId="35B2A6E3" w14:textId="3F25CFAC" w:rsidR="00677E18" w:rsidRDefault="00677E18"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9</w:t>
            </w:r>
          </w:p>
        </w:tc>
        <w:tc>
          <w:tcPr>
            <w:tcW w:w="1168" w:type="dxa"/>
            <w:tcBorders>
              <w:top w:val="single" w:sz="8" w:space="0" w:color="000000"/>
              <w:left w:val="single" w:sz="4" w:space="0" w:color="auto"/>
              <w:bottom w:val="single" w:sz="8" w:space="0" w:color="000000"/>
              <w:right w:val="single" w:sz="4" w:space="0" w:color="auto"/>
            </w:tcBorders>
          </w:tcPr>
          <w:p w14:paraId="21B9226A" w14:textId="289CC191" w:rsidR="00677E18" w:rsidRDefault="00677E18" w:rsidP="003D4EA7">
            <w:pPr>
              <w:rPr>
                <w:sz w:val="16"/>
                <w:szCs w:val="16"/>
              </w:rPr>
            </w:pPr>
            <w:r>
              <w:rPr>
                <w:sz w:val="16"/>
                <w:szCs w:val="16"/>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566A0F14" w14:textId="050766CA" w:rsidR="00677E18" w:rsidRPr="00AD0B56" w:rsidRDefault="00677E18" w:rsidP="0005060C">
            <w:pPr>
              <w:tabs>
                <w:tab w:val="left" w:pos="1478"/>
              </w:tabs>
              <w:rPr>
                <w:sz w:val="16"/>
                <w:szCs w:val="16"/>
              </w:rPr>
            </w:pPr>
            <w:proofErr w:type="gramStart"/>
            <w:r w:rsidRPr="00677E18">
              <w:rPr>
                <w:sz w:val="16"/>
                <w:szCs w:val="16"/>
              </w:rPr>
              <w:t>to</w:t>
            </w:r>
            <w:proofErr w:type="gramEnd"/>
            <w:r w:rsidRPr="00677E18">
              <w:rPr>
                <w:sz w:val="16"/>
                <w:szCs w:val="16"/>
              </w:rPr>
              <w:t xml:space="preserve"> contact E. Yen to gather information about </w:t>
            </w:r>
            <w:proofErr w:type="spellStart"/>
            <w:r w:rsidRPr="00677E18">
              <w:rPr>
                <w:sz w:val="16"/>
                <w:szCs w:val="16"/>
              </w:rPr>
              <w:t>gstat</w:t>
            </w:r>
            <w:proofErr w:type="spellEnd"/>
            <w:r w:rsidRPr="00677E18">
              <w:rPr>
                <w:sz w:val="16"/>
                <w:szCs w:val="16"/>
              </w:rPr>
              <w:t xml:space="preserve"> plans</w:t>
            </w:r>
            <w:r>
              <w:rPr>
                <w:sz w:val="16"/>
                <w:szCs w:val="16"/>
              </w:rPr>
              <w:t xml:space="preserve"> for migration to GLUE 2.O </w:t>
            </w:r>
            <w:r w:rsidRPr="00677E18">
              <w:rPr>
                <w:sz w:val="16"/>
                <w:szCs w:val="16"/>
              </w:rPr>
              <w:sym w:font="Wingdings" w:char="F0E0"/>
            </w:r>
            <w:r>
              <w:rPr>
                <w:sz w:val="16"/>
                <w:szCs w:val="16"/>
              </w:rPr>
              <w:t xml:space="preserve"> IN PROGRESS. Mail sent on 15/12/2011.</w:t>
            </w:r>
          </w:p>
        </w:tc>
        <w:tc>
          <w:tcPr>
            <w:tcW w:w="987" w:type="dxa"/>
            <w:tcBorders>
              <w:top w:val="single" w:sz="8" w:space="0" w:color="000000"/>
              <w:left w:val="single" w:sz="4" w:space="0" w:color="auto"/>
              <w:bottom w:val="single" w:sz="8" w:space="0" w:color="000000"/>
              <w:right w:val="single" w:sz="8" w:space="0" w:color="000000"/>
            </w:tcBorders>
          </w:tcPr>
          <w:p w14:paraId="3DD1528D" w14:textId="07FF0E94" w:rsidR="00677E18" w:rsidRDefault="00677E18" w:rsidP="003D4EA7">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565D56" w14:paraId="569CC160" w14:textId="77777777" w:rsidTr="00D67610">
        <w:tc>
          <w:tcPr>
            <w:tcW w:w="1048" w:type="dxa"/>
            <w:tcBorders>
              <w:top w:val="single" w:sz="8" w:space="0" w:color="000000"/>
              <w:left w:val="single" w:sz="8" w:space="0" w:color="000000"/>
              <w:bottom w:val="single" w:sz="8" w:space="0" w:color="000000"/>
              <w:right w:val="single" w:sz="4" w:space="0" w:color="auto"/>
            </w:tcBorders>
          </w:tcPr>
          <w:p w14:paraId="094F4134" w14:textId="56B363C1" w:rsidR="00565D56" w:rsidRDefault="00565D56"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10</w:t>
            </w:r>
          </w:p>
        </w:tc>
        <w:tc>
          <w:tcPr>
            <w:tcW w:w="1168" w:type="dxa"/>
            <w:tcBorders>
              <w:top w:val="single" w:sz="8" w:space="0" w:color="000000"/>
              <w:left w:val="single" w:sz="4" w:space="0" w:color="auto"/>
              <w:bottom w:val="single" w:sz="8" w:space="0" w:color="000000"/>
              <w:right w:val="single" w:sz="4" w:space="0" w:color="auto"/>
            </w:tcBorders>
          </w:tcPr>
          <w:p w14:paraId="40851453" w14:textId="3B06C1D3" w:rsidR="00565D56" w:rsidRDefault="00565D56" w:rsidP="003D4EA7">
            <w:pPr>
              <w:rPr>
                <w:sz w:val="16"/>
                <w:szCs w:val="16"/>
              </w:rPr>
            </w:pPr>
            <w:r>
              <w:rPr>
                <w:sz w:val="16"/>
                <w:szCs w:val="16"/>
              </w:rPr>
              <w:t xml:space="preserve">T. Ferrari </w:t>
            </w:r>
          </w:p>
        </w:tc>
        <w:tc>
          <w:tcPr>
            <w:tcW w:w="6227" w:type="dxa"/>
            <w:gridSpan w:val="2"/>
            <w:tcBorders>
              <w:top w:val="single" w:sz="8" w:space="0" w:color="000000"/>
              <w:left w:val="single" w:sz="4" w:space="0" w:color="auto"/>
              <w:bottom w:val="single" w:sz="8" w:space="0" w:color="000000"/>
              <w:right w:val="single" w:sz="4" w:space="0" w:color="auto"/>
            </w:tcBorders>
          </w:tcPr>
          <w:p w14:paraId="4C6982FA" w14:textId="2E316CE3" w:rsidR="00565D56" w:rsidRPr="00677E18" w:rsidRDefault="00565D56" w:rsidP="0005060C">
            <w:pPr>
              <w:tabs>
                <w:tab w:val="left" w:pos="1478"/>
              </w:tabs>
              <w:rPr>
                <w:sz w:val="16"/>
                <w:szCs w:val="16"/>
              </w:rPr>
            </w:pPr>
            <w:r>
              <w:rPr>
                <w:sz w:val="16"/>
                <w:szCs w:val="16"/>
              </w:rPr>
              <w:t>To assess the interest in publication of GPU information, and in case of positive feedback, set up a task force with GLUE experts to understand how to use the schema</w:t>
            </w:r>
          </w:p>
        </w:tc>
        <w:tc>
          <w:tcPr>
            <w:tcW w:w="987" w:type="dxa"/>
            <w:tcBorders>
              <w:top w:val="single" w:sz="8" w:space="0" w:color="000000"/>
              <w:left w:val="single" w:sz="4" w:space="0" w:color="auto"/>
              <w:bottom w:val="single" w:sz="8" w:space="0" w:color="000000"/>
              <w:right w:val="single" w:sz="8" w:space="0" w:color="000000"/>
            </w:tcBorders>
          </w:tcPr>
          <w:p w14:paraId="06D28DF6" w14:textId="392B0FD1" w:rsidR="00565D56" w:rsidRDefault="00565D56"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078AE" w14:paraId="31263EC7" w14:textId="77777777" w:rsidTr="00D67610">
        <w:tc>
          <w:tcPr>
            <w:tcW w:w="1048" w:type="dxa"/>
            <w:tcBorders>
              <w:top w:val="single" w:sz="8" w:space="0" w:color="000000"/>
              <w:left w:val="single" w:sz="8" w:space="0" w:color="000000"/>
              <w:bottom w:val="single" w:sz="8" w:space="0" w:color="000000"/>
              <w:right w:val="single" w:sz="4" w:space="0" w:color="auto"/>
            </w:tcBorders>
          </w:tcPr>
          <w:p w14:paraId="42F70F25" w14:textId="2343277F" w:rsidR="00D078AE" w:rsidRDefault="00D078AE"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11</w:t>
            </w:r>
          </w:p>
        </w:tc>
        <w:tc>
          <w:tcPr>
            <w:tcW w:w="1168" w:type="dxa"/>
            <w:tcBorders>
              <w:top w:val="single" w:sz="8" w:space="0" w:color="000000"/>
              <w:left w:val="single" w:sz="4" w:space="0" w:color="auto"/>
              <w:bottom w:val="single" w:sz="8" w:space="0" w:color="000000"/>
              <w:right w:val="single" w:sz="4" w:space="0" w:color="auto"/>
            </w:tcBorders>
          </w:tcPr>
          <w:p w14:paraId="1B0CE7B8" w14:textId="1B594979" w:rsidR="00D078AE" w:rsidRDefault="00D078AE" w:rsidP="003D4EA7">
            <w:pPr>
              <w:rPr>
                <w:sz w:val="16"/>
                <w:szCs w:val="16"/>
              </w:rPr>
            </w:pPr>
            <w:r>
              <w:rPr>
                <w:sz w:val="16"/>
                <w:szCs w:val="16"/>
              </w:rPr>
              <w:t>B. Konya, L. Filed (for EMI)</w:t>
            </w:r>
          </w:p>
        </w:tc>
        <w:tc>
          <w:tcPr>
            <w:tcW w:w="6227" w:type="dxa"/>
            <w:gridSpan w:val="2"/>
            <w:tcBorders>
              <w:top w:val="single" w:sz="8" w:space="0" w:color="000000"/>
              <w:left w:val="single" w:sz="4" w:space="0" w:color="auto"/>
              <w:bottom w:val="single" w:sz="8" w:space="0" w:color="000000"/>
              <w:right w:val="single" w:sz="4" w:space="0" w:color="auto"/>
            </w:tcBorders>
          </w:tcPr>
          <w:p w14:paraId="59223930" w14:textId="07EE6FF7" w:rsidR="00D078AE" w:rsidRDefault="00D078AE" w:rsidP="00D078AE">
            <w:pPr>
              <w:tabs>
                <w:tab w:val="left" w:pos="1478"/>
              </w:tabs>
              <w:rPr>
                <w:sz w:val="16"/>
                <w:szCs w:val="16"/>
              </w:rPr>
            </w:pPr>
            <w:r>
              <w:rPr>
                <w:sz w:val="16"/>
                <w:szCs w:val="16"/>
              </w:rPr>
              <w:t xml:space="preserve">To discuss the contribution of EMI to OGF of a proposal for a registry interface </w:t>
            </w:r>
          </w:p>
        </w:tc>
        <w:tc>
          <w:tcPr>
            <w:tcW w:w="987" w:type="dxa"/>
            <w:tcBorders>
              <w:top w:val="single" w:sz="8" w:space="0" w:color="000000"/>
              <w:left w:val="single" w:sz="4" w:space="0" w:color="auto"/>
              <w:bottom w:val="single" w:sz="8" w:space="0" w:color="000000"/>
              <w:right w:val="single" w:sz="8" w:space="0" w:color="000000"/>
            </w:tcBorders>
          </w:tcPr>
          <w:p w14:paraId="10F8BAE3" w14:textId="614A08EE" w:rsidR="00D078AE" w:rsidRDefault="00D078AE" w:rsidP="003D4EA7">
            <w:pPr>
              <w:rPr>
                <w:rFonts w:asciiTheme="minorHAnsi" w:hAnsiTheme="minorHAnsi" w:cstheme="minorHAnsi"/>
                <w:sz w:val="16"/>
                <w:szCs w:val="16"/>
                <w:lang w:val="en-GB"/>
              </w:rPr>
            </w:pPr>
            <w:r>
              <w:rPr>
                <w:rFonts w:asciiTheme="minorHAnsi" w:hAnsiTheme="minorHAnsi" w:cstheme="minorHAnsi"/>
                <w:sz w:val="16"/>
                <w:szCs w:val="16"/>
                <w:lang w:val="en-GB"/>
              </w:rPr>
              <w:t>OPE N</w:t>
            </w:r>
          </w:p>
        </w:tc>
      </w:tr>
      <w:tr w:rsidR="00743F31" w14:paraId="12B32D24" w14:textId="77777777" w:rsidTr="00D67610">
        <w:tc>
          <w:tcPr>
            <w:tcW w:w="1048" w:type="dxa"/>
            <w:tcBorders>
              <w:top w:val="single" w:sz="8" w:space="0" w:color="000000"/>
              <w:left w:val="single" w:sz="8" w:space="0" w:color="000000"/>
              <w:bottom w:val="single" w:sz="8" w:space="0" w:color="000000"/>
              <w:right w:val="single" w:sz="4" w:space="0" w:color="auto"/>
            </w:tcBorders>
          </w:tcPr>
          <w:p w14:paraId="1E62E6E0" w14:textId="7ED78AE0" w:rsidR="00743F31" w:rsidRDefault="00743F31"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12</w:t>
            </w:r>
          </w:p>
        </w:tc>
        <w:tc>
          <w:tcPr>
            <w:tcW w:w="1168" w:type="dxa"/>
            <w:tcBorders>
              <w:top w:val="single" w:sz="8" w:space="0" w:color="000000"/>
              <w:left w:val="single" w:sz="4" w:space="0" w:color="auto"/>
              <w:bottom w:val="single" w:sz="8" w:space="0" w:color="000000"/>
              <w:right w:val="single" w:sz="4" w:space="0" w:color="auto"/>
            </w:tcBorders>
          </w:tcPr>
          <w:p w14:paraId="533FDFE3" w14:textId="0038C41D" w:rsidR="00743F31" w:rsidRPr="00743F31" w:rsidRDefault="00743F31" w:rsidP="003D4EA7">
            <w:pPr>
              <w:rPr>
                <w:sz w:val="18"/>
                <w:szCs w:val="18"/>
              </w:rPr>
            </w:pPr>
            <w:r w:rsidRPr="00743F31">
              <w:rPr>
                <w:sz w:val="18"/>
                <w:szCs w:val="18"/>
              </w:rPr>
              <w:t xml:space="preserve">I. Saverchenko </w:t>
            </w:r>
            <w:r>
              <w:rPr>
                <w:sz w:val="18"/>
                <w:szCs w:val="18"/>
              </w:rPr>
              <w:t>(for IGE)</w:t>
            </w:r>
          </w:p>
        </w:tc>
        <w:tc>
          <w:tcPr>
            <w:tcW w:w="6227" w:type="dxa"/>
            <w:gridSpan w:val="2"/>
            <w:tcBorders>
              <w:top w:val="single" w:sz="8" w:space="0" w:color="000000"/>
              <w:left w:val="single" w:sz="4" w:space="0" w:color="auto"/>
              <w:bottom w:val="single" w:sz="8" w:space="0" w:color="000000"/>
              <w:right w:val="single" w:sz="4" w:space="0" w:color="auto"/>
            </w:tcBorders>
          </w:tcPr>
          <w:p w14:paraId="547CF05D" w14:textId="3B527B23" w:rsidR="00743F31" w:rsidRDefault="00743F31" w:rsidP="00D078AE">
            <w:pPr>
              <w:tabs>
                <w:tab w:val="left" w:pos="1478"/>
              </w:tabs>
              <w:rPr>
                <w:sz w:val="16"/>
                <w:szCs w:val="16"/>
              </w:rPr>
            </w:pPr>
            <w:r>
              <w:rPr>
                <w:sz w:val="16"/>
                <w:szCs w:val="16"/>
              </w:rPr>
              <w:t>To discuss the possibility to expose a LDAP interface</w:t>
            </w:r>
            <w:r w:rsidR="001E5AA2">
              <w:rPr>
                <w:sz w:val="16"/>
                <w:szCs w:val="16"/>
              </w:rPr>
              <w:t xml:space="preserve"> and use GLUE 2.0</w:t>
            </w:r>
            <w:r w:rsidR="00A84091">
              <w:rPr>
                <w:sz w:val="16"/>
                <w:szCs w:val="16"/>
              </w:rPr>
              <w:t xml:space="preserve"> as s</w:t>
            </w:r>
            <w:r>
              <w:rPr>
                <w:sz w:val="16"/>
                <w:szCs w:val="16"/>
              </w:rPr>
              <w:t>ervice Level Interface in GLOBUS</w:t>
            </w:r>
          </w:p>
        </w:tc>
        <w:tc>
          <w:tcPr>
            <w:tcW w:w="987" w:type="dxa"/>
            <w:tcBorders>
              <w:top w:val="single" w:sz="8" w:space="0" w:color="000000"/>
              <w:left w:val="single" w:sz="4" w:space="0" w:color="auto"/>
              <w:bottom w:val="single" w:sz="8" w:space="0" w:color="000000"/>
              <w:right w:val="single" w:sz="8" w:space="0" w:color="000000"/>
            </w:tcBorders>
          </w:tcPr>
          <w:p w14:paraId="581E0503" w14:textId="4B6EAC31" w:rsidR="00743F31" w:rsidRDefault="00743F31"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E5AA2" w14:paraId="237ECC5F" w14:textId="77777777" w:rsidTr="00D67610">
        <w:tc>
          <w:tcPr>
            <w:tcW w:w="1048" w:type="dxa"/>
            <w:tcBorders>
              <w:top w:val="single" w:sz="8" w:space="0" w:color="000000"/>
              <w:left w:val="single" w:sz="8" w:space="0" w:color="000000"/>
              <w:bottom w:val="single" w:sz="8" w:space="0" w:color="000000"/>
              <w:right w:val="single" w:sz="4" w:space="0" w:color="auto"/>
            </w:tcBorders>
          </w:tcPr>
          <w:p w14:paraId="26B2EA6B" w14:textId="52732F5A" w:rsidR="001E5AA2" w:rsidRDefault="001E5AA2"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13</w:t>
            </w:r>
          </w:p>
        </w:tc>
        <w:tc>
          <w:tcPr>
            <w:tcW w:w="1168" w:type="dxa"/>
            <w:tcBorders>
              <w:top w:val="single" w:sz="8" w:space="0" w:color="000000"/>
              <w:left w:val="single" w:sz="4" w:space="0" w:color="auto"/>
              <w:bottom w:val="single" w:sz="8" w:space="0" w:color="000000"/>
              <w:right w:val="single" w:sz="4" w:space="0" w:color="auto"/>
            </w:tcBorders>
          </w:tcPr>
          <w:p w14:paraId="38D7C4A4" w14:textId="27EC7D8B" w:rsidR="001E5AA2" w:rsidRPr="00743F31" w:rsidRDefault="001E5AA2" w:rsidP="003D4EA7">
            <w:pPr>
              <w:rPr>
                <w:sz w:val="18"/>
                <w:szCs w:val="18"/>
              </w:rPr>
            </w:pPr>
            <w:r>
              <w:rPr>
                <w:sz w:val="18"/>
                <w:szCs w:val="18"/>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489FA324" w14:textId="5C3B3EDC" w:rsidR="001E5AA2" w:rsidRDefault="001E5AA2" w:rsidP="00D078AE">
            <w:pPr>
              <w:tabs>
                <w:tab w:val="left" w:pos="1478"/>
              </w:tabs>
              <w:rPr>
                <w:sz w:val="16"/>
                <w:szCs w:val="16"/>
              </w:rPr>
            </w:pPr>
            <w:r>
              <w:rPr>
                <w:sz w:val="16"/>
                <w:szCs w:val="16"/>
              </w:rPr>
              <w:t xml:space="preserve">To request a second workshop on information system during the User community forum </w:t>
            </w:r>
            <w:r w:rsidRPr="001E5AA2">
              <w:rPr>
                <w:sz w:val="16"/>
                <w:szCs w:val="16"/>
              </w:rPr>
              <w:sym w:font="Wingdings" w:char="F0E0"/>
            </w:r>
            <w:r>
              <w:rPr>
                <w:sz w:val="16"/>
                <w:szCs w:val="16"/>
              </w:rPr>
              <w:t xml:space="preserve"> proposal submitted, being evaluated.</w:t>
            </w:r>
          </w:p>
        </w:tc>
        <w:tc>
          <w:tcPr>
            <w:tcW w:w="987" w:type="dxa"/>
            <w:tcBorders>
              <w:top w:val="single" w:sz="8" w:space="0" w:color="000000"/>
              <w:left w:val="single" w:sz="4" w:space="0" w:color="auto"/>
              <w:bottom w:val="single" w:sz="8" w:space="0" w:color="000000"/>
              <w:right w:val="single" w:sz="8" w:space="0" w:color="000000"/>
            </w:tcBorders>
          </w:tcPr>
          <w:p w14:paraId="2F427492" w14:textId="2604FF40" w:rsidR="001E5AA2" w:rsidRDefault="001E5AA2"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AB7FCD" w14:paraId="79511634" w14:textId="77777777" w:rsidTr="00D67610">
        <w:tc>
          <w:tcPr>
            <w:tcW w:w="1048" w:type="dxa"/>
            <w:tcBorders>
              <w:top w:val="single" w:sz="8" w:space="0" w:color="000000"/>
              <w:left w:val="single" w:sz="8" w:space="0" w:color="000000"/>
              <w:bottom w:val="single" w:sz="8" w:space="0" w:color="000000"/>
              <w:right w:val="single" w:sz="4" w:space="0" w:color="auto"/>
            </w:tcBorders>
          </w:tcPr>
          <w:p w14:paraId="44714E46" w14:textId="36CDC81F" w:rsidR="00AB7FCD" w:rsidRDefault="00AB7FCD"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w:t>
            </w:r>
          </w:p>
        </w:tc>
        <w:tc>
          <w:tcPr>
            <w:tcW w:w="1168" w:type="dxa"/>
            <w:tcBorders>
              <w:top w:val="single" w:sz="8" w:space="0" w:color="000000"/>
              <w:left w:val="single" w:sz="4" w:space="0" w:color="auto"/>
              <w:bottom w:val="single" w:sz="8" w:space="0" w:color="000000"/>
              <w:right w:val="single" w:sz="4" w:space="0" w:color="auto"/>
            </w:tcBorders>
          </w:tcPr>
          <w:p w14:paraId="49D4A76D" w14:textId="0F831113" w:rsidR="00AB7FCD" w:rsidRDefault="00AB7FCD" w:rsidP="003D4EA7">
            <w:pPr>
              <w:rPr>
                <w:sz w:val="18"/>
                <w:szCs w:val="18"/>
              </w:rPr>
            </w:pPr>
            <w:r>
              <w:rPr>
                <w:sz w:val="18"/>
                <w:szCs w:val="18"/>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7E27CBD2" w14:textId="52AB5A70" w:rsidR="00AB7FCD" w:rsidRDefault="00AB7FCD" w:rsidP="00AB7FCD">
            <w:pPr>
              <w:tabs>
                <w:tab w:val="left" w:pos="1478"/>
              </w:tabs>
              <w:rPr>
                <w:sz w:val="16"/>
                <w:szCs w:val="16"/>
              </w:rPr>
            </w:pPr>
            <w:r>
              <w:rPr>
                <w:sz w:val="16"/>
                <w:szCs w:val="16"/>
              </w:rPr>
              <w:t>To investigate a GLUE 2.0 EGI profile to define what is needed to published by EGI services</w:t>
            </w:r>
          </w:p>
        </w:tc>
        <w:tc>
          <w:tcPr>
            <w:tcW w:w="987" w:type="dxa"/>
            <w:tcBorders>
              <w:top w:val="single" w:sz="8" w:space="0" w:color="000000"/>
              <w:left w:val="single" w:sz="4" w:space="0" w:color="auto"/>
              <w:bottom w:val="single" w:sz="8" w:space="0" w:color="000000"/>
              <w:right w:val="single" w:sz="8" w:space="0" w:color="000000"/>
            </w:tcBorders>
          </w:tcPr>
          <w:p w14:paraId="57C34594" w14:textId="6134D66E" w:rsidR="00AB7FCD" w:rsidRDefault="00AB7FCD" w:rsidP="003D4EA7">
            <w:pPr>
              <w:rPr>
                <w:rFonts w:asciiTheme="minorHAnsi" w:hAnsiTheme="minorHAnsi" w:cstheme="minorHAnsi"/>
                <w:sz w:val="16"/>
                <w:szCs w:val="16"/>
                <w:lang w:val="en-GB"/>
              </w:rPr>
            </w:pPr>
            <w:r>
              <w:rPr>
                <w:rFonts w:asciiTheme="minorHAnsi" w:hAnsiTheme="minorHAnsi" w:cstheme="minorHAnsi"/>
                <w:sz w:val="16"/>
                <w:szCs w:val="16"/>
                <w:lang w:val="en-GB"/>
              </w:rPr>
              <w:t>OPEN</w:t>
            </w:r>
          </w:p>
        </w:tc>
      </w:tr>
    </w:tbl>
    <w:p w14:paraId="106FADC8" w14:textId="561AD4DF" w:rsidR="006D116F" w:rsidRDefault="00DA7844" w:rsidP="00866F30">
      <w:pPr>
        <w:pStyle w:val="Heading1"/>
      </w:pPr>
      <w:bookmarkStart w:id="3" w:name="_Toc312041544"/>
      <w:r>
        <w:t>List</w:t>
      </w:r>
      <w:r w:rsidR="006D116F">
        <w:t xml:space="preserve"> of Requirements</w:t>
      </w:r>
      <w:bookmarkEnd w:id="3"/>
    </w:p>
    <w:p w14:paraId="1A52DA9D" w14:textId="5FD86DFE" w:rsidR="006D116F" w:rsidRPr="006D116F" w:rsidRDefault="006D116F" w:rsidP="006D116F">
      <w:pPr>
        <w:rPr>
          <w:b/>
        </w:rPr>
      </w:pPr>
      <w:proofErr w:type="gramStart"/>
      <w:r w:rsidRPr="006D116F">
        <w:rPr>
          <w:b/>
        </w:rPr>
        <w:t>Requirement</w:t>
      </w:r>
      <w:r>
        <w:rPr>
          <w:b/>
        </w:rPr>
        <w:t xml:space="preserve"> 1</w:t>
      </w:r>
      <w:r w:rsidRPr="006D116F">
        <w:rPr>
          <w:b/>
        </w:rPr>
        <w:t>.</w:t>
      </w:r>
      <w:proofErr w:type="gramEnd"/>
      <w:r w:rsidRPr="006D116F">
        <w:rPr>
          <w:b/>
        </w:rPr>
        <w:t xml:space="preserve"> HEP SPEC 06 information should be made available accurately. Currently it’s a manual value, and </w:t>
      </w:r>
      <w:r w:rsidR="00B731F6">
        <w:rPr>
          <w:b/>
        </w:rPr>
        <w:t>configuring it manually</w:t>
      </w:r>
      <w:r w:rsidRPr="006D116F">
        <w:rPr>
          <w:b/>
        </w:rPr>
        <w:t xml:space="preserve"> is error prone. HEP SPEC 06 is used for the estimation of installed compute capacity and for normalization of accounting data.</w:t>
      </w:r>
    </w:p>
    <w:p w14:paraId="5546DB2B" w14:textId="0D00971F" w:rsidR="006D116F" w:rsidRDefault="006D116F" w:rsidP="006D116F">
      <w:pPr>
        <w:rPr>
          <w:b/>
        </w:rPr>
      </w:pPr>
      <w:proofErr w:type="gramStart"/>
      <w:r w:rsidRPr="006D116F">
        <w:rPr>
          <w:b/>
        </w:rPr>
        <w:t>Requirement</w:t>
      </w:r>
      <w:r>
        <w:rPr>
          <w:b/>
        </w:rPr>
        <w:t xml:space="preserve"> 2</w:t>
      </w:r>
      <w:r w:rsidRPr="006D116F">
        <w:rPr>
          <w:b/>
        </w:rPr>
        <w:t>.</w:t>
      </w:r>
      <w:proofErr w:type="gramEnd"/>
      <w:r w:rsidRPr="006D116F">
        <w:rPr>
          <w:b/>
        </w:rPr>
        <w:t xml:space="preserve"> Topological information about Grid resources and Cloud resources should be made seamlessly accessible from the information service.</w:t>
      </w:r>
    </w:p>
    <w:p w14:paraId="5B917B07" w14:textId="104A3C42" w:rsidR="006D116F" w:rsidRDefault="006D116F" w:rsidP="006D116F">
      <w:pPr>
        <w:rPr>
          <w:b/>
        </w:rPr>
      </w:pPr>
      <w:r w:rsidRPr="00F34185">
        <w:rPr>
          <w:b/>
        </w:rPr>
        <w:t>Requirement</w:t>
      </w:r>
      <w:r>
        <w:rPr>
          <w:b/>
        </w:rPr>
        <w:t xml:space="preserve"> 3</w:t>
      </w:r>
      <w:r>
        <w:t xml:space="preserve">: </w:t>
      </w:r>
      <w:r w:rsidRPr="006D116F">
        <w:rPr>
          <w:b/>
        </w:rPr>
        <w:t xml:space="preserve">static/semi-static/dynamic information </w:t>
      </w:r>
      <w:r w:rsidR="00B731F6">
        <w:rPr>
          <w:b/>
        </w:rPr>
        <w:t xml:space="preserve">collected from </w:t>
      </w:r>
      <w:r w:rsidRPr="006D116F">
        <w:rPr>
          <w:b/>
        </w:rPr>
        <w:t>all deployed middleware stacks</w:t>
      </w:r>
      <w:r w:rsidR="00B731F6">
        <w:rPr>
          <w:b/>
        </w:rPr>
        <w:t xml:space="preserve"> (ARC, dCache, gLite, GLOBUS, UNICORE) has to be made available by the information discovery service and by the top-level cache</w:t>
      </w:r>
      <w:r w:rsidRPr="006D116F">
        <w:rPr>
          <w:b/>
        </w:rPr>
        <w:t>. Information on deployed middleware a</w:t>
      </w:r>
      <w:r>
        <w:rPr>
          <w:b/>
        </w:rPr>
        <w:t>cross the entire infrastructure is necessary for monitoring of software deployment and estimation of installed capacity.</w:t>
      </w:r>
    </w:p>
    <w:p w14:paraId="72A1191A" w14:textId="7FCED2B4" w:rsidR="00F0269C" w:rsidRDefault="006D116F" w:rsidP="006D116F">
      <w:pPr>
        <w:rPr>
          <w:b/>
        </w:rPr>
      </w:pPr>
      <w:r w:rsidRPr="006D116F">
        <w:rPr>
          <w:b/>
        </w:rPr>
        <w:t>Requirement</w:t>
      </w:r>
      <w:r>
        <w:rPr>
          <w:b/>
        </w:rPr>
        <w:t xml:space="preserve"> 4</w:t>
      </w:r>
      <w:r w:rsidRPr="006D116F">
        <w:rPr>
          <w:b/>
        </w:rPr>
        <w:t xml:space="preserve">: a </w:t>
      </w:r>
      <w:r w:rsidR="00B731F6">
        <w:rPr>
          <w:b/>
        </w:rPr>
        <w:t xml:space="preserve">single </w:t>
      </w:r>
      <w:r w:rsidRPr="006D116F">
        <w:rPr>
          <w:b/>
        </w:rPr>
        <w:t>client</w:t>
      </w:r>
      <w:r w:rsidR="00B731F6">
        <w:rPr>
          <w:b/>
        </w:rPr>
        <w:t xml:space="preserve"> which is</w:t>
      </w:r>
      <w:r w:rsidRPr="006D116F">
        <w:rPr>
          <w:b/>
        </w:rPr>
        <w:t xml:space="preserve"> able to </w:t>
      </w:r>
      <w:r w:rsidR="00B731F6">
        <w:rPr>
          <w:b/>
        </w:rPr>
        <w:t xml:space="preserve">extract information from </w:t>
      </w:r>
      <w:r w:rsidRPr="006D116F">
        <w:rPr>
          <w:b/>
        </w:rPr>
        <w:t>the UNICORE registry (or a generalization of it</w:t>
      </w:r>
      <w:r w:rsidR="00B731F6">
        <w:rPr>
          <w:b/>
        </w:rPr>
        <w:t xml:space="preserve"> such as EMIR</w:t>
      </w:r>
      <w:r w:rsidRPr="006D116F">
        <w:rPr>
          <w:b/>
        </w:rPr>
        <w:t>) as well as the top-BDII.</w:t>
      </w:r>
    </w:p>
    <w:p w14:paraId="551BE353" w14:textId="13C9106D" w:rsidR="00565D56" w:rsidRDefault="00F0269C" w:rsidP="006D116F">
      <w:pPr>
        <w:rPr>
          <w:b/>
        </w:rPr>
      </w:pPr>
      <w:r>
        <w:rPr>
          <w:b/>
        </w:rPr>
        <w:t>Requirement 5</w:t>
      </w:r>
      <w:r>
        <w:t xml:space="preserve">: </w:t>
      </w:r>
      <w:r w:rsidRPr="00F0269C">
        <w:rPr>
          <w:b/>
        </w:rPr>
        <w:t xml:space="preserve">The </w:t>
      </w:r>
      <w:r w:rsidRPr="00F0269C">
        <w:rPr>
          <w:rStyle w:val="Strong"/>
        </w:rPr>
        <w:t>state</w:t>
      </w:r>
      <w:r w:rsidRPr="00F0269C">
        <w:rPr>
          <w:b/>
        </w:rPr>
        <w:t xml:space="preserve"> of a service and site (downtime, suspended, in production etc.) should be advertised </w:t>
      </w:r>
      <w:r w:rsidR="00B731F6">
        <w:rPr>
          <w:b/>
        </w:rPr>
        <w:t xml:space="preserve">by services </w:t>
      </w:r>
      <w:r w:rsidRPr="00F0269C">
        <w:rPr>
          <w:b/>
        </w:rPr>
        <w:t>consistently</w:t>
      </w:r>
      <w:r w:rsidR="00B731F6">
        <w:rPr>
          <w:b/>
        </w:rPr>
        <w:t>, i.e. status information should be consistently published by</w:t>
      </w:r>
      <w:r w:rsidRPr="00F0269C">
        <w:rPr>
          <w:rFonts w:ascii="Times New Roman" w:eastAsia="Times New Roman" w:hAnsi="Times New Roman" w:cs="Times New Roman"/>
          <w:b/>
        </w:rPr>
        <w:t xml:space="preserve"> </w:t>
      </w:r>
      <w:r w:rsidR="00B731F6">
        <w:rPr>
          <w:b/>
        </w:rPr>
        <w:t>t</w:t>
      </w:r>
      <w:r w:rsidRPr="00F0269C">
        <w:rPr>
          <w:b/>
        </w:rPr>
        <w:t xml:space="preserve">he </w:t>
      </w:r>
      <w:r w:rsidRPr="00F0269C">
        <w:rPr>
          <w:b/>
        </w:rPr>
        <w:lastRenderedPageBreak/>
        <w:t xml:space="preserve">service itself, the information system and the </w:t>
      </w:r>
      <w:r w:rsidR="00B731F6">
        <w:rPr>
          <w:b/>
        </w:rPr>
        <w:t>GOC DB (for example a service that is downtime should appear as such in the information system).</w:t>
      </w:r>
      <w:r w:rsidRPr="00F0269C">
        <w:rPr>
          <w:rFonts w:ascii="Times New Roman" w:eastAsia="Times New Roman" w:hAnsi="Times New Roman" w:cs="Times New Roman"/>
          <w:b/>
        </w:rPr>
        <w:t xml:space="preserve"> </w:t>
      </w:r>
      <w:r w:rsidRPr="00F0269C">
        <w:rPr>
          <w:b/>
        </w:rPr>
        <w:t xml:space="preserve">Clients should make use of downtime information to help prevent unnecessary </w:t>
      </w:r>
      <w:r w:rsidR="004A6463">
        <w:rPr>
          <w:b/>
        </w:rPr>
        <w:t>failures.</w:t>
      </w:r>
      <w:r w:rsidRPr="00F0269C">
        <w:rPr>
          <w:b/>
        </w:rPr>
        <w:t xml:space="preserve"> Currently end-points that are in downtime or are uncertified are published in the central cache regardless of their status</w:t>
      </w:r>
      <w:r w:rsidR="004A6463">
        <w:rPr>
          <w:b/>
        </w:rPr>
        <w:t xml:space="preserve"> in GOCDB</w:t>
      </w:r>
      <w:r>
        <w:rPr>
          <w:b/>
        </w:rPr>
        <w:t>.</w:t>
      </w:r>
    </w:p>
    <w:p w14:paraId="2209A96B" w14:textId="07139F43" w:rsidR="00565D56" w:rsidRDefault="00565D56" w:rsidP="00565D56">
      <w:proofErr w:type="gramStart"/>
      <w:r>
        <w:rPr>
          <w:b/>
        </w:rPr>
        <w:t>Requirement 6.</w:t>
      </w:r>
      <w:proofErr w:type="gramEnd"/>
      <w:r>
        <w:rPr>
          <w:b/>
        </w:rPr>
        <w:t xml:space="preserve"> GPGPU</w:t>
      </w:r>
      <w:r w:rsidRPr="00565D56">
        <w:rPr>
          <w:b/>
        </w:rPr>
        <w:t xml:space="preserve"> need to be advertised to be made accessible to grid jobs. GPU information is similar to CPU information: processor model, benchmark, number of GPU cores, GPU clock rate, etc. The type of API (e.g. CUDA, </w:t>
      </w:r>
      <w:proofErr w:type="spellStart"/>
      <w:r w:rsidRPr="00565D56">
        <w:rPr>
          <w:b/>
        </w:rPr>
        <w:t>OpenCL</w:t>
      </w:r>
      <w:proofErr w:type="spellEnd"/>
      <w:r w:rsidRPr="00565D56">
        <w:rPr>
          <w:b/>
        </w:rPr>
        <w:t>) has to be advertised as well.</w:t>
      </w:r>
      <w:r>
        <w:t xml:space="preserve"> </w:t>
      </w:r>
    </w:p>
    <w:p w14:paraId="5E6550A4" w14:textId="54594F60" w:rsidR="00DA7844" w:rsidRDefault="00DA7844" w:rsidP="00565D56">
      <w:pPr>
        <w:rPr>
          <w:b/>
        </w:rPr>
      </w:pPr>
      <w:proofErr w:type="gramStart"/>
      <w:r w:rsidRPr="00DA7844">
        <w:rPr>
          <w:b/>
        </w:rPr>
        <w:t>Requirement</w:t>
      </w:r>
      <w:r>
        <w:rPr>
          <w:b/>
        </w:rPr>
        <w:t xml:space="preserve"> 7</w:t>
      </w:r>
      <w:r w:rsidRPr="00DA7844">
        <w:rPr>
          <w:b/>
        </w:rPr>
        <w:t>.</w:t>
      </w:r>
      <w:proofErr w:type="gramEnd"/>
      <w:r w:rsidR="00FC343E" w:rsidRPr="00DA7844">
        <w:rPr>
          <w:b/>
        </w:rPr>
        <w:t xml:space="preserve"> A top-level cache is needed for publication of dynamic information about the cloud. Examples of static</w:t>
      </w:r>
      <w:r w:rsidR="00FC343E">
        <w:rPr>
          <w:b/>
        </w:rPr>
        <w:t>/quasi-static</w:t>
      </w:r>
      <w:r w:rsidR="00FC343E" w:rsidRPr="00DA7844">
        <w:rPr>
          <w:b/>
        </w:rPr>
        <w:t xml:space="preserve"> information are: hypervisor, images available, </w:t>
      </w:r>
      <w:proofErr w:type="spellStart"/>
      <w:r w:rsidR="00FC343E" w:rsidRPr="00DA7844">
        <w:rPr>
          <w:b/>
        </w:rPr>
        <w:t>authz</w:t>
      </w:r>
      <w:proofErr w:type="spellEnd"/>
      <w:r w:rsidR="00FC343E" w:rsidRPr="00DA7844">
        <w:rPr>
          <w:b/>
        </w:rPr>
        <w:t xml:space="preserve"> </w:t>
      </w:r>
      <w:proofErr w:type="spellStart"/>
      <w:r w:rsidR="00FC343E" w:rsidRPr="00DA7844">
        <w:rPr>
          <w:b/>
        </w:rPr>
        <w:t>authn</w:t>
      </w:r>
      <w:proofErr w:type="spellEnd"/>
      <w:r w:rsidR="00FC343E" w:rsidRPr="00DA7844">
        <w:rPr>
          <w:b/>
        </w:rPr>
        <w:t xml:space="preserve"> mechanisms, network, </w:t>
      </w:r>
      <w:r w:rsidR="00FC343E">
        <w:rPr>
          <w:b/>
        </w:rPr>
        <w:t>available</w:t>
      </w:r>
      <w:r w:rsidR="00FC343E" w:rsidRPr="00DA7844">
        <w:rPr>
          <w:b/>
        </w:rPr>
        <w:t xml:space="preserve"> virtual images</w:t>
      </w:r>
      <w:r w:rsidR="00FC343E">
        <w:rPr>
          <w:b/>
        </w:rPr>
        <w:t>, the possibility to upload own images and the corresponding format, the data interface supported and its format, the resource capacity (number of cores, storage, memory per node)</w:t>
      </w:r>
      <w:r w:rsidR="00FC343E" w:rsidRPr="00DA7844">
        <w:rPr>
          <w:b/>
        </w:rPr>
        <w:t>. Dynamic information is needed to select where to submit the virtual machines</w:t>
      </w:r>
      <w:r w:rsidR="00FC343E">
        <w:rPr>
          <w:b/>
        </w:rPr>
        <w:t xml:space="preserve"> at a given point in time</w:t>
      </w:r>
      <w:r w:rsidR="00FC343E" w:rsidRPr="00DA7844">
        <w:rPr>
          <w:b/>
        </w:rPr>
        <w:t>. Virtual machines themselves do not necessarily need to advertise themselves but the services running on them may publish themselves</w:t>
      </w:r>
      <w:r w:rsidR="006C4167">
        <w:rPr>
          <w:b/>
        </w:rPr>
        <w:t>.</w:t>
      </w:r>
    </w:p>
    <w:p w14:paraId="00DD8925" w14:textId="455AE753" w:rsidR="00D078AE" w:rsidRDefault="00D078AE" w:rsidP="00565D56">
      <w:pPr>
        <w:rPr>
          <w:b/>
        </w:rPr>
      </w:pPr>
      <w:proofErr w:type="gramStart"/>
      <w:r>
        <w:rPr>
          <w:b/>
        </w:rPr>
        <w:t>Requirement 8.</w:t>
      </w:r>
      <w:proofErr w:type="gramEnd"/>
      <w:r>
        <w:rPr>
          <w:b/>
        </w:rPr>
        <w:t xml:space="preserve"> </w:t>
      </w:r>
      <w:r w:rsidRPr="00A2704F">
        <w:rPr>
          <w:b/>
        </w:rPr>
        <w:t>GOCDB, EMIR and IIS are all registries and these should agree on the interface and the data format.</w:t>
      </w:r>
    </w:p>
    <w:p w14:paraId="512F8C5C" w14:textId="2E715623" w:rsidR="00AB7FCD" w:rsidRDefault="00AB7FCD" w:rsidP="00565D56">
      <w:pPr>
        <w:rPr>
          <w:b/>
        </w:rPr>
      </w:pPr>
      <w:proofErr w:type="gramStart"/>
      <w:r w:rsidRPr="00AB7FCD">
        <w:rPr>
          <w:b/>
        </w:rPr>
        <w:t>Requirement</w:t>
      </w:r>
      <w:r>
        <w:rPr>
          <w:b/>
        </w:rPr>
        <w:t xml:space="preserve"> 9</w:t>
      </w:r>
      <w:r w:rsidRPr="00AB7FCD">
        <w:rPr>
          <w:b/>
        </w:rPr>
        <w:t>.</w:t>
      </w:r>
      <w:proofErr w:type="gramEnd"/>
      <w:r w:rsidRPr="00AB7FCD">
        <w:rPr>
          <w:b/>
        </w:rPr>
        <w:t xml:space="preserve"> GOCDB should be able to handle multiple GIIS endpoints </w:t>
      </w:r>
      <w:r w:rsidR="004A6463">
        <w:rPr>
          <w:b/>
        </w:rPr>
        <w:t xml:space="preserve">(LDAP </w:t>
      </w:r>
      <w:proofErr w:type="spellStart"/>
      <w:proofErr w:type="gramStart"/>
      <w:r w:rsidR="004A6463">
        <w:rPr>
          <w:b/>
        </w:rPr>
        <w:t>url</w:t>
      </w:r>
      <w:proofErr w:type="spellEnd"/>
      <w:proofErr w:type="gramEnd"/>
      <w:r w:rsidR="004A6463">
        <w:rPr>
          <w:b/>
        </w:rPr>
        <w:t xml:space="preserve">) </w:t>
      </w:r>
      <w:r w:rsidRPr="00AB7FCD">
        <w:rPr>
          <w:b/>
        </w:rPr>
        <w:t>for every service that needs to be polled by the top-BDII cache to let top-BDII query these services</w:t>
      </w:r>
      <w:r>
        <w:rPr>
          <w:b/>
        </w:rPr>
        <w:t>.</w:t>
      </w:r>
    </w:p>
    <w:p w14:paraId="0366ABBA" w14:textId="22509626" w:rsidR="006D116F" w:rsidRPr="006D116F" w:rsidRDefault="004C6D33" w:rsidP="006D116F">
      <w:proofErr w:type="gramStart"/>
      <w:r>
        <w:rPr>
          <w:b/>
        </w:rPr>
        <w:t>Requirement 10.</w:t>
      </w:r>
      <w:proofErr w:type="gramEnd"/>
      <w:r>
        <w:rPr>
          <w:b/>
        </w:rPr>
        <w:t xml:space="preserve"> The proposal for GLUE 2.0 information is the following: (1) validation should be run before service bootstrapping (2) in case of errors, the service should not start (3) in case of errors during service operation, </w:t>
      </w:r>
      <w:proofErr w:type="gramStart"/>
      <w:r>
        <w:rPr>
          <w:b/>
        </w:rPr>
        <w:t>the</w:t>
      </w:r>
      <w:proofErr w:type="gramEnd"/>
      <w:r>
        <w:rPr>
          <w:b/>
        </w:rPr>
        <w:t xml:space="preserve"> error should be reported in a log</w:t>
      </w:r>
      <w:r w:rsidR="004A6463">
        <w:rPr>
          <w:b/>
        </w:rPr>
        <w:t>.</w:t>
      </w:r>
    </w:p>
    <w:p w14:paraId="348316BE" w14:textId="48E6A61D" w:rsidR="000D2C18" w:rsidRDefault="00866F30" w:rsidP="00866F30">
      <w:pPr>
        <w:pStyle w:val="Heading1"/>
      </w:pPr>
      <w:bookmarkStart w:id="4" w:name="_Toc312041545"/>
      <w:r>
        <w:t>Introduction</w:t>
      </w:r>
      <w:bookmarkEnd w:id="4"/>
    </w:p>
    <w:p w14:paraId="34D38DB7" w14:textId="13F4CCB0" w:rsidR="004B01AF" w:rsidRPr="004B01AF" w:rsidRDefault="004B01AF" w:rsidP="004B01AF">
      <w:r>
        <w:t>Tiziana Ferrari/EGI.eu</w:t>
      </w:r>
      <w:r w:rsidR="00117D64">
        <w:t xml:space="preserve"> presents the agenda of the day and the objectives of the workshop: exchange of information about existing plans, discussion of requirements, </w:t>
      </w:r>
      <w:proofErr w:type="gramStart"/>
      <w:r w:rsidR="00117D64">
        <w:t>definition</w:t>
      </w:r>
      <w:proofErr w:type="gramEnd"/>
      <w:r w:rsidR="00117D64">
        <w:t xml:space="preserve"> of an action plan to address these.</w:t>
      </w:r>
    </w:p>
    <w:p w14:paraId="6E8EF8CC" w14:textId="07B11487" w:rsidR="00481C73" w:rsidRDefault="00D67610" w:rsidP="00545A7D">
      <w:pPr>
        <w:pStyle w:val="Heading1"/>
      </w:pPr>
      <w:bookmarkStart w:id="5" w:name="_Toc312041546"/>
      <w:r>
        <w:t xml:space="preserve">EMI Status, </w:t>
      </w:r>
      <w:r w:rsidRPr="00545A7D">
        <w:t>plans</w:t>
      </w:r>
      <w:r>
        <w:t xml:space="preserve"> and release timeline</w:t>
      </w:r>
      <w:bookmarkEnd w:id="5"/>
    </w:p>
    <w:p w14:paraId="4DC8B009" w14:textId="494207A6" w:rsidR="00F624C2" w:rsidRDefault="00ED12F8" w:rsidP="00ED12F8">
      <w:r>
        <w:t>L</w:t>
      </w:r>
      <w:r w:rsidR="00F624C2">
        <w:t>. Field/CERN (see slides)</w:t>
      </w:r>
    </w:p>
    <w:p w14:paraId="2D6BDA9D" w14:textId="0C47CCED" w:rsidR="00F624C2" w:rsidRDefault="00F624C2" w:rsidP="00ED12F8">
      <w:r>
        <w:t>EMI activities are aiming at the consolidation of various components of the information system:</w:t>
      </w:r>
    </w:p>
    <w:p w14:paraId="7249528D" w14:textId="2E8495E2" w:rsidR="00F624C2" w:rsidRDefault="00F624C2" w:rsidP="00F624C2">
      <w:pPr>
        <w:pStyle w:val="ListParagraph"/>
        <w:numPr>
          <w:ilvl w:val="0"/>
          <w:numId w:val="24"/>
        </w:numPr>
      </w:pPr>
      <w:r>
        <w:t xml:space="preserve">At a service level, consolidation of the information providers </w:t>
      </w:r>
      <w:r>
        <w:sym w:font="Wingdings" w:char="F0E0"/>
      </w:r>
      <w:r>
        <w:t xml:space="preserve"> EMI Resource Information Service (ERIS)</w:t>
      </w:r>
      <w:r w:rsidR="00241725">
        <w:t xml:space="preserve">, LDAP interface </w:t>
      </w:r>
    </w:p>
    <w:p w14:paraId="71623B5A" w14:textId="360CDC42" w:rsidR="00F624C2" w:rsidRDefault="00F624C2" w:rsidP="00ED12F8">
      <w:pPr>
        <w:pStyle w:val="ListParagraph"/>
        <w:numPr>
          <w:ilvl w:val="0"/>
          <w:numId w:val="24"/>
        </w:numPr>
      </w:pPr>
      <w:r>
        <w:t>Of the UNICORE and ARC registry functionality, which will be developed into a re</w:t>
      </w:r>
      <w:r w:rsidR="004A6463">
        <w:t>gistry service for all stacks, called</w:t>
      </w:r>
      <w:r>
        <w:t xml:space="preserve"> EMI Information Registry </w:t>
      </w:r>
    </w:p>
    <w:p w14:paraId="271E3774" w14:textId="266AA566" w:rsidR="00F624C2" w:rsidRDefault="00F624C2" w:rsidP="00ED12F8">
      <w:pPr>
        <w:pStyle w:val="ListParagraph"/>
        <w:numPr>
          <w:ilvl w:val="0"/>
          <w:numId w:val="24"/>
        </w:numPr>
      </w:pPr>
      <w:r>
        <w:lastRenderedPageBreak/>
        <w:t>Of the information</w:t>
      </w:r>
      <w:r w:rsidR="00ED12F8">
        <w:t xml:space="preserve"> model </w:t>
      </w:r>
      <w:r>
        <w:t xml:space="preserve">(GLUE 1.3, </w:t>
      </w:r>
      <w:proofErr w:type="spellStart"/>
      <w:r>
        <w:t>Nodugrid</w:t>
      </w:r>
      <w:proofErr w:type="spellEnd"/>
      <w:r>
        <w:t xml:space="preserve"> schema and Glue 2.0) </w:t>
      </w:r>
      <w:r>
        <w:sym w:font="Wingdings" w:char="F0E0"/>
      </w:r>
      <w:r>
        <w:t xml:space="preserve"> </w:t>
      </w:r>
      <w:r w:rsidR="004A6463">
        <w:t xml:space="preserve">all schemas will be replaced by </w:t>
      </w:r>
      <w:r>
        <w:t>GLUE 2.0</w:t>
      </w:r>
    </w:p>
    <w:p w14:paraId="7815CCFA" w14:textId="6AA0DB85" w:rsidR="00ED12F8" w:rsidRDefault="00F624C2" w:rsidP="00ED12F8">
      <w:pPr>
        <w:pStyle w:val="ListParagraph"/>
        <w:numPr>
          <w:ilvl w:val="0"/>
          <w:numId w:val="24"/>
        </w:numPr>
      </w:pPr>
      <w:r>
        <w:t xml:space="preserve">Of the data model </w:t>
      </w:r>
      <w:r>
        <w:sym w:font="Wingdings" w:char="F0E0"/>
      </w:r>
      <w:r>
        <w:t xml:space="preserve"> </w:t>
      </w:r>
      <w:r w:rsidR="00ED12F8">
        <w:t>LDIF</w:t>
      </w:r>
      <w:r>
        <w:t xml:space="preserve"> (the decision was driven </w:t>
      </w:r>
      <w:r w:rsidR="00680A8A">
        <w:t>by the fact that both gLite and ARC are based on LDIF)</w:t>
      </w:r>
    </w:p>
    <w:p w14:paraId="71BFEAD5" w14:textId="30B70DEF" w:rsidR="00680A8A" w:rsidRDefault="004A6463" w:rsidP="00ED12F8">
      <w:pPr>
        <w:pStyle w:val="ListParagraph"/>
        <w:numPr>
          <w:ilvl w:val="0"/>
          <w:numId w:val="24"/>
        </w:numPr>
      </w:pPr>
      <w:r>
        <w:t xml:space="preserve">Single global cache </w:t>
      </w:r>
      <w:r w:rsidR="00680A8A">
        <w:t>for dynamic information</w:t>
      </w:r>
      <w:r>
        <w:t xml:space="preserve"> of ARC, dCache, gLite, UNICORE services</w:t>
      </w:r>
      <w:r w:rsidR="00680A8A">
        <w:t xml:space="preserve"> </w:t>
      </w:r>
      <w:r w:rsidR="00680A8A">
        <w:sym w:font="Wingdings" w:char="F0E0"/>
      </w:r>
      <w:r w:rsidR="00680A8A">
        <w:t xml:space="preserve"> top-BDII</w:t>
      </w:r>
    </w:p>
    <w:p w14:paraId="1BFE4FDC" w14:textId="555AC761" w:rsidR="00680A8A" w:rsidRDefault="00680A8A" w:rsidP="00ED12F8">
      <w:pPr>
        <w:pStyle w:val="ListParagraph"/>
        <w:numPr>
          <w:ilvl w:val="0"/>
          <w:numId w:val="24"/>
        </w:numPr>
      </w:pPr>
      <w:r>
        <w:t xml:space="preserve">ARC and UNICORE do not have a concept of “federation” i.e. of hierarchy of information providers </w:t>
      </w:r>
      <w:r>
        <w:sym w:font="Wingdings" w:char="F0E0"/>
      </w:r>
      <w:r>
        <w:t xml:space="preserve"> federation will be supported in EMI</w:t>
      </w:r>
    </w:p>
    <w:p w14:paraId="1E9A005F" w14:textId="5CBA0B69" w:rsidR="00241725" w:rsidRDefault="00241725" w:rsidP="00ED12F8">
      <w:pPr>
        <w:pStyle w:val="ListParagraph"/>
        <w:numPr>
          <w:ilvl w:val="0"/>
          <w:numId w:val="24"/>
        </w:numPr>
      </w:pPr>
      <w:r>
        <w:t>LDAP v3 is the interface of choice</w:t>
      </w:r>
      <w:r w:rsidR="00AC2A8E">
        <w:t xml:space="preserve"> (ARC supports both LDAP and a web service interface)</w:t>
      </w:r>
      <w:r>
        <w:t>.</w:t>
      </w:r>
    </w:p>
    <w:p w14:paraId="2F76C4A3" w14:textId="57462955" w:rsidR="00241725" w:rsidRDefault="00241725" w:rsidP="00ED12F8">
      <w:r>
        <w:t xml:space="preserve">The EMIR </w:t>
      </w:r>
      <w:proofErr w:type="gramStart"/>
      <w:r>
        <w:t>service</w:t>
      </w:r>
      <w:proofErr w:type="gramEnd"/>
      <w:r>
        <w:t xml:space="preserve"> will be provided to store a minimal set of </w:t>
      </w:r>
      <w:r w:rsidRPr="00200CC1">
        <w:rPr>
          <w:b/>
        </w:rPr>
        <w:t>static</w:t>
      </w:r>
      <w:r>
        <w:t xml:space="preserve"> information for the discovery of service end-points (ERIS instances), which </w:t>
      </w:r>
      <w:r w:rsidR="006C6EB1">
        <w:t xml:space="preserve">on the other hand </w:t>
      </w:r>
      <w:r>
        <w:t xml:space="preserve">can provide dynamic information. </w:t>
      </w:r>
    </w:p>
    <w:p w14:paraId="54EF9DEC" w14:textId="5ED45F23" w:rsidR="00241725" w:rsidRDefault="00241725" w:rsidP="00ED12F8">
      <w:r>
        <w:t xml:space="preserve">EMIR can be used to deploy a hierarchical tree of </w:t>
      </w:r>
      <w:r w:rsidR="007D44C9">
        <w:t>Domain Service Registries (DSRs). Global Service Registries (GSRs) are foreseen to be peer equivalent entities gettin</w:t>
      </w:r>
      <w:r w:rsidR="004A6463">
        <w:t>g information from a federation. G</w:t>
      </w:r>
      <w:r w:rsidR="007D44C9">
        <w:t xml:space="preserve">etting information from other federations </w:t>
      </w:r>
      <w:r w:rsidR="004A6463">
        <w:t xml:space="preserve">is possible </w:t>
      </w:r>
      <w:r w:rsidR="007D44C9">
        <w:t>by col</w:t>
      </w:r>
      <w:r w:rsidR="004A6463">
        <w:t>lecting it from other peer GSRs. Peer GSRs provide</w:t>
      </w:r>
      <w:r w:rsidR="007D44C9">
        <w:t xml:space="preserve"> the same set of (cached) information. </w:t>
      </w:r>
    </w:p>
    <w:p w14:paraId="78AD1D5D" w14:textId="010F7F2E" w:rsidR="007D44C9" w:rsidRDefault="007D44C9" w:rsidP="00ED12F8">
      <w:r>
        <w:t xml:space="preserve">From example, a top-level DSR is a NGI-level instance, while a GSR can be a registry providing information for the whole EGI (other registries can serve other peer infrastructures e.g. OSG, </w:t>
      </w:r>
      <w:proofErr w:type="spellStart"/>
      <w:r>
        <w:t>Naregi</w:t>
      </w:r>
      <w:proofErr w:type="spellEnd"/>
      <w:r>
        <w:t>, etc.).</w:t>
      </w:r>
      <w:r w:rsidR="00F81763">
        <w:t xml:space="preserve"> Can top-level DSRs publish to two or more GSRs? This is not current foreseen but is an interesting </w:t>
      </w:r>
      <w:proofErr w:type="gramStart"/>
      <w:r w:rsidR="00F81763">
        <w:t>use</w:t>
      </w:r>
      <w:proofErr w:type="gramEnd"/>
      <w:r w:rsidR="00F81763">
        <w:t xml:space="preserve"> case.</w:t>
      </w:r>
    </w:p>
    <w:p w14:paraId="34C6A835" w14:textId="1452A898" w:rsidR="00200CC1" w:rsidRDefault="00200CC1" w:rsidP="00F81763">
      <w:r>
        <w:t>EMIR</w:t>
      </w:r>
      <w:r w:rsidR="00ED12F8">
        <w:t xml:space="preserve"> </w:t>
      </w:r>
      <w:r>
        <w:t>(see also the specification document attached to the agenda)</w:t>
      </w:r>
      <w:r w:rsidR="004A6463">
        <w:t xml:space="preserve"> has the following properties:</w:t>
      </w:r>
    </w:p>
    <w:p w14:paraId="64344F8C" w14:textId="77777777" w:rsidR="00200CC1" w:rsidRDefault="00F81763" w:rsidP="00200CC1">
      <w:pPr>
        <w:pStyle w:val="ListParagraph"/>
        <w:numPr>
          <w:ilvl w:val="0"/>
          <w:numId w:val="25"/>
        </w:numPr>
      </w:pPr>
      <w:r>
        <w:t>expose</w:t>
      </w:r>
      <w:r w:rsidR="00200CC1">
        <w:t>s</w:t>
      </w:r>
      <w:r>
        <w:t xml:space="preserve"> a</w:t>
      </w:r>
      <w:r w:rsidR="002D330F">
        <w:t xml:space="preserve"> REST interface</w:t>
      </w:r>
    </w:p>
    <w:p w14:paraId="42EE2159" w14:textId="77777777" w:rsidR="00200CC1" w:rsidRDefault="00200CC1" w:rsidP="00200CC1">
      <w:pPr>
        <w:pStyle w:val="ListParagraph"/>
        <w:numPr>
          <w:ilvl w:val="0"/>
          <w:numId w:val="25"/>
        </w:numPr>
      </w:pPr>
      <w:r>
        <w:t>is a java service</w:t>
      </w:r>
      <w:r w:rsidR="002D330F">
        <w:t xml:space="preserve"> (</w:t>
      </w:r>
      <w:proofErr w:type="spellStart"/>
      <w:r w:rsidR="00ED12F8">
        <w:t>json</w:t>
      </w:r>
      <w:proofErr w:type="spellEnd"/>
      <w:r w:rsidR="00ED12F8">
        <w:t xml:space="preserve"> data structure</w:t>
      </w:r>
      <w:r>
        <w:t>)</w:t>
      </w:r>
    </w:p>
    <w:p w14:paraId="4939FB86" w14:textId="77777777" w:rsidR="00200CC1" w:rsidRDefault="00200CC1" w:rsidP="00ED12F8">
      <w:pPr>
        <w:pStyle w:val="ListParagraph"/>
        <w:numPr>
          <w:ilvl w:val="0"/>
          <w:numId w:val="25"/>
        </w:numPr>
      </w:pPr>
      <w:r>
        <w:t xml:space="preserve">is based on a </w:t>
      </w:r>
      <w:r w:rsidR="002D330F">
        <w:t>push model</w:t>
      </w:r>
    </w:p>
    <w:p w14:paraId="6BCA42C7" w14:textId="77777777" w:rsidR="00200CC1" w:rsidRDefault="00200CC1" w:rsidP="00ED12F8">
      <w:pPr>
        <w:pStyle w:val="ListParagraph"/>
        <w:numPr>
          <w:ilvl w:val="0"/>
          <w:numId w:val="25"/>
        </w:numPr>
      </w:pPr>
      <w:r>
        <w:t>supports GLUE 2.0</w:t>
      </w:r>
    </w:p>
    <w:p w14:paraId="5E45531F" w14:textId="0F38605F" w:rsidR="00ED12F8" w:rsidRDefault="00200CC1" w:rsidP="00ED12F8">
      <w:pPr>
        <w:pStyle w:val="ListParagraph"/>
        <w:numPr>
          <w:ilvl w:val="0"/>
          <w:numId w:val="25"/>
        </w:numPr>
      </w:pPr>
      <w:proofErr w:type="gramStart"/>
      <w:r>
        <w:t>contains</w:t>
      </w:r>
      <w:proofErr w:type="gramEnd"/>
      <w:r>
        <w:t xml:space="preserve"> downtime information (propagation of d</w:t>
      </w:r>
      <w:r w:rsidR="000E480E">
        <w:t>owntime information should not b</w:t>
      </w:r>
      <w:r>
        <w:t>e a problem as information propagation time is lower than minutes</w:t>
      </w:r>
      <w:r w:rsidR="000E480E">
        <w:t>)</w:t>
      </w:r>
      <w:r>
        <w:t xml:space="preserve">. If case of specific </w:t>
      </w:r>
      <w:r w:rsidR="008515B7">
        <w:t>latency requirements</w:t>
      </w:r>
      <w:r>
        <w:t>, a requirement needs to be sent to EMI.</w:t>
      </w:r>
      <w:r w:rsidR="002D330F">
        <w:t xml:space="preserve"> </w:t>
      </w:r>
    </w:p>
    <w:p w14:paraId="75DAD83E" w14:textId="711DA5BE" w:rsidR="008515B7" w:rsidRDefault="008515B7" w:rsidP="00ED12F8">
      <w:pPr>
        <w:pStyle w:val="ListParagraph"/>
        <w:numPr>
          <w:ilvl w:val="0"/>
          <w:numId w:val="25"/>
        </w:numPr>
      </w:pPr>
      <w:r>
        <w:t xml:space="preserve">Data </w:t>
      </w:r>
      <w:r w:rsidR="001B3F6C">
        <w:t>persistency? I</w:t>
      </w:r>
      <w:r>
        <w:t>nformation was not provided during the meeting.</w:t>
      </w:r>
    </w:p>
    <w:p w14:paraId="2773BAEF" w14:textId="21CEC807" w:rsidR="00ED12F8" w:rsidRDefault="00AC2A8E" w:rsidP="00AC2A8E">
      <w:pPr>
        <w:pStyle w:val="Heading2"/>
      </w:pPr>
      <w:bookmarkStart w:id="6" w:name="_Toc312041547"/>
      <w:r>
        <w:t>Top-level cache-registry</w:t>
      </w:r>
      <w:bookmarkEnd w:id="6"/>
    </w:p>
    <w:p w14:paraId="5AD1AFF1" w14:textId="41EBFEF1" w:rsidR="00AC2A8E" w:rsidRDefault="00AC2A8E" w:rsidP="00AC2A8E">
      <w:r>
        <w:t>The BDII client will keep talking to the top-level cache (the clients will keep using the same interface and data structure), while the mechanisms used to populate the top-BDII could change as follows</w:t>
      </w:r>
    </w:p>
    <w:p w14:paraId="1E399847" w14:textId="76AC95E1" w:rsidR="00AC2A8E" w:rsidRDefault="00AC2A8E" w:rsidP="00AC2A8E">
      <w:pPr>
        <w:pStyle w:val="ListParagraph"/>
        <w:numPr>
          <w:ilvl w:val="0"/>
          <w:numId w:val="26"/>
        </w:numPr>
      </w:pPr>
      <w:r>
        <w:t xml:space="preserve">The service registers itself into the EMIR, </w:t>
      </w:r>
    </w:p>
    <w:p w14:paraId="55FECD7A" w14:textId="3FD2F1D4" w:rsidR="00AC2A8E" w:rsidRDefault="00AC2A8E" w:rsidP="00AC2A8E">
      <w:pPr>
        <w:pStyle w:val="ListParagraph"/>
        <w:numPr>
          <w:ilvl w:val="0"/>
          <w:numId w:val="26"/>
        </w:numPr>
      </w:pPr>
      <w:r>
        <w:t>The global cache gets the list of ERIS end-points from EMIR (or GOCDB),</w:t>
      </w:r>
    </w:p>
    <w:p w14:paraId="4F7BC89B" w14:textId="29D085D4" w:rsidR="00AC2A8E" w:rsidRPr="00AC2A8E" w:rsidRDefault="00AC2A8E" w:rsidP="00AC2A8E">
      <w:pPr>
        <w:pStyle w:val="ListParagraph"/>
        <w:numPr>
          <w:ilvl w:val="0"/>
          <w:numId w:val="26"/>
        </w:numPr>
      </w:pPr>
      <w:r>
        <w:t>The global cache pulls dynamic information from the ERIS of the service.</w:t>
      </w:r>
    </w:p>
    <w:p w14:paraId="0962BAE6" w14:textId="3B5801AF" w:rsidR="00BD1367" w:rsidRDefault="00BD1367" w:rsidP="00ED12F8">
      <w:r>
        <w:t xml:space="preserve">Clients should use </w:t>
      </w:r>
      <w:r w:rsidR="009D27B3">
        <w:t>different services depending on the type of information needed:</w:t>
      </w:r>
    </w:p>
    <w:p w14:paraId="41EA90B0" w14:textId="3A456BB2" w:rsidR="00ED12F8" w:rsidRDefault="00BD1367" w:rsidP="00BD1367">
      <w:pPr>
        <w:pStyle w:val="ListParagraph"/>
        <w:numPr>
          <w:ilvl w:val="0"/>
          <w:numId w:val="27"/>
        </w:numPr>
      </w:pPr>
      <w:r>
        <w:t xml:space="preserve">the registry </w:t>
      </w:r>
      <w:r w:rsidR="009D27B3">
        <w:t xml:space="preserve">is used </w:t>
      </w:r>
      <w:r>
        <w:t>for service discovery (static information)</w:t>
      </w:r>
    </w:p>
    <w:p w14:paraId="30C710D1" w14:textId="2E801EA3" w:rsidR="00BD1367" w:rsidRDefault="00BD1367" w:rsidP="00D858B1">
      <w:pPr>
        <w:pStyle w:val="ListParagraph"/>
        <w:numPr>
          <w:ilvl w:val="0"/>
          <w:numId w:val="27"/>
        </w:numPr>
      </w:pPr>
      <w:proofErr w:type="gramStart"/>
      <w:r>
        <w:lastRenderedPageBreak/>
        <w:t>the</w:t>
      </w:r>
      <w:proofErr w:type="gramEnd"/>
      <w:r>
        <w:t xml:space="preserve"> top-level cache </w:t>
      </w:r>
      <w:r w:rsidR="009D27B3">
        <w:t xml:space="preserve">is used </w:t>
      </w:r>
      <w:r>
        <w:t>for monitoring purposes (</w:t>
      </w:r>
      <w:r w:rsidR="009D27B3">
        <w:t xml:space="preserve">to extract </w:t>
      </w:r>
      <w:r>
        <w:t>dynamic information)</w:t>
      </w:r>
      <w:r w:rsidR="009D27B3">
        <w:t>. F</w:t>
      </w:r>
      <w:r w:rsidR="00D858B1">
        <w:t xml:space="preserve">or </w:t>
      </w:r>
      <w:r>
        <w:t>service metadata (i.e. properties which change less frequently</w:t>
      </w:r>
      <w:r w:rsidR="00B54EE6">
        <w:t xml:space="preserve"> for example after reconfiguration</w:t>
      </w:r>
      <w:r>
        <w:t xml:space="preserve">, such as downtime status, middleware version etc.) another </w:t>
      </w:r>
      <w:r w:rsidR="009D27B3">
        <w:t>mechanism</w:t>
      </w:r>
      <w:r>
        <w:t xml:space="preserve"> </w:t>
      </w:r>
      <w:r w:rsidR="009D27B3">
        <w:t>could</w:t>
      </w:r>
      <w:r>
        <w:t xml:space="preserve"> be</w:t>
      </w:r>
      <w:r w:rsidR="00D858B1">
        <w:t xml:space="preserve"> used</w:t>
      </w:r>
      <w:r w:rsidR="00B54EE6">
        <w:t>.</w:t>
      </w:r>
    </w:p>
    <w:p w14:paraId="336F89BA" w14:textId="5EF15C0E" w:rsidR="00B54EE6" w:rsidRDefault="00B54EE6" w:rsidP="00B54EE6">
      <w:pPr>
        <w:pStyle w:val="Heading2"/>
      </w:pPr>
      <w:bookmarkStart w:id="7" w:name="_Toc312041548"/>
      <w:r>
        <w:t>Information quality</w:t>
      </w:r>
      <w:bookmarkEnd w:id="7"/>
    </w:p>
    <w:p w14:paraId="27CDEC99" w14:textId="35248FFB" w:rsidR="00B54EE6" w:rsidRDefault="00B54EE6" w:rsidP="00B54EE6">
      <w:r>
        <w:t>Sanity checks of information are needed to improve its quality. EMI aims at introducing checks to automate the validation process. Inaccuracies can be caused by old software versions deployed, misconfiguration of services, etc.</w:t>
      </w:r>
      <w:r w:rsidR="00D858B1">
        <w:t xml:space="preserve"> </w:t>
      </w:r>
      <w:r>
        <w:t>Only what is required should be published (it is better to have less information but accurate).</w:t>
      </w:r>
      <w:r w:rsidR="00D858B1">
        <w:t xml:space="preserve"> For discussions on this topic see the last Discussion slot.</w:t>
      </w:r>
    </w:p>
    <w:p w14:paraId="28B7FAFD" w14:textId="612F070B" w:rsidR="00D858B1" w:rsidRDefault="00D858B1" w:rsidP="00D858B1">
      <w:pPr>
        <w:pStyle w:val="Heading2"/>
      </w:pPr>
      <w:bookmarkStart w:id="8" w:name="_Toc312041549"/>
      <w:r>
        <w:t>Timeline</w:t>
      </w:r>
      <w:bookmarkEnd w:id="8"/>
    </w:p>
    <w:p w14:paraId="56B46261" w14:textId="6E6B80B8" w:rsidR="00D858B1" w:rsidRPr="00D858B1" w:rsidRDefault="00D858B1" w:rsidP="00D858B1">
      <w:r>
        <w:t>The code freeze of EMIR is due on the 14</w:t>
      </w:r>
      <w:r w:rsidRPr="00D858B1">
        <w:rPr>
          <w:vertAlign w:val="superscript"/>
        </w:rPr>
        <w:t>th</w:t>
      </w:r>
      <w:r>
        <w:t xml:space="preserve"> of December. It will be released with EMI 2.0 as prototype (without undergoing certification). Currently both UNICORE and ARC services can register themselves in EMIR. With the EMI 2.0 release also gLite services will be able to register themselves. The stability of the service will have to be evaluated and the use cases will have to be understood.</w:t>
      </w:r>
      <w:r w:rsidR="00966AA9">
        <w:t xml:space="preserve"> An example of use case (but beyond the timeline of EMI) would be that a service that consumes dynamic information (such as WMS), gets the list of CEs from EMIR, listens on the message bus for dynamic information of those CEs.</w:t>
      </w:r>
    </w:p>
    <w:p w14:paraId="66EC59A1" w14:textId="616313D8" w:rsidR="00481C73" w:rsidRDefault="00545A7D" w:rsidP="00481C73">
      <w:pPr>
        <w:pStyle w:val="Heading1"/>
        <w:rPr>
          <w:rStyle w:val="topleveltitle"/>
        </w:rPr>
      </w:pPr>
      <w:bookmarkStart w:id="9" w:name="_Toc312041550"/>
      <w:r>
        <w:rPr>
          <w:rStyle w:val="topleveltitle"/>
        </w:rPr>
        <w:t>IGE Status, plans and release timeline</w:t>
      </w:r>
      <w:bookmarkEnd w:id="9"/>
    </w:p>
    <w:p w14:paraId="4E05FBE8" w14:textId="66CC8A24" w:rsidR="00DB450E" w:rsidRDefault="009825C4" w:rsidP="00C52BF9">
      <w:r>
        <w:t xml:space="preserve">Globus 5 introduces many changes </w:t>
      </w:r>
      <w:r w:rsidR="00135132">
        <w:t xml:space="preserve">with respects to Globus 4 (which is </w:t>
      </w:r>
      <w:r>
        <w:t>based on MD</w:t>
      </w:r>
      <w:r w:rsidR="00135132">
        <w:t>S</w:t>
      </w:r>
      <w:r>
        <w:t>, Glue 1.3, and web services</w:t>
      </w:r>
      <w:r w:rsidR="00135132">
        <w:t>)</w:t>
      </w:r>
      <w:r>
        <w:t>. The Integrated Information System (IIS) addresses the problem of service advertisement/discovery (it does not provide dynamic information). It is not fully compliant with Glue 2.0 (it implements it partially)</w:t>
      </w:r>
      <w:r w:rsidR="00DB450E">
        <w:t xml:space="preserve"> – the full Glue2.0 compliance is expected in 2012 (first quarter) as IGE effort (an IGE release is expected in April 2012)</w:t>
      </w:r>
      <w:r>
        <w:t xml:space="preserve">. It includes a registry and a servlet which exposes deployed registries through a </w:t>
      </w:r>
      <w:proofErr w:type="spellStart"/>
      <w:r>
        <w:t>RESTful</w:t>
      </w:r>
      <w:proofErr w:type="spellEnd"/>
      <w:r>
        <w:t xml:space="preserve"> interface</w:t>
      </w:r>
      <w:r w:rsidR="00DB450E">
        <w:t xml:space="preserve"> or CLI inte</w:t>
      </w:r>
      <w:r w:rsidR="00192368">
        <w:t>r</w:t>
      </w:r>
      <w:r w:rsidR="00DB450E">
        <w:t>face</w:t>
      </w:r>
      <w:r>
        <w:t xml:space="preserve"> (http/https are the supported protocols). </w:t>
      </w:r>
    </w:p>
    <w:p w14:paraId="7DF879C2" w14:textId="6C232361" w:rsidR="00DB450E" w:rsidRDefault="00DB450E" w:rsidP="00C52BF9">
      <w:r>
        <w:t>The capability schema is a</w:t>
      </w:r>
      <w:r w:rsidR="00192368">
        <w:t>n</w:t>
      </w:r>
      <w:r>
        <w:t xml:space="preserve"> xml document which describes entities such as applications, computers, services etc.). It’s a legacy that has nothing to do with Glue 2.0.</w:t>
      </w:r>
    </w:p>
    <w:p w14:paraId="29CC2587" w14:textId="41012FFC" w:rsidR="00C52BF9" w:rsidRDefault="009825C4" w:rsidP="00C52BF9">
      <w:r>
        <w:t>Multiple registries can be deployed to construct a hierarchical tree</w:t>
      </w:r>
      <w:r w:rsidR="00792D9D">
        <w:t xml:space="preserve"> (at the lower level of the tree the IIS can be a site service)</w:t>
      </w:r>
      <w:r>
        <w:t xml:space="preserve">. </w:t>
      </w:r>
      <w:r w:rsidR="00DB450E">
        <w:t>The beta version 0.3 can be deployed (</w:t>
      </w:r>
      <w:r w:rsidR="00135132">
        <w:t>IIS</w:t>
      </w:r>
      <w:r w:rsidR="00DB450E">
        <w:t xml:space="preserve"> is being evaluated in other projects such as MAPPER as replacement of MDS).</w:t>
      </w:r>
    </w:p>
    <w:p w14:paraId="1D1ECCB7" w14:textId="41A04E50" w:rsidR="00792D9D" w:rsidRDefault="00792D9D" w:rsidP="00C52BF9">
      <w:r>
        <w:t>In order to publish dynamic information into IIS an adapter needs to be developed.</w:t>
      </w:r>
    </w:p>
    <w:p w14:paraId="4E2630AD" w14:textId="659AB69A" w:rsidR="00C52BF9" w:rsidRDefault="00DB450E" w:rsidP="00C52BF9">
      <w:r>
        <w:t>E. Imamagic: i</w:t>
      </w:r>
      <w:r w:rsidR="00C52BF9">
        <w:t>s it possible to lim</w:t>
      </w:r>
      <w:r>
        <w:t xml:space="preserve">it who is advertising the data? </w:t>
      </w:r>
      <w:r w:rsidR="00135132">
        <w:t xml:space="preserve">A: </w:t>
      </w:r>
      <w:r>
        <w:t xml:space="preserve">Yes, </w:t>
      </w:r>
      <w:r w:rsidR="00C52BF9">
        <w:t xml:space="preserve">access control </w:t>
      </w:r>
      <w:r>
        <w:t>is available to limit the publication of inf</w:t>
      </w:r>
      <w:r w:rsidR="00C52BF9">
        <w:t>o</w:t>
      </w:r>
      <w:r>
        <w:t>r</w:t>
      </w:r>
      <w:r w:rsidR="00C52BF9">
        <w:t>mation.</w:t>
      </w:r>
    </w:p>
    <w:p w14:paraId="7406B52B" w14:textId="6E9DEE76" w:rsidR="00C52BF9" w:rsidRDefault="00C52BF9" w:rsidP="00792D9D">
      <w:r>
        <w:t>Q:</w:t>
      </w:r>
      <w:r w:rsidR="00792D9D">
        <w:t xml:space="preserve"> How can dynamic information for GLOBUS resource </w:t>
      </w:r>
      <w:proofErr w:type="gramStart"/>
      <w:r w:rsidR="00792D9D">
        <w:t>be</w:t>
      </w:r>
      <w:proofErr w:type="gramEnd"/>
      <w:r w:rsidR="00792D9D">
        <w:t xml:space="preserve"> integrated into a global cache? </w:t>
      </w:r>
    </w:p>
    <w:p w14:paraId="3BD2120A" w14:textId="0787F3CE" w:rsidR="00792D9D" w:rsidRDefault="00792D9D" w:rsidP="00792D9D">
      <w:r>
        <w:t>A: Glue 2.0 compliance will be released during the first quarter of 2012. Dynamic information could be collected by the cache by querying the service end-points.</w:t>
      </w:r>
    </w:p>
    <w:p w14:paraId="1048E006" w14:textId="112A8F60" w:rsidR="00C52BF9" w:rsidRDefault="00C52BF9" w:rsidP="00C52BF9">
      <w:r>
        <w:lastRenderedPageBreak/>
        <w:t xml:space="preserve">Q: </w:t>
      </w:r>
      <w:r w:rsidR="00792D9D">
        <w:t>Will</w:t>
      </w:r>
      <w:r>
        <w:t xml:space="preserve"> GLUE2 </w:t>
      </w:r>
      <w:r w:rsidR="00792D9D">
        <w:t xml:space="preserve">be used </w:t>
      </w:r>
      <w:r>
        <w:t>for the capability</w:t>
      </w:r>
      <w:r w:rsidR="00792D9D">
        <w:t xml:space="preserve"> as well?</w:t>
      </w:r>
    </w:p>
    <w:p w14:paraId="5CEAE8E7" w14:textId="73108BF5" w:rsidR="00C52BF9" w:rsidRDefault="00C52BF9" w:rsidP="00792D9D">
      <w:r>
        <w:t xml:space="preserve">A: </w:t>
      </w:r>
      <w:r w:rsidR="00792D9D">
        <w:t>No. T</w:t>
      </w:r>
      <w:r>
        <w:t xml:space="preserve">he capability schema </w:t>
      </w:r>
      <w:r w:rsidR="00792D9D">
        <w:t>will stay</w:t>
      </w:r>
      <w:r>
        <w:t xml:space="preserve">, and </w:t>
      </w:r>
      <w:r w:rsidR="00792D9D">
        <w:t xml:space="preserve">will be complemented by the Glue2.0 information. </w:t>
      </w:r>
    </w:p>
    <w:p w14:paraId="053F73CF" w14:textId="5CD61CE1" w:rsidR="00C52BF9" w:rsidRDefault="00C52BF9" w:rsidP="00C52BF9">
      <w:r>
        <w:t>Q: you use XML embedded database, is it scalable/reliable</w:t>
      </w:r>
      <w:r w:rsidR="00792D9D">
        <w:t>?</w:t>
      </w:r>
    </w:p>
    <w:p w14:paraId="46116933" w14:textId="0A1F6AE7" w:rsidR="00A002E4" w:rsidRDefault="00C52BF9" w:rsidP="00C52BF9">
      <w:r>
        <w:t xml:space="preserve">A: </w:t>
      </w:r>
      <w:r w:rsidR="00792D9D">
        <w:t>D</w:t>
      </w:r>
      <w:r>
        <w:t>ifferent database solutions to the GIIS</w:t>
      </w:r>
      <w:r w:rsidR="00792D9D">
        <w:t xml:space="preserve"> are possible (such as txt files).</w:t>
      </w:r>
    </w:p>
    <w:p w14:paraId="1B113B7F" w14:textId="6B05E17B" w:rsidR="00192368" w:rsidRDefault="00192368" w:rsidP="00C52BF9">
      <w:r>
        <w:t xml:space="preserve">Action (I. </w:t>
      </w:r>
      <w:r w:rsidRPr="00192368">
        <w:t>Saverchenko</w:t>
      </w:r>
      <w:r>
        <w:t xml:space="preserve">): to collect information about Glue 2.0 usage in </w:t>
      </w:r>
      <w:proofErr w:type="spellStart"/>
      <w:r>
        <w:t>Gridway</w:t>
      </w:r>
      <w:proofErr w:type="spellEnd"/>
      <w:r>
        <w:t>.</w:t>
      </w:r>
    </w:p>
    <w:p w14:paraId="0F59D76F" w14:textId="380FA132" w:rsidR="00481C73" w:rsidRDefault="00545A7D" w:rsidP="00481C73">
      <w:pPr>
        <w:pStyle w:val="Heading1"/>
        <w:rPr>
          <w:rStyle w:val="topleveltitle"/>
        </w:rPr>
      </w:pPr>
      <w:bookmarkStart w:id="10" w:name="_Toc312041551"/>
      <w:r>
        <w:rPr>
          <w:rStyle w:val="topleveltitle"/>
        </w:rPr>
        <w:t>Current use cases: Information System usage by the EGI operational tools</w:t>
      </w:r>
      <w:bookmarkEnd w:id="10"/>
    </w:p>
    <w:p w14:paraId="1618058A" w14:textId="2A43F1E3" w:rsidR="00C7780F" w:rsidRDefault="00135132" w:rsidP="00C7780F">
      <w:r>
        <w:t xml:space="preserve">D. Cesini/INFN </w:t>
      </w:r>
      <w:r w:rsidR="00D7614F">
        <w:t xml:space="preserve">presents the dependencies of operational tools on the information system. Several tools extract information from </w:t>
      </w:r>
      <w:proofErr w:type="spellStart"/>
      <w:r w:rsidR="00D7614F">
        <w:t>gstat</w:t>
      </w:r>
      <w:proofErr w:type="spellEnd"/>
      <w:r w:rsidR="00D7614F">
        <w:t xml:space="preserve"> instead of querying BDII directly to take advance from some internal </w:t>
      </w:r>
      <w:proofErr w:type="spellStart"/>
      <w:r w:rsidR="00D7614F">
        <w:t>gstat</w:t>
      </w:r>
      <w:proofErr w:type="spellEnd"/>
      <w:r w:rsidR="00D7614F">
        <w:t xml:space="preserve"> heuristics in estimating installed capacity. </w:t>
      </w:r>
      <w:proofErr w:type="spellStart"/>
      <w:r w:rsidR="00C7780F">
        <w:t>Gstat</w:t>
      </w:r>
      <w:proofErr w:type="spellEnd"/>
      <w:r w:rsidR="00C7780F">
        <w:t xml:space="preserve"> is a visualization tool that also runs probes (more probes that SAM itself runs). </w:t>
      </w:r>
    </w:p>
    <w:p w14:paraId="16657E9A" w14:textId="4EB68D32" w:rsidR="002B7B19" w:rsidRDefault="002B7B19" w:rsidP="00C52BF9">
      <w:r>
        <w:t xml:space="preserve">Dependencies on </w:t>
      </w:r>
      <w:proofErr w:type="spellStart"/>
      <w:r>
        <w:t>gstat</w:t>
      </w:r>
      <w:proofErr w:type="spellEnd"/>
      <w:r>
        <w:t>:</w:t>
      </w:r>
    </w:p>
    <w:p w14:paraId="43445CC7" w14:textId="3E531500" w:rsidR="002B7B19" w:rsidRDefault="002B7B19" w:rsidP="002B7B19">
      <w:pPr>
        <w:pStyle w:val="ListParagraph"/>
        <w:numPr>
          <w:ilvl w:val="0"/>
          <w:numId w:val="29"/>
        </w:numPr>
      </w:pPr>
      <w:r>
        <w:t>SAM</w:t>
      </w:r>
    </w:p>
    <w:p w14:paraId="4C539A4B" w14:textId="45E1B1C3" w:rsidR="002B7B19" w:rsidRDefault="002B7B19" w:rsidP="002B7B19">
      <w:pPr>
        <w:pStyle w:val="ListParagraph"/>
        <w:numPr>
          <w:ilvl w:val="0"/>
          <w:numId w:val="29"/>
        </w:numPr>
      </w:pPr>
      <w:r>
        <w:t>Operations Portal</w:t>
      </w:r>
    </w:p>
    <w:p w14:paraId="14596E1B" w14:textId="4A07B3E1" w:rsidR="002B7B19" w:rsidRDefault="002B7B19" w:rsidP="002B7B19">
      <w:r>
        <w:t>Dependencies on information system:</w:t>
      </w:r>
    </w:p>
    <w:p w14:paraId="2446C531" w14:textId="01690D8E" w:rsidR="002B7B19" w:rsidRDefault="002B7B19" w:rsidP="002B7B19">
      <w:pPr>
        <w:pStyle w:val="ListParagraph"/>
        <w:numPr>
          <w:ilvl w:val="0"/>
          <w:numId w:val="30"/>
        </w:numPr>
      </w:pPr>
      <w:r>
        <w:t>Metrics Portal</w:t>
      </w:r>
    </w:p>
    <w:p w14:paraId="3A704DE5" w14:textId="606FA7F5" w:rsidR="002B7B19" w:rsidRDefault="002B7B19" w:rsidP="002B7B19">
      <w:pPr>
        <w:pStyle w:val="ListParagraph"/>
        <w:numPr>
          <w:ilvl w:val="0"/>
          <w:numId w:val="30"/>
        </w:numPr>
      </w:pPr>
      <w:r>
        <w:t>SAM</w:t>
      </w:r>
    </w:p>
    <w:p w14:paraId="3639BF60" w14:textId="16E55ABF" w:rsidR="002B7B19" w:rsidRDefault="002B7B19" w:rsidP="002B7B19">
      <w:pPr>
        <w:pStyle w:val="ListParagraph"/>
        <w:numPr>
          <w:ilvl w:val="0"/>
          <w:numId w:val="30"/>
        </w:numPr>
      </w:pPr>
      <w:proofErr w:type="spellStart"/>
      <w:r>
        <w:t>Gstat</w:t>
      </w:r>
      <w:proofErr w:type="spellEnd"/>
    </w:p>
    <w:p w14:paraId="368B3E64" w14:textId="77D711BF" w:rsidR="002B7B19" w:rsidRDefault="002B7B19" w:rsidP="002B7B19">
      <w:pPr>
        <w:pStyle w:val="ListParagraph"/>
        <w:numPr>
          <w:ilvl w:val="0"/>
          <w:numId w:val="30"/>
        </w:numPr>
      </w:pPr>
      <w:r>
        <w:t>Operations Portal</w:t>
      </w:r>
    </w:p>
    <w:p w14:paraId="10D0CDB7" w14:textId="3570AC97" w:rsidR="002B7B19" w:rsidRDefault="002B7B19" w:rsidP="002B7B19">
      <w:pPr>
        <w:pStyle w:val="ListParagraph"/>
        <w:numPr>
          <w:ilvl w:val="0"/>
          <w:numId w:val="30"/>
        </w:numPr>
      </w:pPr>
      <w:r>
        <w:t>Accounting repository</w:t>
      </w:r>
    </w:p>
    <w:p w14:paraId="1C328479" w14:textId="7B0F0348" w:rsidR="00C7780F" w:rsidRDefault="00C7780F" w:rsidP="00C52BF9">
      <w:r>
        <w:t>Dependencies on GOCDB:</w:t>
      </w:r>
    </w:p>
    <w:p w14:paraId="098CD689" w14:textId="7958A6F8" w:rsidR="00C7780F" w:rsidRDefault="00C7780F" w:rsidP="00C7780F">
      <w:pPr>
        <w:pStyle w:val="ListParagraph"/>
        <w:numPr>
          <w:ilvl w:val="0"/>
          <w:numId w:val="31"/>
        </w:numPr>
      </w:pPr>
      <w:r>
        <w:t>Information system</w:t>
      </w:r>
    </w:p>
    <w:p w14:paraId="17A6E981" w14:textId="47C893EB" w:rsidR="00C7780F" w:rsidRDefault="00C7780F" w:rsidP="00C7780F">
      <w:pPr>
        <w:pStyle w:val="ListParagraph"/>
        <w:numPr>
          <w:ilvl w:val="0"/>
          <w:numId w:val="31"/>
        </w:numPr>
      </w:pPr>
      <w:r>
        <w:t>SAM (collection of topology information in ATP)</w:t>
      </w:r>
    </w:p>
    <w:p w14:paraId="590A5F45" w14:textId="18B6BB41" w:rsidR="00C7780F" w:rsidRDefault="00C7780F" w:rsidP="00C7780F">
      <w:pPr>
        <w:pStyle w:val="ListParagraph"/>
        <w:numPr>
          <w:ilvl w:val="0"/>
          <w:numId w:val="31"/>
        </w:numPr>
      </w:pPr>
      <w:r>
        <w:t>Operations Portal</w:t>
      </w:r>
    </w:p>
    <w:p w14:paraId="56B5D4EF" w14:textId="1D42AFFC" w:rsidR="00C7780F" w:rsidRDefault="00C7780F" w:rsidP="00C7780F">
      <w:pPr>
        <w:pStyle w:val="ListParagraph"/>
        <w:numPr>
          <w:ilvl w:val="0"/>
          <w:numId w:val="31"/>
        </w:numPr>
      </w:pPr>
      <w:r>
        <w:t>GGUS</w:t>
      </w:r>
    </w:p>
    <w:p w14:paraId="353A6BB4" w14:textId="7F8450CB" w:rsidR="00C7780F" w:rsidRDefault="00C7780F" w:rsidP="00C7780F">
      <w:pPr>
        <w:pStyle w:val="ListParagraph"/>
        <w:numPr>
          <w:ilvl w:val="0"/>
          <w:numId w:val="31"/>
        </w:numPr>
      </w:pPr>
      <w:r>
        <w:t>Accounting repository and accounting portal (collection of topology information)</w:t>
      </w:r>
    </w:p>
    <w:p w14:paraId="226616FD" w14:textId="4B6868AB" w:rsidR="00C7780F" w:rsidRDefault="00C7780F" w:rsidP="00C7780F">
      <w:pPr>
        <w:pStyle w:val="ListParagraph"/>
        <w:numPr>
          <w:ilvl w:val="0"/>
          <w:numId w:val="31"/>
        </w:numPr>
      </w:pPr>
      <w:r>
        <w:t>Metrics portal</w:t>
      </w:r>
    </w:p>
    <w:p w14:paraId="708ED1F1" w14:textId="77777777" w:rsidR="00D7614F" w:rsidRDefault="00D7614F" w:rsidP="00C52BF9">
      <w:r w:rsidRPr="00D7614F">
        <w:rPr>
          <w:b/>
        </w:rPr>
        <w:t xml:space="preserve">ACTION (T. Ferrari/E. Imamagic): to assess the status of </w:t>
      </w:r>
      <w:proofErr w:type="spellStart"/>
      <w:r w:rsidRPr="00D7614F">
        <w:rPr>
          <w:b/>
        </w:rPr>
        <w:t>gstat</w:t>
      </w:r>
      <w:proofErr w:type="spellEnd"/>
      <w:r w:rsidRPr="00D7614F">
        <w:rPr>
          <w:b/>
        </w:rPr>
        <w:t xml:space="preserve"> probes and verify if any of the probes should be migrated to SAM</w:t>
      </w:r>
      <w:r>
        <w:t>.</w:t>
      </w:r>
    </w:p>
    <w:p w14:paraId="09AEED6F" w14:textId="7F3D45E7" w:rsidR="00D7614F" w:rsidRDefault="00D7614F" w:rsidP="00C52BF9">
      <w:r>
        <w:t>T. Ferrari: what is the impact of caching in BDII on operational tools? And what is the WLCG timeline for the deployment of this feature?</w:t>
      </w:r>
    </w:p>
    <w:p w14:paraId="3CEA6EF1" w14:textId="52FC647E" w:rsidR="00C52BF9" w:rsidRDefault="00D7614F" w:rsidP="00C52BF9">
      <w:r>
        <w:lastRenderedPageBreak/>
        <w:t>L. Field</w:t>
      </w:r>
      <w:r w:rsidR="00C52BF9">
        <w:t xml:space="preserve">: </w:t>
      </w:r>
      <w:r w:rsidR="00135132">
        <w:t>test</w:t>
      </w:r>
      <w:r>
        <w:t xml:space="preserve"> results are </w:t>
      </w:r>
      <w:proofErr w:type="gramStart"/>
      <w:r>
        <w:t>available,</w:t>
      </w:r>
      <w:proofErr w:type="gramEnd"/>
      <w:r>
        <w:t xml:space="preserve"> the</w:t>
      </w:r>
      <w:r w:rsidR="00C52BF9">
        <w:t xml:space="preserve"> timeline </w:t>
      </w:r>
      <w:r>
        <w:t>for deployment is still to be defined.</w:t>
      </w:r>
    </w:p>
    <w:p w14:paraId="37AA4564" w14:textId="7BD71FCE" w:rsidR="00D7614F" w:rsidRDefault="00D7614F" w:rsidP="00C52BF9">
      <w:r>
        <w:t>E. Imamagic: caching has no impact on the operational tools, they would actually benefit from this.</w:t>
      </w:r>
    </w:p>
    <w:p w14:paraId="3AAF5C7B" w14:textId="649BCA03" w:rsidR="00723AE7" w:rsidRDefault="00723AE7" w:rsidP="00723AE7">
      <w:pPr>
        <w:pStyle w:val="Heading2"/>
      </w:pPr>
      <w:bookmarkStart w:id="11" w:name="_Toc312041552"/>
      <w:r>
        <w:t>GOCDB</w:t>
      </w:r>
      <w:bookmarkEnd w:id="11"/>
    </w:p>
    <w:p w14:paraId="7FBA889F" w14:textId="4E72EDF4" w:rsidR="00723AE7" w:rsidRDefault="00723AE7" w:rsidP="00C52BF9">
      <w:r>
        <w:t>B. Konya: usage of Glue 2.0 for the representation of information available from GOCDB is desirable.</w:t>
      </w:r>
    </w:p>
    <w:p w14:paraId="0D77E490" w14:textId="3AEC7432" w:rsidR="00C52BF9" w:rsidRDefault="00723AE7" w:rsidP="00723AE7">
      <w:r>
        <w:t xml:space="preserve">D. Meredith: </w:t>
      </w:r>
      <w:r w:rsidR="00C52BF9">
        <w:t xml:space="preserve">GOCDB </w:t>
      </w:r>
      <w:r>
        <w:t>has EGI-</w:t>
      </w:r>
      <w:r w:rsidR="00C52BF9">
        <w:t xml:space="preserve">specific </w:t>
      </w:r>
      <w:r>
        <w:t xml:space="preserve">status </w:t>
      </w:r>
      <w:r w:rsidR="00C52BF9">
        <w:t>attributes (</w:t>
      </w:r>
      <w:r>
        <w:t xml:space="preserve">such as </w:t>
      </w:r>
      <w:r w:rsidR="00C52BF9">
        <w:t xml:space="preserve"> </w:t>
      </w:r>
      <w:r>
        <w:t>“</w:t>
      </w:r>
      <w:r w:rsidR="00C52BF9">
        <w:t>certified</w:t>
      </w:r>
      <w:r>
        <w:t>”</w:t>
      </w:r>
      <w:r w:rsidR="00C52BF9">
        <w:t xml:space="preserve">) </w:t>
      </w:r>
      <w:r>
        <w:t xml:space="preserve">that are </w:t>
      </w:r>
      <w:r w:rsidR="00C52BF9">
        <w:t>not</w:t>
      </w:r>
      <w:r>
        <w:t xml:space="preserve"> present in G</w:t>
      </w:r>
      <w:r w:rsidR="00C52BF9">
        <w:t xml:space="preserve">lue2.0, </w:t>
      </w:r>
      <w:r>
        <w:t xml:space="preserve">however for new service types – e.g. ARC, UNICORE – being registered the Glue 2.0 </w:t>
      </w:r>
      <w:r w:rsidR="00C7780F">
        <w:t xml:space="preserve">service type </w:t>
      </w:r>
      <w:r>
        <w:t>naming convention is adopted (the legacy service types were not adapted to avoid disruption on other tools/applications</w:t>
      </w:r>
      <w:r w:rsidR="00C7780F">
        <w:t>)</w:t>
      </w:r>
      <w:r>
        <w:t>.</w:t>
      </w:r>
      <w:r w:rsidR="00C52BF9">
        <w:t xml:space="preserve"> </w:t>
      </w:r>
    </w:p>
    <w:p w14:paraId="701ACECD" w14:textId="3EFAAB28" w:rsidR="004F50FC" w:rsidRDefault="004F50FC" w:rsidP="004F50FC">
      <w:r>
        <w:t xml:space="preserve">GOCDB and EMIR: some status information (such as downtime, and contact information) will be handled by EMIR. </w:t>
      </w:r>
    </w:p>
    <w:p w14:paraId="4B880F93" w14:textId="2097B667" w:rsidR="00C52BF9" w:rsidRDefault="00723AE7" w:rsidP="00723AE7">
      <w:pPr>
        <w:pStyle w:val="Heading2"/>
      </w:pPr>
      <w:bookmarkStart w:id="12" w:name="_Toc312041553"/>
      <w:r>
        <w:t>SAM</w:t>
      </w:r>
      <w:bookmarkEnd w:id="12"/>
    </w:p>
    <w:p w14:paraId="30C587FD" w14:textId="77777777" w:rsidR="004F50FC" w:rsidRDefault="004F50FC" w:rsidP="00C52BF9">
      <w:r>
        <w:t>SAM relies on different information sources:</w:t>
      </w:r>
    </w:p>
    <w:p w14:paraId="3DCA5B23" w14:textId="77EA1641" w:rsidR="00C52BF9" w:rsidRDefault="004F50FC" w:rsidP="004F50FC">
      <w:pPr>
        <w:pStyle w:val="ListParagraph"/>
        <w:numPr>
          <w:ilvl w:val="0"/>
          <w:numId w:val="28"/>
        </w:numPr>
      </w:pPr>
      <w:proofErr w:type="spellStart"/>
      <w:proofErr w:type="gramStart"/>
      <w:r>
        <w:t>gstat</w:t>
      </w:r>
      <w:proofErr w:type="spellEnd"/>
      <w:proofErr w:type="gramEnd"/>
      <w:r>
        <w:t xml:space="preserve"> for information about installed capacity (extracted from BDII).</w:t>
      </w:r>
    </w:p>
    <w:p w14:paraId="34D99A6F" w14:textId="1B065F68" w:rsidR="004F50FC" w:rsidRDefault="004F50FC" w:rsidP="004F50FC">
      <w:pPr>
        <w:pStyle w:val="ListParagraph"/>
        <w:numPr>
          <w:ilvl w:val="0"/>
          <w:numId w:val="28"/>
        </w:numPr>
      </w:pPr>
      <w:r>
        <w:t>REBUS (WCLG): which is used to collect T1 and T2 topology</w:t>
      </w:r>
    </w:p>
    <w:p w14:paraId="5E86CC68" w14:textId="745C9163" w:rsidR="004F50FC" w:rsidRDefault="004F50FC" w:rsidP="004F50FC">
      <w:pPr>
        <w:pStyle w:val="ListParagraph"/>
        <w:numPr>
          <w:ilvl w:val="0"/>
          <w:numId w:val="28"/>
        </w:numPr>
      </w:pPr>
      <w:r>
        <w:t>GOCDB and OIM for topology information</w:t>
      </w:r>
    </w:p>
    <w:p w14:paraId="23782378" w14:textId="05844233" w:rsidR="00C52BF9" w:rsidRDefault="004F50FC" w:rsidP="004F50FC">
      <w:pPr>
        <w:pStyle w:val="Heading2"/>
      </w:pPr>
      <w:bookmarkStart w:id="13" w:name="_Toc312041554"/>
      <w:r>
        <w:t>Metrics Portal</w:t>
      </w:r>
      <w:bookmarkEnd w:id="13"/>
    </w:p>
    <w:p w14:paraId="7A15CE26" w14:textId="39B7DC73" w:rsidR="00C52BF9" w:rsidRDefault="004F50FC" w:rsidP="00C7780F">
      <w:proofErr w:type="spellStart"/>
      <w:proofErr w:type="gramStart"/>
      <w:r>
        <w:t>gstat</w:t>
      </w:r>
      <w:proofErr w:type="spellEnd"/>
      <w:proofErr w:type="gramEnd"/>
      <w:r w:rsidR="00C52BF9">
        <w:t xml:space="preserve"> cannot be used directly because it is not flexible enough</w:t>
      </w:r>
      <w:r w:rsidR="00FC3DAF">
        <w:t xml:space="preserve"> (</w:t>
      </w:r>
      <w:r w:rsidR="00C7780F">
        <w:t xml:space="preserve">for each federated Operations Centre, metrics have to be collected for each member NGI). </w:t>
      </w:r>
    </w:p>
    <w:p w14:paraId="31927B0C" w14:textId="5D205B35" w:rsidR="00C52BF9" w:rsidRDefault="00C7780F" w:rsidP="00C7780F">
      <w:pPr>
        <w:pStyle w:val="Heading2"/>
      </w:pPr>
      <w:bookmarkStart w:id="14" w:name="_Toc312041555"/>
      <w:r>
        <w:t>Discussion</w:t>
      </w:r>
      <w:bookmarkEnd w:id="14"/>
    </w:p>
    <w:p w14:paraId="54946CD7" w14:textId="09E293A8" w:rsidR="00C7780F" w:rsidRPr="006D116F" w:rsidRDefault="00C7780F" w:rsidP="00C7780F">
      <w:pPr>
        <w:pStyle w:val="ListParagraph"/>
        <w:numPr>
          <w:ilvl w:val="0"/>
          <w:numId w:val="32"/>
        </w:numPr>
        <w:rPr>
          <w:b/>
        </w:rPr>
      </w:pPr>
      <w:r w:rsidRPr="006D116F">
        <w:rPr>
          <w:b/>
        </w:rPr>
        <w:t>Requirement. HEP SPEC 06 information should be made available accurately. Currently it’s a manual value, and publication is error prone. HEP SPEC 06 is used for the estimation of installed compute capacity and for normalization of accounting data.</w:t>
      </w:r>
    </w:p>
    <w:p w14:paraId="3918EE7E" w14:textId="52F84BD8" w:rsidR="00C7780F" w:rsidRPr="006D116F" w:rsidRDefault="00C7780F" w:rsidP="00C7780F">
      <w:pPr>
        <w:pStyle w:val="ListParagraph"/>
        <w:numPr>
          <w:ilvl w:val="0"/>
          <w:numId w:val="32"/>
        </w:numPr>
        <w:rPr>
          <w:b/>
        </w:rPr>
      </w:pPr>
      <w:r w:rsidRPr="006D116F">
        <w:rPr>
          <w:b/>
        </w:rPr>
        <w:t>Requirement. Topological information about Grid resources and Cloud resources should be made seamlessly accessible from the information service (see also the discussion on federated cloud use cases later on the agenda).</w:t>
      </w:r>
    </w:p>
    <w:p w14:paraId="443C9B92" w14:textId="4526DA46" w:rsidR="00C52BF9" w:rsidRDefault="00C7780F" w:rsidP="00C52BF9">
      <w:r>
        <w:t>T. Ferrari: Du</w:t>
      </w:r>
      <w:r w:rsidR="000E76BD">
        <w:t xml:space="preserve">ring the accounting workshop higher accuracy was requested in job normalization (when HEP SPEC 06 weighted </w:t>
      </w:r>
      <w:proofErr w:type="gramStart"/>
      <w:r w:rsidR="000E76BD">
        <w:t>average</w:t>
      </w:r>
      <w:proofErr w:type="gramEnd"/>
      <w:r w:rsidR="000E76BD">
        <w:t xml:space="preserve"> is used from BDII). Could the EMIR </w:t>
      </w:r>
      <w:proofErr w:type="gramStart"/>
      <w:r w:rsidR="000E76BD">
        <w:t>service</w:t>
      </w:r>
      <w:proofErr w:type="gramEnd"/>
      <w:r w:rsidR="000E76BD">
        <w:t xml:space="preserve"> be used a</w:t>
      </w:r>
      <w:r w:rsidR="00135132">
        <w:t>s</w:t>
      </w:r>
      <w:r w:rsidR="000E76BD">
        <w:t xml:space="preserve"> site service to keep information about WN end-points and the related hardware profile to easily associate the correct HEP SPEC 06 value to the WN on which the node </w:t>
      </w:r>
      <w:r w:rsidR="00135132">
        <w:t xml:space="preserve">is </w:t>
      </w:r>
      <w:r w:rsidR="000E76BD">
        <w:t>executed? In EGEE times the swat component was developed. S. Burke: swat was used for central monitoring of WN configuration.</w:t>
      </w:r>
    </w:p>
    <w:p w14:paraId="3BDF0250" w14:textId="556D2905" w:rsidR="00C52BF9" w:rsidRDefault="000E76BD" w:rsidP="00C52BF9">
      <w:r>
        <w:t>S. Burke: the we</w:t>
      </w:r>
      <w:r w:rsidR="00C52BF9">
        <w:t>ighted average is used only</w:t>
      </w:r>
      <w:r>
        <w:t xml:space="preserve"> when the batch system does not </w:t>
      </w:r>
      <w:r w:rsidR="00C52BF9">
        <w:t>weight the CPU time itself</w:t>
      </w:r>
      <w:r>
        <w:t xml:space="preserve"> (batch system scaling)</w:t>
      </w:r>
      <w:r w:rsidR="00C52BF9">
        <w:t>.</w:t>
      </w:r>
      <w:r>
        <w:t xml:space="preserve"> T. Ferrari: in how many sites batch system scaling is enabled?</w:t>
      </w:r>
    </w:p>
    <w:p w14:paraId="298E5C06" w14:textId="002CED61" w:rsidR="000E76BD" w:rsidRDefault="000E76BD" w:rsidP="00C52BF9">
      <w:r w:rsidRPr="000E76BD">
        <w:rPr>
          <w:b/>
        </w:rPr>
        <w:lastRenderedPageBreak/>
        <w:t>Action (J. Gordon): to assess the number of sites for which weighted HEP SPEC 06 averages are used for accounting normalization</w:t>
      </w:r>
      <w:r>
        <w:t>.</w:t>
      </w:r>
    </w:p>
    <w:p w14:paraId="6DD68C67" w14:textId="630D7E8D" w:rsidR="000E76BD" w:rsidRDefault="000E76BD" w:rsidP="00C52BF9">
      <w:r>
        <w:t xml:space="preserve">S. Burke: the CE </w:t>
      </w:r>
      <w:proofErr w:type="spellStart"/>
      <w:r>
        <w:t>subcluster</w:t>
      </w:r>
      <w:proofErr w:type="spellEnd"/>
      <w:r>
        <w:t xml:space="preserve"> feature could be used to publish the correct HEP SPEC 06 for a given </w:t>
      </w:r>
      <w:proofErr w:type="spellStart"/>
      <w:r>
        <w:t>subcluster</w:t>
      </w:r>
      <w:proofErr w:type="spellEnd"/>
      <w:r>
        <w:t xml:space="preserve"> of homogeneous WNs. Normalization could be implemented directly by the accounting probe before the UR is published (using the </w:t>
      </w:r>
      <w:proofErr w:type="spellStart"/>
      <w:r>
        <w:t>subcluster</w:t>
      </w:r>
      <w:proofErr w:type="spellEnd"/>
      <w:r>
        <w:t xml:space="preserve"> information), rather than centrally by the accounting repository at the end of the usage record publication.</w:t>
      </w:r>
    </w:p>
    <w:p w14:paraId="4D34D5E5" w14:textId="349CF1D5" w:rsidR="000E76BD" w:rsidRDefault="000E76BD" w:rsidP="00C52BF9">
      <w:r>
        <w:t xml:space="preserve">In order to use EMIR for WN registration a special service (Worker Node) should be used to keep information at a site level. This use case will be further discussed after the assessment of how many </w:t>
      </w:r>
      <w:r w:rsidR="00282691">
        <w:t>sites are relying on published HEP SPEC 06 averages for normalization.</w:t>
      </w:r>
    </w:p>
    <w:p w14:paraId="4356DD9B" w14:textId="02DBFF5A" w:rsidR="00481C73" w:rsidRDefault="00545A7D" w:rsidP="00481C73">
      <w:pPr>
        <w:pStyle w:val="Heading1"/>
        <w:rPr>
          <w:rStyle w:val="topleveltitle"/>
        </w:rPr>
      </w:pPr>
      <w:bookmarkStart w:id="15" w:name="_Toc312041556"/>
      <w:r>
        <w:rPr>
          <w:rStyle w:val="topleveltitle"/>
        </w:rPr>
        <w:t>Use of the Information System in WLCG Experiments</w:t>
      </w:r>
      <w:bookmarkEnd w:id="15"/>
    </w:p>
    <w:p w14:paraId="514C5A08" w14:textId="68C18439" w:rsidR="00481C73" w:rsidRDefault="00545A7D" w:rsidP="00481C73">
      <w:r>
        <w:t xml:space="preserve">D. </w:t>
      </w:r>
      <w:proofErr w:type="spellStart"/>
      <w:r>
        <w:t>Salomoni</w:t>
      </w:r>
      <w:proofErr w:type="spellEnd"/>
      <w:r>
        <w:t>/Workload Management TEG</w:t>
      </w:r>
      <w:r w:rsidR="00135132">
        <w:t xml:space="preserve"> (see slides for details)</w:t>
      </w:r>
    </w:p>
    <w:p w14:paraId="0FDB4799" w14:textId="7E9096FA" w:rsidR="00C52BF9" w:rsidRDefault="00F75D4F" w:rsidP="00C52BF9">
      <w:r w:rsidRPr="00CB3BEC">
        <w:rPr>
          <w:b/>
        </w:rPr>
        <w:t>ALICE</w:t>
      </w:r>
      <w:r w:rsidR="00CB3BEC">
        <w:t xml:space="preserve">. </w:t>
      </w:r>
      <w:r w:rsidR="00282691">
        <w:t>BDII is used</w:t>
      </w:r>
      <w:r w:rsidR="00C52BF9">
        <w:t xml:space="preserve"> to regulate the flow of jobs (</w:t>
      </w:r>
      <w:proofErr w:type="spellStart"/>
      <w:r w:rsidR="00C52BF9">
        <w:t>AliEn</w:t>
      </w:r>
      <w:proofErr w:type="spellEnd"/>
      <w:r w:rsidR="00C52BF9">
        <w:t>)</w:t>
      </w:r>
      <w:r w:rsidR="00282691">
        <w:t xml:space="preserve"> – dynamic status </w:t>
      </w:r>
      <w:r w:rsidR="00CB3BEC">
        <w:t>information is used</w:t>
      </w:r>
      <w:r w:rsidR="00282691">
        <w:t xml:space="preserve">. The Alice VO-box </w:t>
      </w:r>
      <w:r w:rsidR="00C52BF9">
        <w:t xml:space="preserve">checks the CE </w:t>
      </w:r>
      <w:r w:rsidR="00CB3BEC">
        <w:t xml:space="preserve">BDII </w:t>
      </w:r>
      <w:r w:rsidR="00C52BF9">
        <w:t>to verify the site o</w:t>
      </w:r>
      <w:r w:rsidR="00282691">
        <w:t xml:space="preserve">ccupancy (more reliable dynamic </w:t>
      </w:r>
      <w:r w:rsidR="00C52BF9">
        <w:t>info</w:t>
      </w:r>
      <w:r w:rsidR="00282691">
        <w:t xml:space="preserve"> is needed</w:t>
      </w:r>
      <w:r w:rsidR="00135132">
        <w:t xml:space="preserve"> in BDII</w:t>
      </w:r>
      <w:r w:rsidR="00C52BF9">
        <w:t>)</w:t>
      </w:r>
      <w:r w:rsidR="00282691">
        <w:t>.</w:t>
      </w:r>
    </w:p>
    <w:p w14:paraId="6A567EB6" w14:textId="4445F0F8" w:rsidR="00C52BF9" w:rsidRDefault="00282691" w:rsidP="00C52BF9">
      <w:r>
        <w:t>T. Ferrari</w:t>
      </w:r>
      <w:r w:rsidR="00C52BF9">
        <w:t xml:space="preserve">: how </w:t>
      </w:r>
      <w:r w:rsidR="00135132">
        <w:t xml:space="preserve">would </w:t>
      </w:r>
      <w:r w:rsidR="00C52BF9">
        <w:t xml:space="preserve">the cached </w:t>
      </w:r>
      <w:r w:rsidR="00CB3BEC">
        <w:t xml:space="preserve">BDII </w:t>
      </w:r>
      <w:r w:rsidR="00135132">
        <w:t>impact this</w:t>
      </w:r>
      <w:r w:rsidR="00C52BF9">
        <w:t xml:space="preserve"> workflow?</w:t>
      </w:r>
    </w:p>
    <w:p w14:paraId="13480CEC" w14:textId="4EEE3FB2" w:rsidR="00C52BF9" w:rsidRDefault="00C52BF9" w:rsidP="00C52BF9">
      <w:r>
        <w:t xml:space="preserve">A: the information is put in the cache file, if the </w:t>
      </w:r>
      <w:r w:rsidR="00282691">
        <w:t>information</w:t>
      </w:r>
      <w:r>
        <w:t xml:space="preserve"> returned</w:t>
      </w:r>
      <w:r w:rsidR="00282691">
        <w:t xml:space="preserve"> is stale, it will be marked as UNKNOWN. This will be treated as a problem with the corresponding CE (the workflow excludes the CE).</w:t>
      </w:r>
    </w:p>
    <w:p w14:paraId="1A2E0AD4" w14:textId="5D71C849" w:rsidR="00C52BF9" w:rsidRDefault="00F75D4F" w:rsidP="00C52BF9">
      <w:r>
        <w:t>The ARC information system is used for ARC CEs.</w:t>
      </w:r>
    </w:p>
    <w:p w14:paraId="5228E260" w14:textId="4A3A2BEA" w:rsidR="00C52BF9" w:rsidRDefault="00C52BF9" w:rsidP="00C52BF9">
      <w:proofErr w:type="gramStart"/>
      <w:r w:rsidRPr="00CB3BEC">
        <w:rPr>
          <w:b/>
        </w:rPr>
        <w:t>ATLAS</w:t>
      </w:r>
      <w:r w:rsidR="00CB3BEC">
        <w:t>.</w:t>
      </w:r>
      <w:proofErr w:type="gramEnd"/>
      <w:r w:rsidR="00F75D4F">
        <w:t xml:space="preserve"> </w:t>
      </w:r>
      <w:r w:rsidR="00CB3BEC">
        <w:t>A</w:t>
      </w:r>
      <w:r>
        <w:t xml:space="preserve"> cache of experiment specific info</w:t>
      </w:r>
      <w:r w:rsidR="00F75D4F">
        <w:t>rmation is maintained</w:t>
      </w:r>
      <w:r>
        <w:t xml:space="preserve"> for </w:t>
      </w:r>
      <w:r w:rsidR="00F75D4F">
        <w:t xml:space="preserve">the experiment software </w:t>
      </w:r>
      <w:r>
        <w:t>components (</w:t>
      </w:r>
      <w:proofErr w:type="spellStart"/>
      <w:r>
        <w:t>PanDA</w:t>
      </w:r>
      <w:proofErr w:type="spellEnd"/>
      <w:r>
        <w:t>, dashboa</w:t>
      </w:r>
      <w:r w:rsidR="00F75D4F">
        <w:t>rds, et</w:t>
      </w:r>
      <w:r>
        <w:t>c</w:t>
      </w:r>
      <w:r w:rsidR="00F75D4F">
        <w:t>.</w:t>
      </w:r>
      <w:r>
        <w:t>)</w:t>
      </w:r>
      <w:r w:rsidR="00F75D4F">
        <w:t xml:space="preserve">. ATLAS uses various information sources among which BDII, GOCDB, </w:t>
      </w:r>
      <w:r w:rsidR="00135132">
        <w:t xml:space="preserve">and </w:t>
      </w:r>
      <w:r w:rsidR="00F75D4F">
        <w:t>OIM. BDII is u</w:t>
      </w:r>
      <w:r w:rsidR="00FB1890">
        <w:t xml:space="preserve">sed for bootstrapping of PANDA. </w:t>
      </w:r>
      <w:r w:rsidR="00F75D4F">
        <w:t>BDII is</w:t>
      </w:r>
      <w:r w:rsidR="00FB1890">
        <w:t xml:space="preserve"> periodically </w:t>
      </w:r>
      <w:r w:rsidR="00F75D4F">
        <w:t>scanned and information is cached). Additional custom attributes are added to the BDII information.</w:t>
      </w:r>
    </w:p>
    <w:p w14:paraId="0C048B7B" w14:textId="5A404135" w:rsidR="00C52BF9" w:rsidRDefault="00FB1890" w:rsidP="00C52BF9">
      <w:proofErr w:type="spellStart"/>
      <w:r>
        <w:rPr>
          <w:b/>
        </w:rPr>
        <w:t>LHCb</w:t>
      </w:r>
      <w:proofErr w:type="spellEnd"/>
      <w:r>
        <w:rPr>
          <w:b/>
        </w:rPr>
        <w:t xml:space="preserve">. </w:t>
      </w:r>
      <w:r w:rsidR="00C52BF9">
        <w:t>DIRAC does not use BDII</w:t>
      </w:r>
      <w:r w:rsidR="008321DF">
        <w:t>.</w:t>
      </w:r>
      <w:r w:rsidR="00135132">
        <w:t xml:space="preserve"> The DIRAC job submission framework statically submits to CEs. BDII is used by FTS.</w:t>
      </w:r>
    </w:p>
    <w:p w14:paraId="2567AE33" w14:textId="3CE3D956" w:rsidR="00C52BF9" w:rsidRDefault="00FB1890" w:rsidP="00742DBB">
      <w:proofErr w:type="gramStart"/>
      <w:r>
        <w:rPr>
          <w:b/>
        </w:rPr>
        <w:t>CMS.</w:t>
      </w:r>
      <w:proofErr w:type="gramEnd"/>
      <w:r>
        <w:rPr>
          <w:b/>
        </w:rPr>
        <w:t xml:space="preserve"> </w:t>
      </w:r>
      <w:r w:rsidR="00742DBB">
        <w:t xml:space="preserve">The list </w:t>
      </w:r>
      <w:r w:rsidR="00742DBB" w:rsidRPr="00742DBB">
        <w:t>of</w:t>
      </w:r>
      <w:r w:rsidR="008321DF">
        <w:t xml:space="preserve"> sites is not automatically updated based on BDII </w:t>
      </w:r>
      <w:r w:rsidR="00742DBB" w:rsidRPr="00742DBB">
        <w:t>info</w:t>
      </w:r>
      <w:r w:rsidR="008321DF">
        <w:t xml:space="preserve">rmation. </w:t>
      </w:r>
      <w:r w:rsidR="00541741">
        <w:t>CMS</w:t>
      </w:r>
      <w:r w:rsidR="008321DF">
        <w:t xml:space="preserve"> </w:t>
      </w:r>
      <w:r w:rsidR="00541741">
        <w:t>verifies</w:t>
      </w:r>
      <w:r w:rsidR="008321DF">
        <w:t xml:space="preserve"> site functionality before enabling mass submissions. </w:t>
      </w:r>
      <w:r w:rsidR="00541741">
        <w:t xml:space="preserve">CMS does not use dynamic information for job submission. WNs are validated directly before a </w:t>
      </w:r>
      <w:proofErr w:type="spellStart"/>
      <w:r w:rsidR="00541741">
        <w:t>glidein</w:t>
      </w:r>
      <w:proofErr w:type="spellEnd"/>
      <w:r w:rsidR="00541741">
        <w:t xml:space="preserve"> starts. </w:t>
      </w:r>
      <w:r w:rsidR="00135132">
        <w:t>However, data management (</w:t>
      </w:r>
      <w:r w:rsidR="00541741">
        <w:t>FTS</w:t>
      </w:r>
      <w:r w:rsidR="00135132">
        <w:t>)</w:t>
      </w:r>
      <w:r w:rsidR="00541741">
        <w:t xml:space="preserve"> relies on BDII.</w:t>
      </w:r>
    </w:p>
    <w:p w14:paraId="05C4ECB0" w14:textId="21C2F7A9" w:rsidR="00C52BF9" w:rsidRDefault="00541741" w:rsidP="00C52BF9">
      <w:r>
        <w:t xml:space="preserve">As an overall summary, BDII is used by the experiments but just to support parts of the existing workflows. </w:t>
      </w:r>
    </w:p>
    <w:p w14:paraId="10539564" w14:textId="5A09FCE0" w:rsidR="00C52BF9" w:rsidRDefault="00541741" w:rsidP="00C52BF9">
      <w:r>
        <w:t>L</w:t>
      </w:r>
      <w:r w:rsidR="00C52BF9">
        <w:t>.</w:t>
      </w:r>
      <w:r>
        <w:t xml:space="preserve"> Field: as WLCG interest is focused on quasi-static information, WLCG may consider the </w:t>
      </w:r>
      <w:r w:rsidR="00F24481">
        <w:t>usage of a registry instead of a cache of dynamic information.</w:t>
      </w:r>
    </w:p>
    <w:p w14:paraId="7926BD9E" w14:textId="79565EEE" w:rsidR="00481C73" w:rsidRDefault="00545A7D" w:rsidP="00481C73">
      <w:pPr>
        <w:pStyle w:val="Heading1"/>
        <w:rPr>
          <w:rStyle w:val="topleveltitle"/>
        </w:rPr>
      </w:pPr>
      <w:bookmarkStart w:id="16" w:name="_Toc312041557"/>
      <w:r>
        <w:rPr>
          <w:rStyle w:val="topleveltitle"/>
        </w:rPr>
        <w:lastRenderedPageBreak/>
        <w:t>Operational problems (DMSU feedback)</w:t>
      </w:r>
      <w:bookmarkEnd w:id="16"/>
    </w:p>
    <w:p w14:paraId="578F6919" w14:textId="2A7DBD5C" w:rsidR="00481C73" w:rsidRDefault="00F24481" w:rsidP="00F24481">
      <w:r>
        <w:t xml:space="preserve">A. </w:t>
      </w:r>
      <w:proofErr w:type="spellStart"/>
      <w:r>
        <w:t>Paolini</w:t>
      </w:r>
      <w:proofErr w:type="spellEnd"/>
      <w:r w:rsidR="00DC7F60">
        <w:t>/</w:t>
      </w:r>
      <w:r>
        <w:t>INFN</w:t>
      </w:r>
      <w:r w:rsidR="00242319">
        <w:t xml:space="preserve"> provides an overview of open problems concerning BDII deployment that were reported to the DMSU (see slides for details).</w:t>
      </w:r>
    </w:p>
    <w:p w14:paraId="7FE97676" w14:textId="2C1E0B4C" w:rsidR="00242319" w:rsidRDefault="00242319" w:rsidP="00F24481">
      <w:r>
        <w:t xml:space="preserve">Site-BDII needs to depend on </w:t>
      </w:r>
      <w:proofErr w:type="spellStart"/>
      <w:r>
        <w:t>OpenLDAP</w:t>
      </w:r>
      <w:proofErr w:type="spellEnd"/>
      <w:r>
        <w:t xml:space="preserve"> 2.4 not on version 2.3 (as already done for top-BDII), many problems with </w:t>
      </w:r>
      <w:proofErr w:type="spellStart"/>
      <w:r>
        <w:t>OpenLDAP</w:t>
      </w:r>
      <w:proofErr w:type="spellEnd"/>
      <w:r>
        <w:t xml:space="preserve"> 2.3 being used by default by site-BDII have been reported and this badly impacts production. L. Field: this is planned for EMI 2.0.</w:t>
      </w:r>
    </w:p>
    <w:p w14:paraId="02C9D461" w14:textId="34D64D16" w:rsidR="00242319" w:rsidRDefault="00242319" w:rsidP="00242319">
      <w:r>
        <w:t xml:space="preserve">Problem of </w:t>
      </w:r>
      <w:proofErr w:type="spellStart"/>
      <w:r>
        <w:t>bdii</w:t>
      </w:r>
      <w:proofErr w:type="spellEnd"/>
      <w:r>
        <w:t xml:space="preserve"> </w:t>
      </w:r>
      <w:proofErr w:type="spellStart"/>
      <w:r>
        <w:t>tmpfs</w:t>
      </w:r>
      <w:proofErr w:type="spellEnd"/>
      <w:r>
        <w:t xml:space="preserve"> filling up and silently causing a failure of the top-BDII was reported in </w:t>
      </w:r>
      <w:hyperlink r:id="rId9" w:history="1">
        <w:r w:rsidRPr="00B836EF">
          <w:rPr>
            <w:rStyle w:val="Hyperlink"/>
          </w:rPr>
          <w:t>https://ggus.eu/tech/ticket_show.php?ticket=76337</w:t>
        </w:r>
      </w:hyperlink>
      <w:r>
        <w:t xml:space="preserve"> and is badly impacting top-BDII performance of plenty of installations (CERN, Greece, Croatia</w:t>
      </w:r>
      <w:r w:rsidR="00A54E00">
        <w:t xml:space="preserve"> to name a few</w:t>
      </w:r>
      <w:r>
        <w:t xml:space="preserve">).  The problem affects recent gLite 3.2 versions as well as BDII 1.0.0 from EMI 1.0.0 (no information is available for version 1.0.1, so this version could be potentially affected too). This problem is now set as URGENT. </w:t>
      </w:r>
    </w:p>
    <w:p w14:paraId="6867258F" w14:textId="32099FB7" w:rsidR="002C136D" w:rsidRDefault="002C136D" w:rsidP="00242319">
      <w:r>
        <w:t>L. Field: Many of the issues reported by the DMSU affect gLite 3.2 and are fixed in emi-1 or will be fixed in emi-2.</w:t>
      </w:r>
    </w:p>
    <w:p w14:paraId="5A29C73B" w14:textId="1D69ADD7" w:rsidR="00C52BF9" w:rsidRDefault="00C52BF9" w:rsidP="00C52BF9">
      <w:r>
        <w:t>Q:</w:t>
      </w:r>
      <w:r w:rsidR="00242319">
        <w:t xml:space="preserve"> </w:t>
      </w:r>
      <w:r>
        <w:t>What's the plan for the use of GLUE2 by the clients?</w:t>
      </w:r>
    </w:p>
    <w:p w14:paraId="0FCD1587" w14:textId="7457EB44" w:rsidR="00C52BF9" w:rsidRDefault="00C52BF9" w:rsidP="00C52BF9">
      <w:r>
        <w:t xml:space="preserve">A: in EMI-2 WMS and LFC will be able to </w:t>
      </w:r>
      <w:r w:rsidR="002C136D">
        <w:t xml:space="preserve">consume GLUE2 information. </w:t>
      </w:r>
    </w:p>
    <w:p w14:paraId="3640F085" w14:textId="07767196" w:rsidR="002C136D" w:rsidRDefault="002C136D" w:rsidP="00C52BF9">
      <w:r>
        <w:t xml:space="preserve">From a deployment point of view, many site-BDII are old and cannot handle Glue 2.0 information, so currently </w:t>
      </w:r>
      <w:proofErr w:type="gramStart"/>
      <w:r>
        <w:t>just a subset of sites are</w:t>
      </w:r>
      <w:proofErr w:type="gramEnd"/>
      <w:r>
        <w:t xml:space="preserve"> publishing GLUE 2.0.</w:t>
      </w:r>
    </w:p>
    <w:p w14:paraId="576C6D4C" w14:textId="34B669A8" w:rsidR="00C52BF9" w:rsidRDefault="002C136D" w:rsidP="00C52BF9">
      <w:r>
        <w:t>Action (T. Ferrari): to assess the status of deployment of the site BDII and to discuss with NGIs an upgrade plan to EMI versions.</w:t>
      </w:r>
    </w:p>
    <w:p w14:paraId="33BFC5CA" w14:textId="56B7FC0A" w:rsidR="00481C73" w:rsidRDefault="00545A7D" w:rsidP="00481C73">
      <w:pPr>
        <w:pStyle w:val="Heading1"/>
        <w:rPr>
          <w:rStyle w:val="topleveltitle"/>
        </w:rPr>
      </w:pPr>
      <w:bookmarkStart w:id="17" w:name="_Toc312041558"/>
      <w:r>
        <w:rPr>
          <w:rStyle w:val="topleveltitle"/>
        </w:rPr>
        <w:t>Usage of information system clients</w:t>
      </w:r>
      <w:bookmarkEnd w:id="17"/>
    </w:p>
    <w:p w14:paraId="26CD0ED5" w14:textId="0C4ABB48" w:rsidR="00481C73" w:rsidRDefault="00545A7D" w:rsidP="00481C73">
      <w:r>
        <w:t>P. Solagna</w:t>
      </w:r>
      <w:r w:rsidR="0058503E">
        <w:t>/EGI.eu</w:t>
      </w:r>
      <w:r w:rsidR="0085156F">
        <w:t xml:space="preserve">: usage of information system clients was assessed by contacting the user community (survey), the community of operational tool developers (EGI-InSPIRE JRA1) </w:t>
      </w:r>
      <w:r w:rsidR="00A54E00">
        <w:t>and the usage was assessed within the operations community during operations meetings. The results of this survey are</w:t>
      </w:r>
      <w:r w:rsidR="0085156F">
        <w:t xml:space="preserve"> provided to EMI for future consolidation of clients.</w:t>
      </w:r>
    </w:p>
    <w:p w14:paraId="03ED6468" w14:textId="204A3C01" w:rsidR="0085156F" w:rsidRPr="0085156F" w:rsidRDefault="00BA6A8C" w:rsidP="0085156F">
      <w:pPr>
        <w:pStyle w:val="ListParagraph"/>
        <w:numPr>
          <w:ilvl w:val="0"/>
          <w:numId w:val="36"/>
        </w:numPr>
        <w:rPr>
          <w:lang w:val="en-GB"/>
        </w:rPr>
      </w:pPr>
      <w:proofErr w:type="spellStart"/>
      <w:r w:rsidRPr="0085156F">
        <w:t>lcg</w:t>
      </w:r>
      <w:proofErr w:type="spellEnd"/>
      <w:r w:rsidRPr="0085156F">
        <w:t xml:space="preserve">-info* (gLite) </w:t>
      </w:r>
      <w:r w:rsidR="0085156F">
        <w:t>is w</w:t>
      </w:r>
      <w:r w:rsidR="0085156F" w:rsidRPr="0085156F">
        <w:t xml:space="preserve">idely used by NGI’s </w:t>
      </w:r>
      <w:r w:rsidR="0085156F">
        <w:t xml:space="preserve">operations teams and </w:t>
      </w:r>
      <w:r w:rsidR="0085156F" w:rsidRPr="0085156F">
        <w:t xml:space="preserve">user support </w:t>
      </w:r>
      <w:r w:rsidR="0085156F">
        <w:t>teams</w:t>
      </w:r>
    </w:p>
    <w:p w14:paraId="5AECB4C0" w14:textId="546360B1" w:rsidR="0085156F" w:rsidRPr="00E54E64" w:rsidRDefault="0085156F" w:rsidP="0085156F">
      <w:pPr>
        <w:pStyle w:val="ListParagraph"/>
        <w:numPr>
          <w:ilvl w:val="0"/>
          <w:numId w:val="36"/>
        </w:numPr>
        <w:rPr>
          <w:lang w:val="en-GB"/>
        </w:rPr>
      </w:pPr>
      <w:r>
        <w:t xml:space="preserve">ARC sites report usage of direct LDAP queries. ARC lib was not reported as used. </w:t>
      </w:r>
      <w:r w:rsidR="00E54E64">
        <w:t>It is used by SAM according to EGI-InSPIRE JRA1.</w:t>
      </w:r>
    </w:p>
    <w:p w14:paraId="17C95632" w14:textId="6ED79B47" w:rsidR="00E54E64" w:rsidRPr="00E54E64" w:rsidRDefault="00E54E64" w:rsidP="0085156F">
      <w:pPr>
        <w:pStyle w:val="ListParagraph"/>
        <w:numPr>
          <w:ilvl w:val="0"/>
          <w:numId w:val="36"/>
        </w:numPr>
        <w:rPr>
          <w:lang w:val="en-GB"/>
        </w:rPr>
      </w:pPr>
      <w:r>
        <w:t>UNICORE cli is heavily used</w:t>
      </w:r>
    </w:p>
    <w:p w14:paraId="79870090" w14:textId="211D1C7D" w:rsidR="00E54E64" w:rsidRPr="00E54E64" w:rsidRDefault="00E54E64" w:rsidP="00E54E64">
      <w:pPr>
        <w:pStyle w:val="ListParagraph"/>
        <w:numPr>
          <w:ilvl w:val="0"/>
          <w:numId w:val="36"/>
        </w:numPr>
        <w:rPr>
          <w:lang w:val="en-GB"/>
        </w:rPr>
      </w:pPr>
      <w:r>
        <w:rPr>
          <w:lang w:val="en-GB"/>
        </w:rPr>
        <w:t>SAGA SD API/CLI: n</w:t>
      </w:r>
      <w:r w:rsidRPr="00E54E64">
        <w:rPr>
          <w:lang w:val="en-GB"/>
        </w:rPr>
        <w:t>o NGIs reported usage of this client</w:t>
      </w:r>
    </w:p>
    <w:p w14:paraId="2EB2DD2F" w14:textId="44216AA7" w:rsidR="00E54E64" w:rsidRPr="00E54E64" w:rsidRDefault="00E54E64" w:rsidP="00E54E64">
      <w:pPr>
        <w:pStyle w:val="ListParagraph"/>
        <w:numPr>
          <w:ilvl w:val="0"/>
          <w:numId w:val="36"/>
        </w:numPr>
        <w:rPr>
          <w:lang w:val="en-GB"/>
        </w:rPr>
      </w:pPr>
      <w:r w:rsidRPr="00E54E64">
        <w:rPr>
          <w:lang w:val="en-GB"/>
        </w:rPr>
        <w:t>GLUE2 support</w:t>
      </w:r>
      <w:r>
        <w:rPr>
          <w:lang w:val="en-GB"/>
        </w:rPr>
        <w:t>: m</w:t>
      </w:r>
      <w:r w:rsidRPr="00E54E64">
        <w:rPr>
          <w:lang w:val="en-GB"/>
        </w:rPr>
        <w:t xml:space="preserve">any services will start to publish GLUE2 data from EMI-2, and the clients should be able to use the </w:t>
      </w:r>
      <w:r>
        <w:rPr>
          <w:lang w:val="en-GB"/>
        </w:rPr>
        <w:t>related schema.</w:t>
      </w:r>
    </w:p>
    <w:p w14:paraId="21FC806D" w14:textId="797CC2CD" w:rsidR="00E54E64" w:rsidRDefault="00E54E64" w:rsidP="00E54E64">
      <w:pPr>
        <w:rPr>
          <w:lang w:val="en-GB"/>
        </w:rPr>
      </w:pPr>
      <w:r>
        <w:rPr>
          <w:lang w:val="en-GB"/>
        </w:rPr>
        <w:lastRenderedPageBreak/>
        <w:t xml:space="preserve">As to the user survey, feedback was received from members of the following VOs: </w:t>
      </w:r>
      <w:r w:rsidRPr="00E54E64">
        <w:rPr>
          <w:lang w:val="en-GB"/>
        </w:rPr>
        <w:t xml:space="preserve">AEGIS, AEGIS, ALICE, CMS, COMETA, GRIDIT, IN2P3-CPPM, INFNGRID, LSGC, LSVRC, SEE, SEEGRID, </w:t>
      </w:r>
      <w:proofErr w:type="spellStart"/>
      <w:r w:rsidRPr="00E54E64">
        <w:rPr>
          <w:lang w:val="en-GB"/>
        </w:rPr>
        <w:t>WeNMR</w:t>
      </w:r>
      <w:proofErr w:type="spellEnd"/>
      <w:r w:rsidRPr="00E54E64">
        <w:rPr>
          <w:lang w:val="en-GB"/>
        </w:rPr>
        <w:t xml:space="preserve">, aegis, atlas, belle, biomed, </w:t>
      </w:r>
      <w:proofErr w:type="spellStart"/>
      <w:r w:rsidRPr="00E54E64">
        <w:rPr>
          <w:lang w:val="en-GB"/>
        </w:rPr>
        <w:t>cms</w:t>
      </w:r>
      <w:proofErr w:type="spellEnd"/>
      <w:r w:rsidRPr="00E54E64">
        <w:rPr>
          <w:lang w:val="en-GB"/>
        </w:rPr>
        <w:t xml:space="preserve">, </w:t>
      </w:r>
      <w:proofErr w:type="spellStart"/>
      <w:r w:rsidRPr="00E54E64">
        <w:rPr>
          <w:lang w:val="en-GB"/>
        </w:rPr>
        <w:t>dgkg</w:t>
      </w:r>
      <w:proofErr w:type="spellEnd"/>
      <w:r w:rsidRPr="00E54E64">
        <w:rPr>
          <w:lang w:val="en-GB"/>
        </w:rPr>
        <w:t xml:space="preserve">, </w:t>
      </w:r>
      <w:proofErr w:type="spellStart"/>
      <w:r w:rsidRPr="00E54E64">
        <w:rPr>
          <w:lang w:val="en-GB"/>
        </w:rPr>
        <w:t>esr</w:t>
      </w:r>
      <w:proofErr w:type="spellEnd"/>
      <w:r w:rsidRPr="00E54E64">
        <w:rPr>
          <w:lang w:val="en-GB"/>
        </w:rPr>
        <w:t xml:space="preserve">, </w:t>
      </w:r>
      <w:proofErr w:type="spellStart"/>
      <w:r w:rsidRPr="00E54E64">
        <w:rPr>
          <w:lang w:val="en-GB"/>
        </w:rPr>
        <w:t>euasiagrid</w:t>
      </w:r>
      <w:proofErr w:type="spellEnd"/>
      <w:r w:rsidRPr="00E54E64">
        <w:rPr>
          <w:lang w:val="en-GB"/>
        </w:rPr>
        <w:t xml:space="preserve">, ipv6, </w:t>
      </w:r>
      <w:proofErr w:type="spellStart"/>
      <w:r w:rsidRPr="00E54E64">
        <w:rPr>
          <w:lang w:val="en-GB"/>
        </w:rPr>
        <w:t>moldyngrid</w:t>
      </w:r>
      <w:proofErr w:type="spellEnd"/>
      <w:r w:rsidRPr="00E54E64">
        <w:rPr>
          <w:lang w:val="en-GB"/>
        </w:rPr>
        <w:t xml:space="preserve">, ops, </w:t>
      </w:r>
      <w:proofErr w:type="spellStart"/>
      <w:r w:rsidRPr="00E54E64">
        <w:rPr>
          <w:lang w:val="en-GB"/>
        </w:rPr>
        <w:t>trgridb</w:t>
      </w:r>
      <w:proofErr w:type="spellEnd"/>
      <w:r w:rsidRPr="00E54E64">
        <w:rPr>
          <w:lang w:val="en-GB"/>
        </w:rPr>
        <w:t xml:space="preserve">, </w:t>
      </w:r>
      <w:proofErr w:type="spellStart"/>
      <w:r w:rsidRPr="00E54E64">
        <w:rPr>
          <w:lang w:val="en-GB"/>
        </w:rPr>
        <w:t>virgo</w:t>
      </w:r>
      <w:proofErr w:type="spellEnd"/>
      <w:r w:rsidRPr="00E54E64">
        <w:rPr>
          <w:lang w:val="en-GB"/>
        </w:rPr>
        <w:t xml:space="preserve">, </w:t>
      </w:r>
      <w:proofErr w:type="spellStart"/>
      <w:r w:rsidRPr="00E54E64">
        <w:rPr>
          <w:lang w:val="en-GB"/>
        </w:rPr>
        <w:t>vlemed</w:t>
      </w:r>
      <w:proofErr w:type="spellEnd"/>
      <w:r w:rsidRPr="00E54E64">
        <w:rPr>
          <w:lang w:val="en-GB"/>
        </w:rPr>
        <w:t>, vo.cta.in2p3.fr, voce</w:t>
      </w:r>
      <w:r>
        <w:rPr>
          <w:lang w:val="en-GB"/>
        </w:rPr>
        <w:t>.</w:t>
      </w:r>
    </w:p>
    <w:p w14:paraId="2C1A73B7" w14:textId="6FB0FC91" w:rsidR="005817DA" w:rsidRPr="00E54E64" w:rsidRDefault="005817DA" w:rsidP="005817DA">
      <w:pPr>
        <w:rPr>
          <w:lang w:val="en-GB"/>
        </w:rPr>
      </w:pPr>
      <w:proofErr w:type="spellStart"/>
      <w:proofErr w:type="gramStart"/>
      <w:r>
        <w:rPr>
          <w:lang w:val="en-GB"/>
        </w:rPr>
        <w:t>lcg</w:t>
      </w:r>
      <w:proofErr w:type="spellEnd"/>
      <w:r>
        <w:rPr>
          <w:lang w:val="en-GB"/>
        </w:rPr>
        <w:t>-info</w:t>
      </w:r>
      <w:proofErr w:type="gramEnd"/>
      <w:r>
        <w:rPr>
          <w:lang w:val="en-GB"/>
        </w:rPr>
        <w:t>* (gLite) was reported to be u</w:t>
      </w:r>
      <w:r w:rsidRPr="005817DA">
        <w:rPr>
          <w:lang w:val="en-GB"/>
        </w:rPr>
        <w:t>sed by almost all the u</w:t>
      </w:r>
      <w:r>
        <w:rPr>
          <w:lang w:val="en-GB"/>
        </w:rPr>
        <w:t xml:space="preserve">sers who </w:t>
      </w:r>
      <w:r w:rsidR="00A54E00">
        <w:rPr>
          <w:lang w:val="en-GB"/>
        </w:rPr>
        <w:t>replied to</w:t>
      </w:r>
      <w:r>
        <w:rPr>
          <w:lang w:val="en-GB"/>
        </w:rPr>
        <w:t xml:space="preserve"> the survey a</w:t>
      </w:r>
      <w:r w:rsidRPr="005817DA">
        <w:rPr>
          <w:lang w:val="en-GB"/>
        </w:rPr>
        <w:t xml:space="preserve">nd </w:t>
      </w:r>
      <w:r>
        <w:rPr>
          <w:lang w:val="en-GB"/>
        </w:rPr>
        <w:t xml:space="preserve">it was </w:t>
      </w:r>
      <w:r w:rsidRPr="005817DA">
        <w:rPr>
          <w:lang w:val="en-GB"/>
        </w:rPr>
        <w:t>ranked as the most important information system client</w:t>
      </w:r>
      <w:r>
        <w:rPr>
          <w:lang w:val="en-GB"/>
        </w:rPr>
        <w:t>. ARC lib was reported to be used by 1 user</w:t>
      </w:r>
      <w:r w:rsidR="00A54E00">
        <w:rPr>
          <w:lang w:val="en-GB"/>
        </w:rPr>
        <w:t>.</w:t>
      </w:r>
      <w:r>
        <w:rPr>
          <w:lang w:val="en-GB"/>
        </w:rPr>
        <w:t xml:space="preserve"> UNICORE cli was reported to be used by 1 user. SAGA SD API/CLI was reported by 3 VO</w:t>
      </w:r>
      <w:r w:rsidRPr="005817DA">
        <w:rPr>
          <w:lang w:val="en-GB"/>
        </w:rPr>
        <w:t>s as se</w:t>
      </w:r>
      <w:r>
        <w:rPr>
          <w:lang w:val="en-GB"/>
        </w:rPr>
        <w:t>cond client for</w:t>
      </w:r>
      <w:r w:rsidRPr="005817DA">
        <w:rPr>
          <w:lang w:val="en-GB"/>
        </w:rPr>
        <w:t xml:space="preserve"> importance</w:t>
      </w:r>
      <w:r>
        <w:rPr>
          <w:lang w:val="en-GB"/>
        </w:rPr>
        <w:t>. [See slides for extra details on the survey]</w:t>
      </w:r>
    </w:p>
    <w:p w14:paraId="23BEB648" w14:textId="4092EF47" w:rsidR="00481C73" w:rsidRDefault="00545A7D" w:rsidP="00481C73">
      <w:pPr>
        <w:pStyle w:val="Heading1"/>
        <w:rPr>
          <w:rStyle w:val="topleveltitle"/>
        </w:rPr>
      </w:pPr>
      <w:bookmarkStart w:id="18" w:name="_Toc312041559"/>
      <w:r>
        <w:rPr>
          <w:rStyle w:val="topleveltitle"/>
        </w:rPr>
        <w:t>EGI operational requirements</w:t>
      </w:r>
      <w:bookmarkEnd w:id="18"/>
    </w:p>
    <w:p w14:paraId="78225BED" w14:textId="77777777" w:rsidR="001328AE" w:rsidRDefault="001328AE" w:rsidP="001328AE">
      <w:pPr>
        <w:pStyle w:val="Heading2"/>
      </w:pPr>
      <w:bookmarkStart w:id="19" w:name="_Toc312041560"/>
      <w:r>
        <w:t>EGI.eu</w:t>
      </w:r>
      <w:bookmarkEnd w:id="19"/>
    </w:p>
    <w:p w14:paraId="274D3BB7" w14:textId="77777777" w:rsidR="00D568C5" w:rsidRDefault="001328AE" w:rsidP="001328AE">
      <w:r>
        <w:t>T. Ferrari presents the operational use cases for information discovery</w:t>
      </w:r>
      <w:r w:rsidR="00D568C5">
        <w:t>.</w:t>
      </w:r>
    </w:p>
    <w:p w14:paraId="6833F11B" w14:textId="41624B10" w:rsidR="00D568C5" w:rsidRPr="00D568C5" w:rsidRDefault="00F34185" w:rsidP="00D568C5">
      <w:pPr>
        <w:pStyle w:val="ListParagraph"/>
        <w:numPr>
          <w:ilvl w:val="0"/>
          <w:numId w:val="38"/>
        </w:numPr>
      </w:pPr>
      <w:r w:rsidRPr="00F34185">
        <w:rPr>
          <w:b/>
        </w:rPr>
        <w:t>Requirement</w:t>
      </w:r>
      <w:r w:rsidR="00D568C5">
        <w:t xml:space="preserve">: </w:t>
      </w:r>
      <w:r w:rsidR="00D568C5" w:rsidRPr="006D116F">
        <w:rPr>
          <w:b/>
        </w:rPr>
        <w:t xml:space="preserve">collection of </w:t>
      </w:r>
      <w:r w:rsidR="006D116F" w:rsidRPr="006D116F">
        <w:rPr>
          <w:b/>
        </w:rPr>
        <w:t xml:space="preserve">static/semi-static/dynamic </w:t>
      </w:r>
      <w:r w:rsidR="00D568C5" w:rsidRPr="006D116F">
        <w:rPr>
          <w:b/>
        </w:rPr>
        <w:t xml:space="preserve">information about </w:t>
      </w:r>
      <w:r w:rsidR="006D116F" w:rsidRPr="006D116F">
        <w:rPr>
          <w:b/>
        </w:rPr>
        <w:t xml:space="preserve">all </w:t>
      </w:r>
      <w:r w:rsidR="00D568C5" w:rsidRPr="006D116F">
        <w:rPr>
          <w:b/>
        </w:rPr>
        <w:t xml:space="preserve">deployed middleware versions and stacks. </w:t>
      </w:r>
      <w:r w:rsidR="00D568C5" w:rsidRPr="00A54E00">
        <w:t>Information on deployed middleware across the entire infrastructure</w:t>
      </w:r>
      <w:r w:rsidR="00D568C5" w:rsidRPr="006D116F">
        <w:rPr>
          <w:b/>
        </w:rPr>
        <w:t xml:space="preserve"> </w:t>
      </w:r>
      <w:r w:rsidR="00D568C5">
        <w:t xml:space="preserve"> is important to support various </w:t>
      </w:r>
      <w:r w:rsidR="00D568C5" w:rsidRPr="00D568C5">
        <w:t>processes/functions</w:t>
      </w:r>
      <w:r w:rsidR="00D568C5">
        <w:t>:</w:t>
      </w:r>
    </w:p>
    <w:p w14:paraId="4FBAAC78" w14:textId="77777777" w:rsidR="00D568C5" w:rsidRDefault="00D568C5" w:rsidP="00D568C5">
      <w:pPr>
        <w:pStyle w:val="ListParagraph"/>
        <w:numPr>
          <w:ilvl w:val="1"/>
          <w:numId w:val="38"/>
        </w:numPr>
      </w:pPr>
      <w:r>
        <w:t xml:space="preserve">Transition planning: </w:t>
      </w:r>
      <w:r w:rsidRPr="00D568C5">
        <w:t xml:space="preserve">are obsolete versions of software being deployed? Which Resource </w:t>
      </w:r>
      <w:proofErr w:type="spellStart"/>
      <w:r w:rsidRPr="00D568C5">
        <w:t>Centres</w:t>
      </w:r>
      <w:proofErr w:type="spellEnd"/>
      <w:r w:rsidRPr="00D568C5">
        <w:t xml:space="preserve"> (RCs) need to upgrade?</w:t>
      </w:r>
    </w:p>
    <w:p w14:paraId="5E5500AB" w14:textId="77777777" w:rsidR="00D568C5" w:rsidRDefault="00D568C5" w:rsidP="00D568C5">
      <w:pPr>
        <w:pStyle w:val="ListParagraph"/>
        <w:numPr>
          <w:ilvl w:val="1"/>
          <w:numId w:val="38"/>
        </w:numPr>
      </w:pPr>
      <w:r>
        <w:t xml:space="preserve">Incident management: </w:t>
      </w:r>
      <w:r w:rsidRPr="00D568C5">
        <w:t>a critical vulnerability</w:t>
      </w:r>
      <w:r>
        <w:t xml:space="preserve"> is detected</w:t>
      </w:r>
      <w:r w:rsidRPr="00D568C5">
        <w:t xml:space="preserve">, which RCs are affected? Which RCs are </w:t>
      </w:r>
      <w:r>
        <w:t xml:space="preserve">patching, and which are </w:t>
      </w:r>
      <w:r w:rsidRPr="00D568C5">
        <w:t>not following advisories</w:t>
      </w:r>
      <w:r>
        <w:t xml:space="preserve"> and hence are eligible to suspension</w:t>
      </w:r>
      <w:r w:rsidRPr="00D568C5">
        <w:t>?</w:t>
      </w:r>
    </w:p>
    <w:p w14:paraId="0BC3F42A" w14:textId="7F5BA1E4" w:rsidR="001328AE" w:rsidRDefault="00D568C5" w:rsidP="00D568C5">
      <w:pPr>
        <w:pStyle w:val="ListParagraph"/>
        <w:numPr>
          <w:ilvl w:val="1"/>
          <w:numId w:val="38"/>
        </w:numPr>
      </w:pPr>
      <w:r w:rsidRPr="00D568C5">
        <w:t>Service</w:t>
      </w:r>
      <w:r>
        <w:t xml:space="preserve"> Operation: w</w:t>
      </w:r>
      <w:r w:rsidRPr="00D568C5">
        <w:t>hich stacks/products need to be supported by the Service Desk?</w:t>
      </w:r>
      <w:r>
        <w:t xml:space="preserve"> </w:t>
      </w:r>
      <w:r w:rsidRPr="00D568C5">
        <w:t>Is the Service Desk adequately staffed?</w:t>
      </w:r>
      <w:r w:rsidR="001328AE">
        <w:t xml:space="preserve"> </w:t>
      </w:r>
    </w:p>
    <w:p w14:paraId="60D0545E" w14:textId="201D4530" w:rsidR="00D568C5" w:rsidRPr="00D568C5" w:rsidRDefault="00F34185" w:rsidP="00D568C5">
      <w:pPr>
        <w:pStyle w:val="ListParagraph"/>
        <w:numPr>
          <w:ilvl w:val="0"/>
          <w:numId w:val="38"/>
        </w:numPr>
      </w:pPr>
      <w:proofErr w:type="gramStart"/>
      <w:r w:rsidRPr="006D116F">
        <w:rPr>
          <w:b/>
        </w:rPr>
        <w:t>Requirement</w:t>
      </w:r>
      <w:r w:rsidR="006D116F" w:rsidRPr="006D116F">
        <w:rPr>
          <w:b/>
        </w:rPr>
        <w:t xml:space="preserve"> </w:t>
      </w:r>
      <w:r w:rsidR="00D568C5" w:rsidRPr="006D116F">
        <w:rPr>
          <w:b/>
        </w:rPr>
        <w:t>:</w:t>
      </w:r>
      <w:proofErr w:type="gramEnd"/>
      <w:r w:rsidR="00D568C5" w:rsidRPr="006D116F">
        <w:rPr>
          <w:b/>
        </w:rPr>
        <w:t xml:space="preserve"> assessment of installed capacity. Assessment of installed capacity is important to gain information about the number of Resource </w:t>
      </w:r>
      <w:proofErr w:type="spellStart"/>
      <w:r w:rsidR="00D568C5" w:rsidRPr="006D116F">
        <w:rPr>
          <w:b/>
        </w:rPr>
        <w:t>Centres</w:t>
      </w:r>
      <w:proofErr w:type="spellEnd"/>
      <w:r w:rsidR="00D568C5" w:rsidRPr="006D116F">
        <w:rPr>
          <w:b/>
        </w:rPr>
        <w:t>, the number of logical CPUs and the amount of storage installed.</w:t>
      </w:r>
      <w:r w:rsidR="00D568C5">
        <w:t xml:space="preserve"> This use case supports various </w:t>
      </w:r>
      <w:r w:rsidR="00D568C5" w:rsidRPr="00D568C5">
        <w:t>processes/functions</w:t>
      </w:r>
      <w:r w:rsidR="00D568C5">
        <w:t>:</w:t>
      </w:r>
    </w:p>
    <w:p w14:paraId="3341823A" w14:textId="77777777" w:rsidR="00D568C5" w:rsidRPr="00D568C5" w:rsidRDefault="00D568C5" w:rsidP="00D568C5">
      <w:pPr>
        <w:pStyle w:val="ListParagraph"/>
        <w:numPr>
          <w:ilvl w:val="1"/>
          <w:numId w:val="38"/>
        </w:numPr>
      </w:pPr>
      <w:r w:rsidRPr="00D568C5">
        <w:t>EGI-InSPIRE project management (metrics)</w:t>
      </w:r>
    </w:p>
    <w:p w14:paraId="1FEA3BE1" w14:textId="77777777" w:rsidR="00D568C5" w:rsidRDefault="00D568C5" w:rsidP="00D568C5">
      <w:pPr>
        <w:pStyle w:val="ListParagraph"/>
        <w:numPr>
          <w:ilvl w:val="1"/>
          <w:numId w:val="38"/>
        </w:numPr>
      </w:pPr>
      <w:r w:rsidRPr="00D568C5">
        <w:t>Capacity management</w:t>
      </w:r>
      <w:r>
        <w:t>: c</w:t>
      </w:r>
      <w:r w:rsidRPr="00D568C5">
        <w:t>omparison of installed capacity and utilization (accounting data)</w:t>
      </w:r>
    </w:p>
    <w:p w14:paraId="613CAE24" w14:textId="7807EEBE" w:rsidR="00D568C5" w:rsidRPr="00D568C5" w:rsidRDefault="00D568C5" w:rsidP="00D568C5">
      <w:pPr>
        <w:pStyle w:val="ListParagraph"/>
        <w:numPr>
          <w:ilvl w:val="1"/>
          <w:numId w:val="38"/>
        </w:numPr>
      </w:pPr>
      <w:r w:rsidRPr="00D568C5">
        <w:t>Capacity planning</w:t>
      </w:r>
    </w:p>
    <w:p w14:paraId="3E4FF8DD" w14:textId="1F43C39A" w:rsidR="00D568C5" w:rsidRDefault="008B021E" w:rsidP="001328AE">
      <w:r>
        <w:t>Currently none of the two use cases is fully supported as there is no top-level cache that can provide dynamic information about ARC, gLite, GLOBUS and UNICORE services.</w:t>
      </w:r>
      <w:r w:rsidR="00F34185">
        <w:t xml:space="preserve"> Top-BDII is only limited to gLite and a fraction of ARC resources in EGI. </w:t>
      </w:r>
    </w:p>
    <w:p w14:paraId="41871FDF" w14:textId="7AE5AB16" w:rsidR="00D71119" w:rsidRDefault="002F4A50" w:rsidP="00192368">
      <w:r>
        <w:t xml:space="preserve">The existing top-level BDII cache is affected by various deployment problems. One of them is the discrepancy between information provided by different top-level instances (different information can be served by different instances). EGI is working toward the definition of a list of authoritative top-BDIIs and the </w:t>
      </w:r>
      <w:r w:rsidR="00192368">
        <w:t>A/R of the service is being monitored since September 2011.</w:t>
      </w:r>
      <w:r>
        <w:t xml:space="preserve"> </w:t>
      </w:r>
      <w:r w:rsidR="00192368">
        <w:t xml:space="preserve">A list of authoritative instances is important to ensure applications are using a supported top-BDII instance. </w:t>
      </w:r>
    </w:p>
    <w:p w14:paraId="2C5CA6E8" w14:textId="06872187" w:rsidR="00D71119" w:rsidRDefault="00192368" w:rsidP="00D71119">
      <w:r>
        <w:lastRenderedPageBreak/>
        <w:t xml:space="preserve">T. Ferrari: </w:t>
      </w:r>
      <w:r w:rsidR="00D71119">
        <w:t>is there a technical reason for the existence of the site-</w:t>
      </w:r>
      <w:proofErr w:type="spellStart"/>
      <w:r w:rsidR="00D71119">
        <w:t>bdii</w:t>
      </w:r>
      <w:proofErr w:type="spellEnd"/>
      <w:r w:rsidR="00D71119">
        <w:t>?</w:t>
      </w:r>
      <w:r>
        <w:t xml:space="preserve"> Can’t it be replaced by an instance aggregating at an NGI level? This would have the benefit of </w:t>
      </w:r>
      <w:r w:rsidR="00261D4B">
        <w:t>reducing the set of site services.</w:t>
      </w:r>
    </w:p>
    <w:p w14:paraId="12711848" w14:textId="409C1569" w:rsidR="00D71119" w:rsidRDefault="00261D4B" w:rsidP="00CB3414">
      <w:r>
        <w:t>L. F</w:t>
      </w:r>
      <w:r w:rsidR="00D71119">
        <w:t xml:space="preserve">ield: the </w:t>
      </w:r>
      <w:r>
        <w:t xml:space="preserve">current deployment model based on a </w:t>
      </w:r>
      <w:r w:rsidR="00D71119">
        <w:t xml:space="preserve">site </w:t>
      </w:r>
      <w:proofErr w:type="spellStart"/>
      <w:r w:rsidR="00D71119">
        <w:t>bdii</w:t>
      </w:r>
      <w:proofErr w:type="spellEnd"/>
      <w:r w:rsidR="00D71119">
        <w:t xml:space="preserve"> </w:t>
      </w:r>
      <w:r>
        <w:t xml:space="preserve">was defined to ensure that fresh dynamic information can be collected by BDII. The limitation is related to the number of service end-points, i.e. to the number of parallel threads that BDII can effectively support. </w:t>
      </w:r>
      <w:r w:rsidR="00CB3414">
        <w:t>If BDII would just provide static and semi-static information then a change in the deployment model would be possible (currently it pulls dynamic information every 5 min). Another motivation is related to security. By deploying a site BDII only one host needs to be accessed from external consumers, instead of each service end-point.</w:t>
      </w:r>
    </w:p>
    <w:p w14:paraId="7C3E6805" w14:textId="07D63AD8" w:rsidR="00D71119" w:rsidRDefault="00CB3414" w:rsidP="00D71119">
      <w:r>
        <w:t xml:space="preserve">B. Konya: who is using site </w:t>
      </w:r>
      <w:proofErr w:type="spellStart"/>
      <w:r>
        <w:t>bdii</w:t>
      </w:r>
      <w:proofErr w:type="spellEnd"/>
      <w:r>
        <w:t xml:space="preserve"> now? L. Field: </w:t>
      </w:r>
      <w:r w:rsidR="00D71119">
        <w:t xml:space="preserve">The site BDII is an advertise service, </w:t>
      </w:r>
      <w:r>
        <w:t xml:space="preserve">nobody is supposed to query the </w:t>
      </w:r>
      <w:r w:rsidR="00D71119">
        <w:t>site-</w:t>
      </w:r>
      <w:proofErr w:type="spellStart"/>
      <w:r w:rsidR="00D71119">
        <w:t>bdii</w:t>
      </w:r>
      <w:proofErr w:type="spellEnd"/>
      <w:r w:rsidR="00D71119">
        <w:t>.</w:t>
      </w:r>
    </w:p>
    <w:p w14:paraId="73D64920" w14:textId="05D78A6D" w:rsidR="00A54E00" w:rsidRDefault="00A54E00" w:rsidP="00D71119">
      <w:r>
        <w:t xml:space="preserve">T. Ferrari: if the performance problem reported could be solved, the service infrastructure requested at sites would be greatly simplified. </w:t>
      </w:r>
    </w:p>
    <w:p w14:paraId="01297FC8" w14:textId="0DF037FE" w:rsidR="00D71119" w:rsidRDefault="00CB3414" w:rsidP="00CB3414">
      <w:pPr>
        <w:pStyle w:val="Heading2"/>
      </w:pPr>
      <w:bookmarkStart w:id="20" w:name="_Toc312041561"/>
      <w:r>
        <w:t>NGI_NDGF</w:t>
      </w:r>
      <w:bookmarkEnd w:id="20"/>
    </w:p>
    <w:p w14:paraId="4DBC29BD" w14:textId="034D228C" w:rsidR="00D71119" w:rsidRDefault="00D71119" w:rsidP="00D71119">
      <w:r>
        <w:t>Top-BDII and ARC info sys</w:t>
      </w:r>
      <w:r w:rsidR="00CB3414">
        <w:t xml:space="preserve">tem are not currently interoperable (the ARC info system that is deployed is based on the </w:t>
      </w:r>
      <w:proofErr w:type="spellStart"/>
      <w:r w:rsidR="00CB3414">
        <w:t>Nordugrid</w:t>
      </w:r>
      <w:proofErr w:type="spellEnd"/>
      <w:r w:rsidR="00CB3414">
        <w:t xml:space="preserve"> schema).</w:t>
      </w:r>
      <w:r>
        <w:t xml:space="preserve"> A custom solution to translate</w:t>
      </w:r>
      <w:r w:rsidR="00CB3414">
        <w:t xml:space="preserve"> ARC info into Glue1.3 has been </w:t>
      </w:r>
      <w:r>
        <w:t xml:space="preserve">developed to publish </w:t>
      </w:r>
      <w:r w:rsidR="00CB3414">
        <w:t>ARC</w:t>
      </w:r>
      <w:r>
        <w:t xml:space="preserve"> resource</w:t>
      </w:r>
      <w:r w:rsidR="00CB3414">
        <w:t xml:space="preserve"> information into the CERN top-BDII (NDGF has no own top-BDII currently)</w:t>
      </w:r>
      <w:r>
        <w:t>.</w:t>
      </w:r>
      <w:r w:rsidR="00CB3414">
        <w:t xml:space="preserve"> This workaround is currently serving only sites operated by NGI_NDGF (not external ARC sites</w:t>
      </w:r>
      <w:r w:rsidR="00AA72C7">
        <w:t xml:space="preserve"> that currently are not published in BDII</w:t>
      </w:r>
      <w:r w:rsidR="00CB3414">
        <w:t>). A site BDII works as advertise service for all NGI_NDGF resources.</w:t>
      </w:r>
    </w:p>
    <w:p w14:paraId="4B4FF1B2" w14:textId="1C5CCBAE" w:rsidR="0005060C" w:rsidRDefault="00CB3414" w:rsidP="0005060C">
      <w:r>
        <w:t>ARC does not provide a cache capability, only a registry.</w:t>
      </w:r>
      <w:r w:rsidR="0005060C">
        <w:t xml:space="preserve"> An ARC-CE pushes data to the index server.</w:t>
      </w:r>
    </w:p>
    <w:p w14:paraId="7DAADE7B" w14:textId="1C14888C" w:rsidR="0005060C" w:rsidRDefault="0005060C" w:rsidP="0005060C">
      <w:r>
        <w:t>For NDGF glue 1.3 is not acceptable, because of the distributed Tier-1, while GLUE2 can easily represent</w:t>
      </w:r>
      <w:r w:rsidR="00AD0B56">
        <w:t xml:space="preserve"> geographically distributed </w:t>
      </w:r>
      <w:r>
        <w:t>sites (across many countries).</w:t>
      </w:r>
    </w:p>
    <w:p w14:paraId="045905CF" w14:textId="5AC731FB" w:rsidR="0005060C" w:rsidRDefault="00CB3414" w:rsidP="0005060C">
      <w:r>
        <w:t>B. Konya: ARC CE can publish GLUE 2.0, it’s a matter of configuration (documentation will be provided).</w:t>
      </w:r>
      <w:r w:rsidR="0005060C">
        <w:t xml:space="preserve"> By publishing GLUE 2.0, information can be pulled by top-</w:t>
      </w:r>
      <w:proofErr w:type="spellStart"/>
      <w:r w:rsidR="0005060C">
        <w:t>bdii</w:t>
      </w:r>
      <w:proofErr w:type="spellEnd"/>
      <w:r w:rsidR="0005060C">
        <w:t xml:space="preserve"> without need of format conversions. </w:t>
      </w:r>
    </w:p>
    <w:p w14:paraId="2FE33469" w14:textId="5253B0B0" w:rsidR="00CB3414" w:rsidRDefault="00CB3414" w:rsidP="00D71119">
      <w:proofErr w:type="gramStart"/>
      <w:r w:rsidRPr="0005060C">
        <w:rPr>
          <w:b/>
        </w:rPr>
        <w:t>Action (B. Konya) to provide documentation on how to enable the publishing of GLUE 2.0 information in ARC CE</w:t>
      </w:r>
      <w:r w:rsidR="0005060C">
        <w:rPr>
          <w:b/>
        </w:rPr>
        <w:t xml:space="preserve"> in order to publish GLUE 2.0 information</w:t>
      </w:r>
      <w:r>
        <w:t>.</w:t>
      </w:r>
      <w:proofErr w:type="gramEnd"/>
      <w:r w:rsidR="00BA6A8C">
        <w:t xml:space="preserve"> </w:t>
      </w:r>
    </w:p>
    <w:p w14:paraId="55979375" w14:textId="4219110B" w:rsidR="0005060C" w:rsidRDefault="0005060C" w:rsidP="00D71119">
      <w:r>
        <w:t>In order to publish GLUE 2.0 however a more recent version of ARC CE is needed. Old instances have to be upgraded.</w:t>
      </w:r>
    </w:p>
    <w:p w14:paraId="3300D5DB" w14:textId="57657619" w:rsidR="0005060C" w:rsidRDefault="0005060C" w:rsidP="00D71119">
      <w:r w:rsidRPr="0005060C">
        <w:rPr>
          <w:b/>
        </w:rPr>
        <w:t>Action (V. Hansper): to start an upgrade campaign of ARC CEs in NGI_NDGF</w:t>
      </w:r>
      <w:r w:rsidR="00AD0B56">
        <w:t>.</w:t>
      </w:r>
    </w:p>
    <w:p w14:paraId="634B360D" w14:textId="43C63AD8" w:rsidR="00AD0B56" w:rsidRPr="00AD0B56" w:rsidRDefault="00AD0B56" w:rsidP="00D71119">
      <w:pPr>
        <w:rPr>
          <w:b/>
        </w:rPr>
      </w:pPr>
      <w:r w:rsidRPr="00AD0B56">
        <w:rPr>
          <w:b/>
        </w:rPr>
        <w:t xml:space="preserve">Action (U. Tigerstedt): to report to the group results with GLUE 2.0 </w:t>
      </w:r>
      <w:proofErr w:type="gramStart"/>
      <w:r w:rsidRPr="00AD0B56">
        <w:rPr>
          <w:b/>
        </w:rPr>
        <w:t>publication  enabled</w:t>
      </w:r>
      <w:proofErr w:type="gramEnd"/>
      <w:r w:rsidRPr="00AD0B56">
        <w:rPr>
          <w:b/>
        </w:rPr>
        <w:t xml:space="preserve"> on ARC CE</w:t>
      </w:r>
    </w:p>
    <w:p w14:paraId="469A06A2" w14:textId="5178CA8C" w:rsidR="00D71119" w:rsidRDefault="00AD0B56" w:rsidP="00D71119">
      <w:r>
        <w:t>The switching to GLUE 2.0 however requests that also the operational tools can consume GLUE 2.0 information.</w:t>
      </w:r>
    </w:p>
    <w:p w14:paraId="4146BACB" w14:textId="7FA2041F" w:rsidR="00AD0B56" w:rsidRDefault="00AD0B56" w:rsidP="00D71119">
      <w:r>
        <w:t xml:space="preserve">Action (D. Cesini): to discuss plans for usage of GLUE 2.0 information with the operations tool </w:t>
      </w:r>
      <w:proofErr w:type="spellStart"/>
      <w:r>
        <w:t>PTs</w:t>
      </w:r>
      <w:r w:rsidR="00677E18">
        <w:t>.</w:t>
      </w:r>
      <w:proofErr w:type="spellEnd"/>
    </w:p>
    <w:p w14:paraId="43ED3F4B" w14:textId="41CC4933" w:rsidR="00677E18" w:rsidRDefault="00677E18" w:rsidP="00D71119">
      <w:r>
        <w:lastRenderedPageBreak/>
        <w:t xml:space="preserve">Given the dependency of some of the tools on </w:t>
      </w:r>
      <w:proofErr w:type="spellStart"/>
      <w:r>
        <w:t>gstat</w:t>
      </w:r>
      <w:proofErr w:type="spellEnd"/>
      <w:r>
        <w:t xml:space="preserve">, it is also important that </w:t>
      </w:r>
      <w:proofErr w:type="spellStart"/>
      <w:r>
        <w:t>gstat</w:t>
      </w:r>
      <w:proofErr w:type="spellEnd"/>
      <w:r>
        <w:t xml:space="preserve"> can support GLUE 2.0. People attending the workshop are not aware of </w:t>
      </w:r>
      <w:proofErr w:type="spellStart"/>
      <w:r>
        <w:t>gstat</w:t>
      </w:r>
      <w:proofErr w:type="spellEnd"/>
      <w:r>
        <w:t xml:space="preserve"> development plans addressing this.</w:t>
      </w:r>
    </w:p>
    <w:p w14:paraId="5EE9937F" w14:textId="7073A8D5" w:rsidR="00677E18" w:rsidRDefault="00677E18" w:rsidP="00D71119">
      <w:r>
        <w:t xml:space="preserve">Action (T. Ferrari): to contact E. Yen to gather information about </w:t>
      </w:r>
      <w:proofErr w:type="spellStart"/>
      <w:r>
        <w:t>gstat</w:t>
      </w:r>
      <w:proofErr w:type="spellEnd"/>
      <w:r>
        <w:t xml:space="preserve"> plans</w:t>
      </w:r>
    </w:p>
    <w:p w14:paraId="46FF45B0" w14:textId="1EEAF783" w:rsidR="00D71119" w:rsidRDefault="00AD2B5C" w:rsidP="00AD2B5C">
      <w:pPr>
        <w:pStyle w:val="Heading2"/>
      </w:pPr>
      <w:bookmarkStart w:id="21" w:name="_Toc312041562"/>
      <w:r>
        <w:t>NGI_PL</w:t>
      </w:r>
      <w:bookmarkEnd w:id="21"/>
    </w:p>
    <w:p w14:paraId="29BCFBDE" w14:textId="77861F28" w:rsidR="00AD2B5C" w:rsidRDefault="00AD2B5C" w:rsidP="00AD2B5C">
      <w:r>
        <w:t>D. Nilsen/KIT on behalf of NGI_PL operations manager</w:t>
      </w:r>
    </w:p>
    <w:p w14:paraId="1A3E31F6" w14:textId="1E86707C" w:rsidR="00AD2B5C" w:rsidRDefault="00AD2B5C" w:rsidP="00D71119">
      <w:r>
        <w:t xml:space="preserve">In NGI_PL every production site </w:t>
      </w:r>
      <w:r w:rsidR="00AA72C7">
        <w:t>is</w:t>
      </w:r>
      <w:r>
        <w:t xml:space="preserve"> accessible by exposing both gLite and UNICORE.</w:t>
      </w:r>
      <w:r w:rsidR="00555FD3">
        <w:t xml:space="preserve"> NGI_PL supports three middleware stacks: gLite, UNICORE and </w:t>
      </w:r>
      <w:proofErr w:type="spellStart"/>
      <w:r w:rsidR="00555FD3">
        <w:t>QosCosGrid</w:t>
      </w:r>
      <w:proofErr w:type="spellEnd"/>
      <w:r w:rsidR="00555FD3">
        <w:t>.</w:t>
      </w:r>
      <w:r w:rsidR="0054173D">
        <w:t xml:space="preserve"> Because the same set of compute resources is exposed by different service end-points, tools for the computation of installed capacity should avoid double counting.</w:t>
      </w:r>
    </w:p>
    <w:p w14:paraId="334D0BB1" w14:textId="752988B2" w:rsidR="00D71119" w:rsidRDefault="00D71119" w:rsidP="00D71119">
      <w:r>
        <w:t xml:space="preserve">The </w:t>
      </w:r>
      <w:r w:rsidR="00AD2B5C">
        <w:t xml:space="preserve">UNICORE user communities in NGI_PL are using products shipped with </w:t>
      </w:r>
      <w:r>
        <w:t xml:space="preserve">EMI, </w:t>
      </w:r>
      <w:r w:rsidR="00AD2B5C">
        <w:t>and they</w:t>
      </w:r>
      <w:r>
        <w:t xml:space="preserve"> need </w:t>
      </w:r>
      <w:r w:rsidR="00AD2B5C">
        <w:t>a</w:t>
      </w:r>
      <w:r>
        <w:t xml:space="preserve"> unified info</w:t>
      </w:r>
      <w:r w:rsidR="00AD2B5C">
        <w:t>rmation</w:t>
      </w:r>
      <w:r>
        <w:t xml:space="preserve"> sys</w:t>
      </w:r>
      <w:r w:rsidR="00AD2B5C">
        <w:t xml:space="preserve">tem for both computing and </w:t>
      </w:r>
      <w:r>
        <w:t>storage</w:t>
      </w:r>
      <w:r w:rsidR="0054173D">
        <w:t xml:space="preserve">. UNICORE-based applications use </w:t>
      </w:r>
      <w:r w:rsidR="00AD2B5C">
        <w:t>the UNICORE registry for discove</w:t>
      </w:r>
      <w:r w:rsidR="0054173D">
        <w:t>ry of UNICORE compute resources</w:t>
      </w:r>
      <w:r>
        <w:t>.</w:t>
      </w:r>
    </w:p>
    <w:p w14:paraId="556E06A1" w14:textId="7D2D27EF" w:rsidR="0054173D" w:rsidRPr="006D116F" w:rsidRDefault="0054173D" w:rsidP="00D71119">
      <w:pPr>
        <w:rPr>
          <w:b/>
        </w:rPr>
      </w:pPr>
      <w:r w:rsidRPr="006D116F">
        <w:rPr>
          <w:b/>
        </w:rPr>
        <w:t xml:space="preserve">Requirement: a client able to query the UNICORE registry </w:t>
      </w:r>
      <w:r w:rsidR="006D116F" w:rsidRPr="006D116F">
        <w:rPr>
          <w:b/>
        </w:rPr>
        <w:t xml:space="preserve">(or a generalization of it) </w:t>
      </w:r>
      <w:r w:rsidRPr="006D116F">
        <w:rPr>
          <w:b/>
        </w:rPr>
        <w:t>as well as the top-BDII.</w:t>
      </w:r>
    </w:p>
    <w:p w14:paraId="5ABD04FC" w14:textId="269603D7" w:rsidR="00D71119" w:rsidRDefault="006D116F" w:rsidP="007C3C85">
      <w:pPr>
        <w:spacing w:before="100" w:beforeAutospacing="1" w:after="100" w:afterAutospacing="1" w:line="240" w:lineRule="auto"/>
        <w:jc w:val="left"/>
      </w:pPr>
      <w:r>
        <w:rPr>
          <w:b/>
        </w:rPr>
        <w:t>Requirement</w:t>
      </w:r>
      <w:r w:rsidR="00B8330E">
        <w:t xml:space="preserve">: </w:t>
      </w:r>
      <w:r w:rsidR="00B8330E" w:rsidRPr="00F0269C">
        <w:rPr>
          <w:b/>
        </w:rPr>
        <w:t xml:space="preserve">The </w:t>
      </w:r>
      <w:r w:rsidR="00B8330E" w:rsidRPr="00F0269C">
        <w:rPr>
          <w:rStyle w:val="Strong"/>
        </w:rPr>
        <w:t>state</w:t>
      </w:r>
      <w:r w:rsidR="00B8330E" w:rsidRPr="00F0269C">
        <w:rPr>
          <w:b/>
        </w:rPr>
        <w:t xml:space="preserve"> of a service</w:t>
      </w:r>
      <w:r w:rsidRPr="00F0269C">
        <w:rPr>
          <w:b/>
        </w:rPr>
        <w:t xml:space="preserve"> and site (downtime, suspended, in production etc.)</w:t>
      </w:r>
      <w:r w:rsidR="007C3C85" w:rsidRPr="00F0269C">
        <w:rPr>
          <w:b/>
        </w:rPr>
        <w:t xml:space="preserve"> </w:t>
      </w:r>
      <w:r w:rsidR="00B8330E" w:rsidRPr="00F0269C">
        <w:rPr>
          <w:b/>
        </w:rPr>
        <w:t xml:space="preserve">should be advertised consistently and </w:t>
      </w:r>
      <w:r w:rsidR="00B8330E" w:rsidRPr="00F0269C">
        <w:rPr>
          <w:rStyle w:val="Strong"/>
        </w:rPr>
        <w:t>taken into account</w:t>
      </w:r>
      <w:r w:rsidR="00B8330E" w:rsidRPr="00F0269C">
        <w:rPr>
          <w:b/>
        </w:rPr>
        <w:t xml:space="preserve"> by clients.</w:t>
      </w:r>
      <w:r w:rsidR="00B8330E" w:rsidRPr="00F0269C">
        <w:rPr>
          <w:rFonts w:ascii="Times New Roman" w:eastAsia="Times New Roman" w:hAnsi="Times New Roman" w:cs="Times New Roman"/>
          <w:b/>
        </w:rPr>
        <w:t xml:space="preserve"> </w:t>
      </w:r>
      <w:r w:rsidR="00B8330E" w:rsidRPr="00F0269C">
        <w:rPr>
          <w:b/>
        </w:rPr>
        <w:t>The service itself, the information system and GOC DB should agree on the state.</w:t>
      </w:r>
      <w:r w:rsidR="00B8330E" w:rsidRPr="00F0269C">
        <w:rPr>
          <w:rFonts w:ascii="Times New Roman" w:eastAsia="Times New Roman" w:hAnsi="Times New Roman" w:cs="Times New Roman"/>
          <w:b/>
        </w:rPr>
        <w:t xml:space="preserve"> </w:t>
      </w:r>
      <w:r w:rsidR="00B8330E" w:rsidRPr="00F0269C">
        <w:rPr>
          <w:b/>
        </w:rPr>
        <w:t>Clients should make use of downtime information to help prevent unnecessary</w:t>
      </w:r>
      <w:r w:rsidR="00B65A7E" w:rsidRPr="00F0269C">
        <w:rPr>
          <w:b/>
        </w:rPr>
        <w:t xml:space="preserve"> failures (and</w:t>
      </w:r>
      <w:r w:rsidR="00B8330E" w:rsidRPr="00F0269C">
        <w:rPr>
          <w:b/>
        </w:rPr>
        <w:t xml:space="preserve"> tickets</w:t>
      </w:r>
      <w:r w:rsidR="00B65A7E" w:rsidRPr="00F0269C">
        <w:rPr>
          <w:b/>
        </w:rPr>
        <w:t>). C</w:t>
      </w:r>
      <w:r w:rsidR="00B8330E" w:rsidRPr="00F0269C">
        <w:rPr>
          <w:b/>
        </w:rPr>
        <w:t>urrently end-points that are in downtime or are uncertified are published in the central c</w:t>
      </w:r>
      <w:r w:rsidR="00B65A7E" w:rsidRPr="00F0269C">
        <w:rPr>
          <w:b/>
        </w:rPr>
        <w:t>ache regardless of their status</w:t>
      </w:r>
      <w:r w:rsidR="00B8330E" w:rsidRPr="00F0269C">
        <w:rPr>
          <w:b/>
        </w:rPr>
        <w:t>.</w:t>
      </w:r>
    </w:p>
    <w:p w14:paraId="20752BFD" w14:textId="39A4C784" w:rsidR="00D71119" w:rsidRDefault="005A7718" w:rsidP="005A7718">
      <w:pPr>
        <w:pStyle w:val="Heading2"/>
      </w:pPr>
      <w:bookmarkStart w:id="22" w:name="_Toc312041563"/>
      <w:r>
        <w:t>NIG_DE</w:t>
      </w:r>
      <w:bookmarkEnd w:id="22"/>
    </w:p>
    <w:p w14:paraId="7C9F372E" w14:textId="5291492C" w:rsidR="006D116F" w:rsidRDefault="006D116F" w:rsidP="00D71119">
      <w:r>
        <w:t>D. Nielsen/NGI_DE. The German NGI supports three middleware stacks: gLite, GLOBUS and UNICORE.</w:t>
      </w:r>
    </w:p>
    <w:p w14:paraId="0F97A1C0" w14:textId="77C8702F" w:rsidR="00D71119" w:rsidRDefault="006D116F" w:rsidP="00D71119">
      <w:r>
        <w:t>For what concerns GLOBUS, currently v. 4 is used and MDS is the reference information system (transition to GLOBUS 5 is still not planned).</w:t>
      </w:r>
      <w:r w:rsidR="00F0269C">
        <w:t xml:space="preserve"> NGI_DE requires the deployment of GLUE 2.0 for clear separation of resource and service end-point information, and requires (as stated above for NGI_NL) consistency of status information between GOCDB and the information system about </w:t>
      </w:r>
      <w:r w:rsidR="00D71119">
        <w:t>downtimes, outages</w:t>
      </w:r>
      <w:r w:rsidR="00F0269C">
        <w:t xml:space="preserve"> etc. Clients should be able to extract this information consistently.</w:t>
      </w:r>
    </w:p>
    <w:p w14:paraId="4724F33A" w14:textId="0EC3B9D4" w:rsidR="00D71119" w:rsidRDefault="00F0269C" w:rsidP="00D71119">
      <w:r>
        <w:t xml:space="preserve">Discussion of publishing of downtime information: can downtime information be handled in the EMIR </w:t>
      </w:r>
      <w:proofErr w:type="gramStart"/>
      <w:r>
        <w:t>service</w:t>
      </w:r>
      <w:proofErr w:type="gramEnd"/>
      <w:r>
        <w:t>? L. Field: this is possible. S. Burke: it is important that downtime information is published at both site-level and service end-point level.</w:t>
      </w:r>
    </w:p>
    <w:p w14:paraId="4024D2B3" w14:textId="76564D46" w:rsidR="00D71119" w:rsidRDefault="005A7718" w:rsidP="005A7718">
      <w:pPr>
        <w:pStyle w:val="Heading2"/>
      </w:pPr>
      <w:bookmarkStart w:id="23" w:name="_Toc312041564"/>
      <w:r>
        <w:t>G</w:t>
      </w:r>
      <w:r w:rsidR="002D3D20">
        <w:t>PG</w:t>
      </w:r>
      <w:r>
        <w:t>PU</w:t>
      </w:r>
      <w:r w:rsidR="002D3D20">
        <w:t xml:space="preserve"> support and generic resource </w:t>
      </w:r>
      <w:r>
        <w:t>s</w:t>
      </w:r>
      <w:r w:rsidR="002D3D20">
        <w:t>upport</w:t>
      </w:r>
      <w:bookmarkEnd w:id="23"/>
      <w:r w:rsidR="002D3D20">
        <w:t xml:space="preserve"> </w:t>
      </w:r>
    </w:p>
    <w:p w14:paraId="7BAE172F" w14:textId="7D5F5074" w:rsidR="00565D56" w:rsidRDefault="005A7718" w:rsidP="002D3D20">
      <w:r>
        <w:t>J. Walsh/NGI_IE</w:t>
      </w:r>
      <w:r w:rsidR="002D3D20">
        <w:t xml:space="preserve">. Usage of GPGPU is getting more popular for the support of highly parallelized applications. These resources need to be advertised to be made accessible to grid jobs. GPU information is similar to CPU information: processor model, benchmark, number of GPU cores, GPU clock rate, etc. The type of API (e.g. CUDA, </w:t>
      </w:r>
      <w:proofErr w:type="spellStart"/>
      <w:r w:rsidR="002D3D20">
        <w:t>OpenCL</w:t>
      </w:r>
      <w:proofErr w:type="spellEnd"/>
      <w:r w:rsidR="002D3D20">
        <w:t xml:space="preserve">) has to be advertised as well. </w:t>
      </w:r>
    </w:p>
    <w:p w14:paraId="0D44B9FB" w14:textId="51B914D6" w:rsidR="005A7718" w:rsidRDefault="00565D56" w:rsidP="002D3D20">
      <w:r>
        <w:lastRenderedPageBreak/>
        <w:t>Currently one</w:t>
      </w:r>
      <w:r w:rsidR="002D3D20" w:rsidRPr="002D3D20">
        <w:t xml:space="preserve"> site p</w:t>
      </w:r>
      <w:r w:rsidR="008240FE">
        <w:t>ublishes</w:t>
      </w:r>
      <w:r>
        <w:t xml:space="preserve"> </w:t>
      </w:r>
      <w:r w:rsidR="008240FE">
        <w:t>“</w:t>
      </w:r>
      <w:r>
        <w:t>CUDA</w:t>
      </w:r>
      <w:r w:rsidR="008240FE">
        <w:t>”</w:t>
      </w:r>
      <w:r>
        <w:t xml:space="preserve"> as a software </w:t>
      </w:r>
      <w:proofErr w:type="gramStart"/>
      <w:r>
        <w:t>tag,</w:t>
      </w:r>
      <w:proofErr w:type="gramEnd"/>
      <w:r>
        <w:t xml:space="preserve"> however </w:t>
      </w:r>
      <w:r w:rsidR="008240FE">
        <w:t>this</w:t>
      </w:r>
      <w:r>
        <w:t xml:space="preserve"> information is</w:t>
      </w:r>
      <w:r w:rsidR="00AA72C7">
        <w:t xml:space="preserve"> NOT</w:t>
      </w:r>
      <w:r>
        <w:t xml:space="preserve"> </w:t>
      </w:r>
      <w:r w:rsidR="008240FE">
        <w:t>sufficient to express</w:t>
      </w:r>
      <w:r>
        <w:t xml:space="preserve"> how to access the resource.</w:t>
      </w:r>
      <w:r w:rsidR="008771AC">
        <w:t xml:space="preserve"> Support of GPUs in batch systems is still in its infancy.</w:t>
      </w:r>
      <w:r>
        <w:t xml:space="preserve"> </w:t>
      </w:r>
      <w:r w:rsidR="008771AC">
        <w:t>The most advance</w:t>
      </w:r>
      <w:r w:rsidR="00AA72C7">
        <w:t>d</w:t>
      </w:r>
      <w:r w:rsidR="008771AC">
        <w:t xml:space="preserve"> support is in </w:t>
      </w:r>
      <w:r w:rsidR="008240FE">
        <w:t xml:space="preserve">Torque </w:t>
      </w:r>
      <w:r w:rsidR="008771AC">
        <w:t xml:space="preserve">(versions </w:t>
      </w:r>
      <w:r w:rsidR="00FB6B93">
        <w:t>gr</w:t>
      </w:r>
      <w:r w:rsidR="008771AC">
        <w:t>e</w:t>
      </w:r>
      <w:r w:rsidR="00FB6B93">
        <w:t>ater</w:t>
      </w:r>
      <w:r w:rsidR="008240FE">
        <w:t xml:space="preserve"> than 2.5.5</w:t>
      </w:r>
      <w:r w:rsidR="008771AC">
        <w:t>), which</w:t>
      </w:r>
      <w:r w:rsidR="008240FE">
        <w:t xml:space="preserve"> support</w:t>
      </w:r>
      <w:r w:rsidR="008771AC">
        <w:t>s</w:t>
      </w:r>
      <w:r w:rsidR="002D3D20" w:rsidRPr="002D3D20">
        <w:t xml:space="preserve"> at a basic level </w:t>
      </w:r>
      <w:r w:rsidR="00AA72C7">
        <w:t xml:space="preserve">of </w:t>
      </w:r>
      <w:r w:rsidR="002D3D20" w:rsidRPr="002D3D20">
        <w:t>GPU resources</w:t>
      </w:r>
      <w:r w:rsidR="008771AC">
        <w:t>.</w:t>
      </w:r>
      <w:r w:rsidR="002D3D20" w:rsidRPr="002D3D20">
        <w:t xml:space="preserve"> </w:t>
      </w:r>
    </w:p>
    <w:p w14:paraId="73FF1B60" w14:textId="6E616148" w:rsidR="00D71119" w:rsidRDefault="00565D56" w:rsidP="00D71119">
      <w:r>
        <w:t xml:space="preserve">TCD </w:t>
      </w:r>
      <w:r w:rsidR="00AA72C7">
        <w:t>have</w:t>
      </w:r>
      <w:r w:rsidR="008771AC">
        <w:t xml:space="preserve"> </w:t>
      </w:r>
      <w:r>
        <w:t>a separate qu</w:t>
      </w:r>
      <w:r w:rsidRPr="00565D56">
        <w:t>eue for GPU resources, and have defined a partition and standing reservation to ensure</w:t>
      </w:r>
      <w:r w:rsidR="008771AC">
        <w:t xml:space="preserve"> that</w:t>
      </w:r>
      <w:r w:rsidRPr="00565D56">
        <w:t xml:space="preserve"> only jobs destined for GPU queue go to one of the nodes.</w:t>
      </w:r>
      <w:r w:rsidR="00AA72C7">
        <w:t xml:space="preserve"> P</w:t>
      </w:r>
      <w:r w:rsidR="008771AC">
        <w:t>rocess and GPU separation are needed to prevent that user jobs on multi core nodes try to access GPU at the same time.</w:t>
      </w:r>
    </w:p>
    <w:p w14:paraId="2018EE3F" w14:textId="4504EAC8" w:rsidR="00D71119" w:rsidRDefault="00565D56" w:rsidP="00D71119">
      <w:r>
        <w:t>L</w:t>
      </w:r>
      <w:r w:rsidR="00D71119">
        <w:t>.</w:t>
      </w:r>
      <w:r>
        <w:t xml:space="preserve"> Field: there </w:t>
      </w:r>
      <w:r w:rsidR="00D71119">
        <w:t>are no major problem</w:t>
      </w:r>
      <w:r>
        <w:t>s</w:t>
      </w:r>
      <w:r w:rsidR="00D71119">
        <w:t xml:space="preserve"> to </w:t>
      </w:r>
      <w:r>
        <w:t xml:space="preserve">include this in the information </w:t>
      </w:r>
      <w:r w:rsidR="00D71119">
        <w:t xml:space="preserve">system. </w:t>
      </w:r>
      <w:r>
        <w:t xml:space="preserve">The first point to understand is if GLUE 1.3 is needed or GLUE 2.0. </w:t>
      </w:r>
    </w:p>
    <w:p w14:paraId="44FC5637" w14:textId="7FC5F265" w:rsidR="00D71119" w:rsidRDefault="00565D56" w:rsidP="00D71119">
      <w:r>
        <w:t xml:space="preserve">Q: </w:t>
      </w:r>
      <w:r w:rsidR="00D71119">
        <w:t>Do we have user communities demanding this?</w:t>
      </w:r>
      <w:r>
        <w:t xml:space="preserve"> J. Walsh: Computational Chemistry </w:t>
      </w:r>
    </w:p>
    <w:p w14:paraId="10C4A098" w14:textId="28DFC76E" w:rsidR="00D71119" w:rsidRPr="00D71119" w:rsidRDefault="008240FE" w:rsidP="00D71119">
      <w:r>
        <w:t>Action (</w:t>
      </w:r>
      <w:r w:rsidR="00D71119">
        <w:t>T</w:t>
      </w:r>
      <w:r>
        <w:t xml:space="preserve">. </w:t>
      </w:r>
      <w:r w:rsidR="00D71119">
        <w:t>Ferrari</w:t>
      </w:r>
      <w:r>
        <w:t>)</w:t>
      </w:r>
      <w:r w:rsidR="00D71119">
        <w:t xml:space="preserve">: </w:t>
      </w:r>
      <w:r>
        <w:t xml:space="preserve">to </w:t>
      </w:r>
      <w:r w:rsidR="00D71119">
        <w:t xml:space="preserve">assess the </w:t>
      </w:r>
      <w:r>
        <w:t xml:space="preserve">interest in publication of GPU </w:t>
      </w:r>
      <w:proofErr w:type="gramStart"/>
      <w:r>
        <w:t>information,</w:t>
      </w:r>
      <w:proofErr w:type="gramEnd"/>
      <w:r w:rsidR="00D71119">
        <w:t xml:space="preserve"> </w:t>
      </w:r>
      <w:r w:rsidR="007E2DA1">
        <w:t>a</w:t>
      </w:r>
      <w:r>
        <w:t>nd</w:t>
      </w:r>
      <w:r w:rsidR="00D71119">
        <w:t xml:space="preserve"> set-up a</w:t>
      </w:r>
      <w:r>
        <w:t xml:space="preserve"> </w:t>
      </w:r>
      <w:r w:rsidR="00D71119">
        <w:t xml:space="preserve">task force with glue experts to </w:t>
      </w:r>
      <w:r>
        <w:t>understand how to use the schema</w:t>
      </w:r>
      <w:r w:rsidR="007E2DA1">
        <w:t>.</w:t>
      </w:r>
    </w:p>
    <w:p w14:paraId="2C4B62C1" w14:textId="7D630DCE" w:rsidR="009633A4" w:rsidRDefault="00545A7D" w:rsidP="00545A7D">
      <w:pPr>
        <w:pStyle w:val="Heading1"/>
      </w:pPr>
      <w:bookmarkStart w:id="24" w:name="_Toc312041565"/>
      <w:r>
        <w:t>EGI requirements for the implementation of a federated cloud</w:t>
      </w:r>
      <w:bookmarkEnd w:id="24"/>
    </w:p>
    <w:p w14:paraId="3EE19441" w14:textId="212CCDAE" w:rsidR="00DA7844" w:rsidRDefault="00DA7844" w:rsidP="00D71119">
      <w:r>
        <w:t>M. Drescher/EGI.eu on behalf of the Federated Cloud TF</w:t>
      </w:r>
    </w:p>
    <w:p w14:paraId="72068BA2" w14:textId="2014218D" w:rsidR="00D71119" w:rsidRDefault="00DA7844" w:rsidP="00D71119">
      <w:proofErr w:type="gramStart"/>
      <w:r w:rsidRPr="00DA7844">
        <w:rPr>
          <w:b/>
        </w:rPr>
        <w:t>Requirement.</w:t>
      </w:r>
      <w:proofErr w:type="gramEnd"/>
      <w:r w:rsidRPr="00DA7844">
        <w:rPr>
          <w:b/>
        </w:rPr>
        <w:t xml:space="preserve"> A top-level cache is needed for publication of</w:t>
      </w:r>
      <w:r w:rsidR="00D71119" w:rsidRPr="00DA7844">
        <w:rPr>
          <w:b/>
        </w:rPr>
        <w:t xml:space="preserve"> dynamic information </w:t>
      </w:r>
      <w:r w:rsidRPr="00DA7844">
        <w:rPr>
          <w:b/>
        </w:rPr>
        <w:t>about</w:t>
      </w:r>
      <w:r w:rsidR="00D71119" w:rsidRPr="00DA7844">
        <w:rPr>
          <w:b/>
        </w:rPr>
        <w:t xml:space="preserve"> the cloud</w:t>
      </w:r>
      <w:r w:rsidRPr="00DA7844">
        <w:rPr>
          <w:b/>
        </w:rPr>
        <w:t>. Examples of static</w:t>
      </w:r>
      <w:r w:rsidR="00FC343E">
        <w:rPr>
          <w:b/>
        </w:rPr>
        <w:t>/quasi-static</w:t>
      </w:r>
      <w:r w:rsidRPr="00DA7844">
        <w:rPr>
          <w:b/>
        </w:rPr>
        <w:t xml:space="preserve"> information are: hy</w:t>
      </w:r>
      <w:r w:rsidR="00D71119" w:rsidRPr="00DA7844">
        <w:rPr>
          <w:b/>
        </w:rPr>
        <w:t xml:space="preserve">pervisor, images available, </w:t>
      </w:r>
      <w:proofErr w:type="spellStart"/>
      <w:r w:rsidR="00D71119" w:rsidRPr="00DA7844">
        <w:rPr>
          <w:b/>
        </w:rPr>
        <w:t>authz</w:t>
      </w:r>
      <w:proofErr w:type="spellEnd"/>
      <w:r w:rsidR="00D71119" w:rsidRPr="00DA7844">
        <w:rPr>
          <w:b/>
        </w:rPr>
        <w:t xml:space="preserve"> </w:t>
      </w:r>
      <w:proofErr w:type="spellStart"/>
      <w:r w:rsidR="00D71119" w:rsidRPr="00DA7844">
        <w:rPr>
          <w:b/>
        </w:rPr>
        <w:t>authn</w:t>
      </w:r>
      <w:proofErr w:type="spellEnd"/>
      <w:r w:rsidRPr="00DA7844">
        <w:rPr>
          <w:b/>
        </w:rPr>
        <w:t xml:space="preserve"> </w:t>
      </w:r>
      <w:r w:rsidR="00D71119" w:rsidRPr="00DA7844">
        <w:rPr>
          <w:b/>
        </w:rPr>
        <w:t xml:space="preserve">mechanisms, network, </w:t>
      </w:r>
      <w:r w:rsidR="00FC343E">
        <w:rPr>
          <w:b/>
        </w:rPr>
        <w:t>available</w:t>
      </w:r>
      <w:r w:rsidR="00D71119" w:rsidRPr="00DA7844">
        <w:rPr>
          <w:b/>
        </w:rPr>
        <w:t xml:space="preserve"> virtual images</w:t>
      </w:r>
      <w:r w:rsidR="00FC343E">
        <w:rPr>
          <w:b/>
        </w:rPr>
        <w:t>, the possibility to upload own images and the corresponding format, the data interface supported and its format, the resource capacity (number of cores, storage, memory per node)</w:t>
      </w:r>
      <w:r w:rsidRPr="00DA7844">
        <w:rPr>
          <w:b/>
        </w:rPr>
        <w:t xml:space="preserve">. </w:t>
      </w:r>
      <w:r w:rsidR="00D71119" w:rsidRPr="00DA7844">
        <w:rPr>
          <w:b/>
        </w:rPr>
        <w:t>Dynamic information</w:t>
      </w:r>
      <w:r w:rsidRPr="00DA7844">
        <w:rPr>
          <w:b/>
        </w:rPr>
        <w:t xml:space="preserve"> is needed to select w</w:t>
      </w:r>
      <w:r w:rsidR="00D71119" w:rsidRPr="00DA7844">
        <w:rPr>
          <w:b/>
        </w:rPr>
        <w:t>here to submit the</w:t>
      </w:r>
      <w:r w:rsidRPr="00DA7844">
        <w:rPr>
          <w:b/>
        </w:rPr>
        <w:t xml:space="preserve"> </w:t>
      </w:r>
      <w:r w:rsidR="00D71119" w:rsidRPr="00DA7844">
        <w:rPr>
          <w:b/>
        </w:rPr>
        <w:t>virtual machines</w:t>
      </w:r>
      <w:r w:rsidR="00FC343E">
        <w:rPr>
          <w:b/>
        </w:rPr>
        <w:t xml:space="preserve"> at a given point in time</w:t>
      </w:r>
      <w:r w:rsidR="00D71119" w:rsidRPr="00DA7844">
        <w:rPr>
          <w:b/>
        </w:rPr>
        <w:t>.</w:t>
      </w:r>
      <w:r w:rsidRPr="00DA7844">
        <w:rPr>
          <w:b/>
        </w:rPr>
        <w:t xml:space="preserve"> </w:t>
      </w:r>
      <w:r w:rsidR="00D71119" w:rsidRPr="00DA7844">
        <w:rPr>
          <w:b/>
        </w:rPr>
        <w:t xml:space="preserve">Virtual machines </w:t>
      </w:r>
      <w:r w:rsidRPr="00DA7844">
        <w:rPr>
          <w:b/>
        </w:rPr>
        <w:t xml:space="preserve">themselves </w:t>
      </w:r>
      <w:r w:rsidR="00D71119" w:rsidRPr="00DA7844">
        <w:rPr>
          <w:b/>
        </w:rPr>
        <w:t xml:space="preserve">do not </w:t>
      </w:r>
      <w:r w:rsidRPr="00DA7844">
        <w:rPr>
          <w:b/>
        </w:rPr>
        <w:t>necessarily need to advertis</w:t>
      </w:r>
      <w:r w:rsidR="00D71119" w:rsidRPr="00DA7844">
        <w:rPr>
          <w:b/>
        </w:rPr>
        <w:t>e themselves but</w:t>
      </w:r>
      <w:r w:rsidRPr="00DA7844">
        <w:rPr>
          <w:b/>
        </w:rPr>
        <w:t xml:space="preserve"> </w:t>
      </w:r>
      <w:r w:rsidR="00D71119" w:rsidRPr="00DA7844">
        <w:rPr>
          <w:b/>
        </w:rPr>
        <w:t>the services running on them may publish themselves</w:t>
      </w:r>
      <w:r>
        <w:t>.</w:t>
      </w:r>
    </w:p>
    <w:p w14:paraId="257488F2" w14:textId="3AB18EB8" w:rsidR="00FC343E" w:rsidRDefault="00FC343E" w:rsidP="00D71119">
      <w:r>
        <w:t>The most suitable model is the one where a registry can be queried for static information on federated clouds, and the top-level cache is queried for dynamic information (or the end-point</w:t>
      </w:r>
      <w:r w:rsidR="00AA72C7">
        <w:t>s</w:t>
      </w:r>
      <w:r>
        <w:t xml:space="preserve"> of the services </w:t>
      </w:r>
      <w:r w:rsidR="00AA72C7">
        <w:t>themselves are</w:t>
      </w:r>
      <w:r>
        <w:t xml:space="preserve"> queried).</w:t>
      </w:r>
    </w:p>
    <w:p w14:paraId="7E55C7DD" w14:textId="58C76F2C" w:rsidR="00FC343E" w:rsidRDefault="006C4167" w:rsidP="00D71119">
      <w:r>
        <w:t>The task force is currently l</w:t>
      </w:r>
      <w:r w:rsidR="00D71119">
        <w:t>ook</w:t>
      </w:r>
      <w:r>
        <w:t>ing</w:t>
      </w:r>
      <w:r w:rsidR="00D71119">
        <w:t xml:space="preserve"> at OCCI to understand what of OCCI can be published in glue2</w:t>
      </w:r>
      <w:r>
        <w:t>, a</w:t>
      </w:r>
      <w:r w:rsidR="00EB2C79">
        <w:t>nd to compare the OCCI and GLUE</w:t>
      </w:r>
      <w:r>
        <w:t xml:space="preserve"> renderings in order to </w:t>
      </w:r>
      <w:r w:rsidR="00FC343E">
        <w:t>understand the most suitable</w:t>
      </w:r>
      <w:r>
        <w:t xml:space="preserve"> abstract resource model. </w:t>
      </w:r>
    </w:p>
    <w:p w14:paraId="0027CC80" w14:textId="4F204E9C" w:rsidR="00D71119" w:rsidRDefault="00FC343E" w:rsidP="00D71119">
      <w:r>
        <w:t xml:space="preserve">S. </w:t>
      </w:r>
      <w:proofErr w:type="spellStart"/>
      <w:r>
        <w:t>Memon</w:t>
      </w:r>
      <w:proofErr w:type="spellEnd"/>
      <w:r>
        <w:t xml:space="preserve">: </w:t>
      </w:r>
      <w:r w:rsidR="006C4167">
        <w:t>OCCI is currently providing a subset of GLUE information. What is the position of OGF?</w:t>
      </w:r>
    </w:p>
    <w:p w14:paraId="59227392" w14:textId="04E67349" w:rsidR="00D71119" w:rsidRDefault="00D71119" w:rsidP="00D71119">
      <w:r>
        <w:t>Q: do you see any architectural p</w:t>
      </w:r>
      <w:r w:rsidR="00AD6E04">
        <w:t xml:space="preserve">roblem, based on the EMI/IGE </w:t>
      </w:r>
      <w:r>
        <w:t>architec</w:t>
      </w:r>
      <w:r w:rsidR="00AD6E04">
        <w:t>tures to host cloud information</w:t>
      </w:r>
      <w:r>
        <w:t>?</w:t>
      </w:r>
    </w:p>
    <w:p w14:paraId="038932A5" w14:textId="777FF67E" w:rsidR="00D71119" w:rsidRPr="00D71119" w:rsidRDefault="00AD6E04" w:rsidP="00D71119">
      <w:r>
        <w:t>A: not easy to assess it now. The c</w:t>
      </w:r>
      <w:r w:rsidR="00D71119">
        <w:t xml:space="preserve">ommunity </w:t>
      </w:r>
      <w:proofErr w:type="gramStart"/>
      <w:r w:rsidR="00D71119">
        <w:t xml:space="preserve">forum </w:t>
      </w:r>
      <w:r>
        <w:t>offers</w:t>
      </w:r>
      <w:r w:rsidR="00D71119">
        <w:t xml:space="preserve"> </w:t>
      </w:r>
      <w:r>
        <w:t>a good chance the contact users and develop</w:t>
      </w:r>
      <w:proofErr w:type="gramEnd"/>
      <w:r>
        <w:t xml:space="preserve"> </w:t>
      </w:r>
      <w:r w:rsidR="00D71119">
        <w:t>this topic</w:t>
      </w:r>
      <w:r>
        <w:t xml:space="preserve"> further</w:t>
      </w:r>
      <w:r w:rsidR="00D71119">
        <w:t>.</w:t>
      </w:r>
    </w:p>
    <w:p w14:paraId="3460B741" w14:textId="2645C98D" w:rsidR="00545A7D" w:rsidRDefault="007E5A79" w:rsidP="00545A7D">
      <w:pPr>
        <w:pStyle w:val="Heading1"/>
      </w:pPr>
      <w:bookmarkStart w:id="25" w:name="_Toc312041566"/>
      <w:r>
        <w:lastRenderedPageBreak/>
        <w:t>Discussion</w:t>
      </w:r>
      <w:bookmarkEnd w:id="25"/>
    </w:p>
    <w:p w14:paraId="64460BB6" w14:textId="0D7FCA21" w:rsidR="00E869C1" w:rsidRDefault="00E869C1" w:rsidP="00E869C1">
      <w:pPr>
        <w:pStyle w:val="Heading2"/>
      </w:pPr>
      <w:bookmarkStart w:id="26" w:name="_Toc312041567"/>
      <w:r>
        <w:t>Registries (GOCDB, EMIR, IIS)</w:t>
      </w:r>
      <w:bookmarkEnd w:id="26"/>
    </w:p>
    <w:p w14:paraId="6286593B" w14:textId="57FF1A4F" w:rsidR="00D71119" w:rsidRDefault="007E5A79" w:rsidP="00D71119">
      <w:r>
        <w:t xml:space="preserve">S. </w:t>
      </w:r>
      <w:proofErr w:type="spellStart"/>
      <w:r>
        <w:t>Memon</w:t>
      </w:r>
      <w:proofErr w:type="spellEnd"/>
      <w:r>
        <w:t xml:space="preserve">: </w:t>
      </w:r>
      <w:r w:rsidR="00D71119">
        <w:t>EMIR is not storing historic data, is there use case for historic data?</w:t>
      </w:r>
      <w:r>
        <w:t xml:space="preserve"> </w:t>
      </w:r>
    </w:p>
    <w:p w14:paraId="5648CD3C" w14:textId="726A39D5" w:rsidR="007E5A79" w:rsidRDefault="007E5A79" w:rsidP="00D71119">
      <w:r>
        <w:t>A</w:t>
      </w:r>
      <w:r w:rsidR="00D71119">
        <w:t>:</w:t>
      </w:r>
      <w:r>
        <w:t xml:space="preserve"> historic information is needed in GOCDB to trace service/site lifetime (creation, certification, decommissioning) after a service/site reach end of life, and to keep track of association between services and sites for accounting purposes and security purposes (in case logs are needed after a service/site are canceled). </w:t>
      </w:r>
      <w:r w:rsidR="00D71119">
        <w:t xml:space="preserve"> </w:t>
      </w:r>
    </w:p>
    <w:p w14:paraId="1CCB78F7" w14:textId="01547B24" w:rsidR="00D71119" w:rsidRDefault="009603E3" w:rsidP="00D71119">
      <w:r>
        <w:t xml:space="preserve">L. Field: </w:t>
      </w:r>
      <w:r w:rsidR="00837780">
        <w:t>the service discovery use cases of GOCDB and EMIR should be analyzed to explore commonalities</w:t>
      </w:r>
      <w:r w:rsidR="00A2704F">
        <w:t xml:space="preserve"> (r</w:t>
      </w:r>
      <w:r w:rsidR="00AA72C7">
        <w:t>estful interfaces, data models etc.</w:t>
      </w:r>
      <w:r w:rsidR="00A2704F">
        <w:t>).</w:t>
      </w:r>
    </w:p>
    <w:p w14:paraId="336B88D1" w14:textId="1DE64791" w:rsidR="00D71119" w:rsidRDefault="00A2704F" w:rsidP="00D71119">
      <w:r>
        <w:t xml:space="preserve">The publishing of GOCDB information in GLUE 2.0 schema should be considered. </w:t>
      </w:r>
    </w:p>
    <w:p w14:paraId="622AC577" w14:textId="18541213" w:rsidR="00A2704F" w:rsidRDefault="00A2704F" w:rsidP="00A2704F">
      <w:r>
        <w:t xml:space="preserve">I. </w:t>
      </w:r>
      <w:r w:rsidRPr="00A2704F">
        <w:t>Saverchenko</w:t>
      </w:r>
      <w:r>
        <w:t xml:space="preserve">: users typically need information about applications, libraries, </w:t>
      </w:r>
      <w:proofErr w:type="gramStart"/>
      <w:r>
        <w:t>the</w:t>
      </w:r>
      <w:proofErr w:type="gramEnd"/>
      <w:r>
        <w:t xml:space="preserve"> hosting environment all these are dynamic information, and should be exposed.</w:t>
      </w:r>
    </w:p>
    <w:p w14:paraId="69D3A0C4" w14:textId="76A478CE" w:rsidR="00A2704F" w:rsidRDefault="00A2704F" w:rsidP="00A2704F">
      <w:r>
        <w:t xml:space="preserve">S. </w:t>
      </w:r>
      <w:proofErr w:type="spellStart"/>
      <w:r>
        <w:t>Memon</w:t>
      </w:r>
      <w:proofErr w:type="spellEnd"/>
      <w:r>
        <w:t xml:space="preserve">: EMIR exposes a small subset of GLUE 2.0 </w:t>
      </w:r>
      <w:proofErr w:type="gramStart"/>
      <w:r>
        <w:t>information,</w:t>
      </w:r>
      <w:proofErr w:type="gramEnd"/>
      <w:r>
        <w:t xml:space="preserve"> it can have downtime information in the record.</w:t>
      </w:r>
    </w:p>
    <w:p w14:paraId="27126C92" w14:textId="77777777" w:rsidR="00A2704F" w:rsidRDefault="00D71119" w:rsidP="00D71119">
      <w:r>
        <w:t>L</w:t>
      </w:r>
      <w:r w:rsidR="00A2704F">
        <w:t xml:space="preserve">. </w:t>
      </w:r>
      <w:r>
        <w:t>F</w:t>
      </w:r>
      <w:r w:rsidR="00A2704F">
        <w:t>ield:</w:t>
      </w:r>
      <w:r>
        <w:t xml:space="preserve"> everything that is a service s</w:t>
      </w:r>
      <w:r w:rsidR="00A2704F">
        <w:t>hould be able to publish itself</w:t>
      </w:r>
      <w:r>
        <w:t xml:space="preserve"> using GLUE2. We should agree on the interfaces</w:t>
      </w:r>
      <w:r w:rsidR="00A2704F">
        <w:t xml:space="preserve">. </w:t>
      </w:r>
    </w:p>
    <w:p w14:paraId="40AEB79F" w14:textId="3564192D" w:rsidR="00D71119" w:rsidRPr="00A2704F" w:rsidRDefault="00A2704F" w:rsidP="00D71119">
      <w:pPr>
        <w:rPr>
          <w:b/>
        </w:rPr>
      </w:pPr>
      <w:proofErr w:type="gramStart"/>
      <w:r w:rsidRPr="00A2704F">
        <w:rPr>
          <w:b/>
        </w:rPr>
        <w:t>Requirement.</w:t>
      </w:r>
      <w:proofErr w:type="gramEnd"/>
      <w:r w:rsidRPr="00A2704F">
        <w:rPr>
          <w:b/>
        </w:rPr>
        <w:t xml:space="preserve"> GOCDB, EMIR and IIS are all registries and these should agree on the interface and the data format.</w:t>
      </w:r>
    </w:p>
    <w:p w14:paraId="09C7224F" w14:textId="4F378675" w:rsidR="00D71119" w:rsidRDefault="00D078AE" w:rsidP="001E5AA2">
      <w:r>
        <w:t>L. Field. Shall we suggest a registry interface to OGF?</w:t>
      </w:r>
      <w:r w:rsidR="001E5AA2">
        <w:t xml:space="preserve"> Both EMIR and Globus are exposing a </w:t>
      </w:r>
      <w:proofErr w:type="spellStart"/>
      <w:r w:rsidR="001E5AA2">
        <w:t>RESTful</w:t>
      </w:r>
      <w:proofErr w:type="spellEnd"/>
      <w:r w:rsidR="001E5AA2">
        <w:t xml:space="preserve"> interface</w:t>
      </w:r>
      <w:r w:rsidR="00AA72C7">
        <w:t>. People agree that this would be beneficial.</w:t>
      </w:r>
    </w:p>
    <w:p w14:paraId="7A79FDA5" w14:textId="7684A9A3" w:rsidR="00E869C1" w:rsidRDefault="00E869C1" w:rsidP="00E869C1">
      <w:pPr>
        <w:pStyle w:val="Heading2"/>
      </w:pPr>
      <w:bookmarkStart w:id="27" w:name="_Toc312041568"/>
      <w:r>
        <w:t>Top-level cache for ARC, gLite, GLOBUS, dCache, UNICORE</w:t>
      </w:r>
      <w:bookmarkEnd w:id="27"/>
    </w:p>
    <w:p w14:paraId="1DABAF70" w14:textId="4A9BE87B" w:rsidR="00D71119" w:rsidRDefault="00D078AE" w:rsidP="00D71119">
      <w:r>
        <w:t xml:space="preserve">L. Field. The EMI proposal for </w:t>
      </w:r>
      <w:r w:rsidR="00D71119">
        <w:t xml:space="preserve">EMI-2 </w:t>
      </w:r>
      <w:r>
        <w:t>is the following:</w:t>
      </w:r>
    </w:p>
    <w:p w14:paraId="5E76124F" w14:textId="6A57EFEB" w:rsidR="00D71119" w:rsidRDefault="00D71119" w:rsidP="00D71119">
      <w:proofErr w:type="spellStart"/>
      <w:r>
        <w:t>TopBDII</w:t>
      </w:r>
      <w:proofErr w:type="spellEnd"/>
      <w:r w:rsidR="00D078AE">
        <w:t xml:space="preserve"> is a middleware-agnostic top-level cache which</w:t>
      </w:r>
    </w:p>
    <w:p w14:paraId="72A94A7F" w14:textId="1D952049" w:rsidR="00D71119" w:rsidRDefault="00D71119" w:rsidP="00D078AE">
      <w:pPr>
        <w:pStyle w:val="ListParagraph"/>
        <w:numPr>
          <w:ilvl w:val="0"/>
          <w:numId w:val="41"/>
        </w:numPr>
      </w:pPr>
      <w:r>
        <w:t xml:space="preserve">pulls </w:t>
      </w:r>
      <w:r w:rsidR="00D078AE">
        <w:t xml:space="preserve">information for </w:t>
      </w:r>
      <w:proofErr w:type="spellStart"/>
      <w:r>
        <w:t>glite</w:t>
      </w:r>
      <w:proofErr w:type="spellEnd"/>
      <w:r>
        <w:t xml:space="preserve"> resources from site-</w:t>
      </w:r>
      <w:proofErr w:type="spellStart"/>
      <w:r>
        <w:t>bdii</w:t>
      </w:r>
      <w:proofErr w:type="spellEnd"/>
    </w:p>
    <w:p w14:paraId="365DA959" w14:textId="4473D620" w:rsidR="00D078AE" w:rsidRDefault="00D078AE" w:rsidP="00D078AE">
      <w:pPr>
        <w:pStyle w:val="ListParagraph"/>
        <w:numPr>
          <w:ilvl w:val="0"/>
          <w:numId w:val="41"/>
        </w:numPr>
      </w:pPr>
      <w:proofErr w:type="gramStart"/>
      <w:r>
        <w:t>pulls</w:t>
      </w:r>
      <w:proofErr w:type="gramEnd"/>
      <w:r>
        <w:t xml:space="preserve"> ARC and UNICORE information from the resource information provider (these resources are discovered from GOCDB). Resources will have to publish GLUE 2.0 information.</w:t>
      </w:r>
      <w:r w:rsidR="00E869C1">
        <w:t xml:space="preserve"> This will require the capability of top-BDII to generate a list of LDAP end-points for each site (instead of a single one </w:t>
      </w:r>
      <w:r w:rsidR="00AA72C7">
        <w:t>for</w:t>
      </w:r>
      <w:r w:rsidR="00E869C1">
        <w:t xml:space="preserve"> the site-BDII). </w:t>
      </w:r>
    </w:p>
    <w:p w14:paraId="13654A80" w14:textId="07825044" w:rsidR="00D078AE" w:rsidRDefault="00D078AE" w:rsidP="00D078AE">
      <w:r>
        <w:t>If IIS can also expose a LDAP interface at a resource level, GOCDB GLOBUS resources will be pulled as well</w:t>
      </w:r>
      <w:r w:rsidR="001E5AA2">
        <w:t xml:space="preserve"> (Action, I. Saverchenko)</w:t>
      </w:r>
      <w:r>
        <w:t>.</w:t>
      </w:r>
    </w:p>
    <w:p w14:paraId="2436F84F" w14:textId="6478D8D8" w:rsidR="00D71119" w:rsidRDefault="00D078AE" w:rsidP="00D71119">
      <w:r>
        <w:t xml:space="preserve">B. Konya: the operational tools will have to be capable of consuming GLUE 2.0 through LDAP. </w:t>
      </w:r>
    </w:p>
    <w:p w14:paraId="4282CEC6" w14:textId="388E7495" w:rsidR="00D71119" w:rsidRDefault="000C59E5" w:rsidP="00D71119">
      <w:r>
        <w:lastRenderedPageBreak/>
        <w:t xml:space="preserve">S. Burke: EGI should </w:t>
      </w:r>
      <w:r w:rsidR="00125BAE">
        <w:t>define</w:t>
      </w:r>
      <w:r>
        <w:t xml:space="preserve"> a top-BD</w:t>
      </w:r>
      <w:r w:rsidR="00125BAE">
        <w:t>II deploying scenario, because r</w:t>
      </w:r>
      <w:r>
        <w:t>ight now every site is free to use an arbitrary top-BDII instance.</w:t>
      </w:r>
    </w:p>
    <w:p w14:paraId="6A05FF41" w14:textId="56553D65" w:rsidR="000C59E5" w:rsidRDefault="000C59E5" w:rsidP="00D71119">
      <w:r>
        <w:t xml:space="preserve">T. Ferrari: correct. As starting point, EGI defined the list of authoritative top-BDIIs (one per NGI) for which a minimum availability is guaranteed (99%). </w:t>
      </w:r>
    </w:p>
    <w:p w14:paraId="45425CC5" w14:textId="4E32F3A1" w:rsidR="00D71119" w:rsidRDefault="00E869C1" w:rsidP="00D71119">
      <w:r>
        <w:t>I. Saverchenko</w:t>
      </w:r>
      <w:r w:rsidR="00D71119">
        <w:t xml:space="preserve">: </w:t>
      </w:r>
      <w:r w:rsidR="00AB7FCD">
        <w:t xml:space="preserve">according to this scenario, </w:t>
      </w:r>
      <w:r w:rsidR="00D71119">
        <w:t xml:space="preserve">the most critical thing for </w:t>
      </w:r>
      <w:proofErr w:type="spellStart"/>
      <w:r w:rsidR="00D71119">
        <w:t>globus</w:t>
      </w:r>
      <w:proofErr w:type="spellEnd"/>
      <w:r w:rsidR="00D71119">
        <w:t xml:space="preserve"> services is the LDAP interface to GLUE2.0</w:t>
      </w:r>
      <w:r w:rsidR="00AB7FCD">
        <w:t>, as the IGE data model is already GLUE 2.0</w:t>
      </w:r>
      <w:r w:rsidR="00125BAE">
        <w:t xml:space="preserve"> the data model is not a show stopper and GLUE 2.0 is already in the development plans</w:t>
      </w:r>
      <w:r w:rsidR="00AB7FCD">
        <w:t>. T</w:t>
      </w:r>
      <w:r w:rsidR="00D71119">
        <w:t>here should</w:t>
      </w:r>
      <w:r w:rsidR="00AB7FCD">
        <w:t xml:space="preserve"> be an EGI profile </w:t>
      </w:r>
      <w:r w:rsidR="00D71119">
        <w:t>that says what is needed to</w:t>
      </w:r>
      <w:r w:rsidR="00AB7FCD">
        <w:t xml:space="preserve"> be published from EGI services (Action on T. Ferrari)</w:t>
      </w:r>
    </w:p>
    <w:p w14:paraId="3BF19C0F" w14:textId="2C83E4D5" w:rsidR="00D71119" w:rsidRDefault="00AB7FCD" w:rsidP="00D71119">
      <w:proofErr w:type="gramStart"/>
      <w:r w:rsidRPr="00AB7FCD">
        <w:rPr>
          <w:b/>
        </w:rPr>
        <w:t>Requirement.</w:t>
      </w:r>
      <w:proofErr w:type="gramEnd"/>
      <w:r w:rsidRPr="00AB7FCD">
        <w:rPr>
          <w:b/>
        </w:rPr>
        <w:t xml:space="preserve"> To support this scenario, </w:t>
      </w:r>
      <w:r w:rsidR="00D71119" w:rsidRPr="00AB7FCD">
        <w:rPr>
          <w:b/>
        </w:rPr>
        <w:t xml:space="preserve">GOCDB should be able to handle multiple </w:t>
      </w:r>
      <w:r w:rsidRPr="00AB7FCD">
        <w:rPr>
          <w:b/>
        </w:rPr>
        <w:t xml:space="preserve">GIIS </w:t>
      </w:r>
      <w:r w:rsidR="00D71119" w:rsidRPr="00AB7FCD">
        <w:rPr>
          <w:b/>
        </w:rPr>
        <w:t>endpoint</w:t>
      </w:r>
      <w:r w:rsidRPr="00AB7FCD">
        <w:rPr>
          <w:b/>
        </w:rPr>
        <w:t>s</w:t>
      </w:r>
      <w:r w:rsidR="00D71119" w:rsidRPr="00AB7FCD">
        <w:rPr>
          <w:b/>
        </w:rPr>
        <w:t xml:space="preserve"> for every service</w:t>
      </w:r>
      <w:r w:rsidRPr="00AB7FCD">
        <w:rPr>
          <w:b/>
        </w:rPr>
        <w:t xml:space="preserve"> that needs to be polled by the top-BDII cache to let top-BDII query these services</w:t>
      </w:r>
      <w:r>
        <w:t>.</w:t>
      </w:r>
    </w:p>
    <w:p w14:paraId="38346764" w14:textId="06DF9F27" w:rsidR="00D71119" w:rsidRDefault="004C6D33" w:rsidP="004C6D33">
      <w:pPr>
        <w:pStyle w:val="Heading2"/>
      </w:pPr>
      <w:bookmarkStart w:id="28" w:name="_Toc312041569"/>
      <w:r>
        <w:t>Information validation</w:t>
      </w:r>
      <w:bookmarkEnd w:id="28"/>
    </w:p>
    <w:p w14:paraId="4D6F290A" w14:textId="4726372C" w:rsidR="00D71119" w:rsidRDefault="004C6D33" w:rsidP="00D71119">
      <w:r>
        <w:t>T. Ferrari: EMI has plans for validation of information before it is published. Can you provide more information?</w:t>
      </w:r>
    </w:p>
    <w:p w14:paraId="58B73826" w14:textId="451D4469" w:rsidR="00D71119" w:rsidRDefault="004C6D33" w:rsidP="00D71119">
      <w:r>
        <w:t xml:space="preserve">L. Field: there will be </w:t>
      </w:r>
      <w:r w:rsidR="00D71119">
        <w:t>a GLUE validator</w:t>
      </w:r>
      <w:r>
        <w:t xml:space="preserve"> – a generic component – that checks the content of the glue2 schema. The </w:t>
      </w:r>
      <w:r w:rsidR="00D71119">
        <w:t>mechanisms on how to integrate</w:t>
      </w:r>
      <w:r>
        <w:t xml:space="preserve"> it</w:t>
      </w:r>
      <w:r w:rsidR="00125BAE">
        <w:t>, has to be discussed</w:t>
      </w:r>
      <w:r>
        <w:t xml:space="preserve">. If we do a </w:t>
      </w:r>
      <w:r w:rsidR="00D71119">
        <w:t xml:space="preserve">validation, what should we do when </w:t>
      </w:r>
      <w:r>
        <w:t xml:space="preserve">we find a problem? </w:t>
      </w:r>
      <w:proofErr w:type="gramStart"/>
      <w:r>
        <w:t>Should the service be</w:t>
      </w:r>
      <w:r w:rsidR="00D71119">
        <w:t xml:space="preserve"> stop</w:t>
      </w:r>
      <w:r>
        <w:t>ped, or just the publishing of information, or would a validation failure just generate a log information?</w:t>
      </w:r>
      <w:proofErr w:type="gramEnd"/>
    </w:p>
    <w:p w14:paraId="31546E9D" w14:textId="57A85994" w:rsidR="00D71119" w:rsidRDefault="004C6D33" w:rsidP="00D71119">
      <w:pPr>
        <w:rPr>
          <w:b/>
        </w:rPr>
      </w:pPr>
      <w:proofErr w:type="gramStart"/>
      <w:r>
        <w:rPr>
          <w:b/>
        </w:rPr>
        <w:t>Requirement.</w:t>
      </w:r>
      <w:proofErr w:type="gramEnd"/>
      <w:r>
        <w:rPr>
          <w:b/>
        </w:rPr>
        <w:t xml:space="preserve"> The proposal for GLUE 2.0 information is the following: (1) validation should be run before service bootstrapping (2) in case of errors, the service should not start (3) in case of errors during service operation, </w:t>
      </w:r>
      <w:proofErr w:type="gramStart"/>
      <w:r>
        <w:rPr>
          <w:b/>
        </w:rPr>
        <w:t>the</w:t>
      </w:r>
      <w:proofErr w:type="gramEnd"/>
      <w:r>
        <w:rPr>
          <w:b/>
        </w:rPr>
        <w:t xml:space="preserve"> error should be reported in a log. </w:t>
      </w:r>
    </w:p>
    <w:p w14:paraId="3E3A75B5" w14:textId="37BCA574" w:rsidR="009B210E" w:rsidRDefault="009B210E" w:rsidP="009B210E">
      <w:pPr>
        <w:pStyle w:val="Heading2"/>
      </w:pPr>
      <w:bookmarkStart w:id="29" w:name="_Toc312041570"/>
      <w:r>
        <w:t>Migration to GLUE 2.0</w:t>
      </w:r>
      <w:bookmarkEnd w:id="29"/>
    </w:p>
    <w:p w14:paraId="0BC5A0F6" w14:textId="554F7DBD" w:rsidR="009B210E" w:rsidRDefault="009B210E" w:rsidP="009B210E">
      <w:r>
        <w:t>S. Burke: it is time to start an upgrade plan of site-BDIIs in order to</w:t>
      </w:r>
    </w:p>
    <w:p w14:paraId="073D4A13" w14:textId="4DC5F4A0" w:rsidR="009B210E" w:rsidRDefault="009B210E" w:rsidP="009B210E">
      <w:r>
        <w:t xml:space="preserve">1. </w:t>
      </w:r>
      <w:proofErr w:type="gramStart"/>
      <w:r>
        <w:t>fix</w:t>
      </w:r>
      <w:proofErr w:type="gramEnd"/>
      <w:r>
        <w:t xml:space="preserve"> a known vulnerability problem</w:t>
      </w:r>
    </w:p>
    <w:p w14:paraId="1F02E989" w14:textId="3E467F62" w:rsidR="009B210E" w:rsidRDefault="009B210E" w:rsidP="009B210E">
      <w:r>
        <w:t xml:space="preserve">2. </w:t>
      </w:r>
      <w:proofErr w:type="gramStart"/>
      <w:r>
        <w:t>allow</w:t>
      </w:r>
      <w:proofErr w:type="gramEnd"/>
      <w:r>
        <w:t xml:space="preserve"> the publishing of services in GLUE 2.0 format</w:t>
      </w:r>
    </w:p>
    <w:p w14:paraId="764D944C" w14:textId="0ED6572D" w:rsidR="00656095" w:rsidRDefault="00125BAE" w:rsidP="009B210E">
      <w:r>
        <w:t>(Action, T. Ferrari)</w:t>
      </w:r>
    </w:p>
    <w:p w14:paraId="193F251E" w14:textId="1C96866F" w:rsidR="00656095" w:rsidRPr="009B210E" w:rsidRDefault="00656095" w:rsidP="009B210E">
      <w:r>
        <w:t xml:space="preserve">A second information system workshop will be organized during the user community forum. </w:t>
      </w:r>
    </w:p>
    <w:sectPr w:rsidR="00656095" w:rsidRPr="009B210E">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3D3D6" w14:textId="77777777" w:rsidR="00420B69" w:rsidRDefault="00420B69" w:rsidP="00D360F3">
      <w:pPr>
        <w:spacing w:after="0" w:line="240" w:lineRule="auto"/>
      </w:pPr>
      <w:r>
        <w:separator/>
      </w:r>
    </w:p>
  </w:endnote>
  <w:endnote w:type="continuationSeparator" w:id="0">
    <w:p w14:paraId="24A22DCA" w14:textId="77777777" w:rsidR="00420B69" w:rsidRDefault="00420B69"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8240FE" w:rsidRPr="00B84C1F" w:rsidRDefault="008240FE">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CC3079" w:rsidRPr="00CC3079">
          <w:rPr>
            <w:rFonts w:cs="Arial"/>
            <w:noProof/>
            <w:sz w:val="20"/>
            <w:szCs w:val="20"/>
          </w:rPr>
          <w:t>2</w:t>
        </w:r>
        <w:r w:rsidRPr="00B84C1F">
          <w:rPr>
            <w:rFonts w:ascii="Arial" w:hAnsi="Arial" w:cs="Arial"/>
            <w:noProof/>
            <w:sz w:val="20"/>
            <w:szCs w:val="20"/>
          </w:rPr>
          <w:fldChar w:fldCharType="end"/>
        </w:r>
      </w:p>
    </w:sdtContent>
  </w:sdt>
  <w:p w14:paraId="2B96FC30" w14:textId="77777777" w:rsidR="008240FE" w:rsidRDefault="0082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475BD" w14:textId="77777777" w:rsidR="00420B69" w:rsidRDefault="00420B69" w:rsidP="00D360F3">
      <w:pPr>
        <w:spacing w:after="0" w:line="240" w:lineRule="auto"/>
      </w:pPr>
      <w:r>
        <w:separator/>
      </w:r>
    </w:p>
  </w:footnote>
  <w:footnote w:type="continuationSeparator" w:id="0">
    <w:p w14:paraId="5BDC4D54" w14:textId="77777777" w:rsidR="00420B69" w:rsidRDefault="00420B69" w:rsidP="00D36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8240FE" w14:paraId="1D8ED58A" w14:textId="77777777" w:rsidTr="009B3D32">
      <w:trPr>
        <w:trHeight w:val="1131"/>
      </w:trPr>
      <w:tc>
        <w:tcPr>
          <w:tcW w:w="2559" w:type="dxa"/>
        </w:tcPr>
        <w:p w14:paraId="150279C8" w14:textId="77777777" w:rsidR="008240FE" w:rsidRDefault="008240FE"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8240FE" w:rsidRDefault="008240FE"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8240FE" w:rsidRDefault="008240FE"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8240FE" w:rsidRDefault="008240FE">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31"/>
    <w:multiLevelType w:val="hybridMultilevel"/>
    <w:tmpl w:val="211C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44C21"/>
    <w:multiLevelType w:val="hybridMultilevel"/>
    <w:tmpl w:val="9248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E0387"/>
    <w:multiLevelType w:val="hybridMultilevel"/>
    <w:tmpl w:val="1F0EA92A"/>
    <w:lvl w:ilvl="0" w:tplc="4BCA14EC">
      <w:start w:val="1"/>
      <w:numFmt w:val="bullet"/>
      <w:lvlText w:val="•"/>
      <w:lvlJc w:val="left"/>
      <w:pPr>
        <w:tabs>
          <w:tab w:val="num" w:pos="720"/>
        </w:tabs>
        <w:ind w:left="720" w:hanging="360"/>
      </w:pPr>
      <w:rPr>
        <w:rFonts w:ascii="Arial" w:hAnsi="Arial" w:hint="default"/>
      </w:rPr>
    </w:lvl>
    <w:lvl w:ilvl="1" w:tplc="0658A304" w:tentative="1">
      <w:start w:val="1"/>
      <w:numFmt w:val="bullet"/>
      <w:lvlText w:val="•"/>
      <w:lvlJc w:val="left"/>
      <w:pPr>
        <w:tabs>
          <w:tab w:val="num" w:pos="1440"/>
        </w:tabs>
        <w:ind w:left="1440" w:hanging="360"/>
      </w:pPr>
      <w:rPr>
        <w:rFonts w:ascii="Arial" w:hAnsi="Arial" w:hint="default"/>
      </w:rPr>
    </w:lvl>
    <w:lvl w:ilvl="2" w:tplc="440AAED4" w:tentative="1">
      <w:start w:val="1"/>
      <w:numFmt w:val="bullet"/>
      <w:lvlText w:val="•"/>
      <w:lvlJc w:val="left"/>
      <w:pPr>
        <w:tabs>
          <w:tab w:val="num" w:pos="2160"/>
        </w:tabs>
        <w:ind w:left="2160" w:hanging="360"/>
      </w:pPr>
      <w:rPr>
        <w:rFonts w:ascii="Arial" w:hAnsi="Arial" w:hint="default"/>
      </w:rPr>
    </w:lvl>
    <w:lvl w:ilvl="3" w:tplc="66122436" w:tentative="1">
      <w:start w:val="1"/>
      <w:numFmt w:val="bullet"/>
      <w:lvlText w:val="•"/>
      <w:lvlJc w:val="left"/>
      <w:pPr>
        <w:tabs>
          <w:tab w:val="num" w:pos="2880"/>
        </w:tabs>
        <w:ind w:left="2880" w:hanging="360"/>
      </w:pPr>
      <w:rPr>
        <w:rFonts w:ascii="Arial" w:hAnsi="Arial" w:hint="default"/>
      </w:rPr>
    </w:lvl>
    <w:lvl w:ilvl="4" w:tplc="9E6E6FA0" w:tentative="1">
      <w:start w:val="1"/>
      <w:numFmt w:val="bullet"/>
      <w:lvlText w:val="•"/>
      <w:lvlJc w:val="left"/>
      <w:pPr>
        <w:tabs>
          <w:tab w:val="num" w:pos="3600"/>
        </w:tabs>
        <w:ind w:left="3600" w:hanging="360"/>
      </w:pPr>
      <w:rPr>
        <w:rFonts w:ascii="Arial" w:hAnsi="Arial" w:hint="default"/>
      </w:rPr>
    </w:lvl>
    <w:lvl w:ilvl="5" w:tplc="B7A81F90" w:tentative="1">
      <w:start w:val="1"/>
      <w:numFmt w:val="bullet"/>
      <w:lvlText w:val="•"/>
      <w:lvlJc w:val="left"/>
      <w:pPr>
        <w:tabs>
          <w:tab w:val="num" w:pos="4320"/>
        </w:tabs>
        <w:ind w:left="4320" w:hanging="360"/>
      </w:pPr>
      <w:rPr>
        <w:rFonts w:ascii="Arial" w:hAnsi="Arial" w:hint="default"/>
      </w:rPr>
    </w:lvl>
    <w:lvl w:ilvl="6" w:tplc="32BA746C" w:tentative="1">
      <w:start w:val="1"/>
      <w:numFmt w:val="bullet"/>
      <w:lvlText w:val="•"/>
      <w:lvlJc w:val="left"/>
      <w:pPr>
        <w:tabs>
          <w:tab w:val="num" w:pos="5040"/>
        </w:tabs>
        <w:ind w:left="5040" w:hanging="360"/>
      </w:pPr>
      <w:rPr>
        <w:rFonts w:ascii="Arial" w:hAnsi="Arial" w:hint="default"/>
      </w:rPr>
    </w:lvl>
    <w:lvl w:ilvl="7" w:tplc="EECA5414" w:tentative="1">
      <w:start w:val="1"/>
      <w:numFmt w:val="bullet"/>
      <w:lvlText w:val="•"/>
      <w:lvlJc w:val="left"/>
      <w:pPr>
        <w:tabs>
          <w:tab w:val="num" w:pos="5760"/>
        </w:tabs>
        <w:ind w:left="5760" w:hanging="360"/>
      </w:pPr>
      <w:rPr>
        <w:rFonts w:ascii="Arial" w:hAnsi="Arial" w:hint="default"/>
      </w:rPr>
    </w:lvl>
    <w:lvl w:ilvl="8" w:tplc="E8E89758" w:tentative="1">
      <w:start w:val="1"/>
      <w:numFmt w:val="bullet"/>
      <w:lvlText w:val="•"/>
      <w:lvlJc w:val="left"/>
      <w:pPr>
        <w:tabs>
          <w:tab w:val="num" w:pos="6480"/>
        </w:tabs>
        <w:ind w:left="6480" w:hanging="360"/>
      </w:pPr>
      <w:rPr>
        <w:rFonts w:ascii="Arial" w:hAnsi="Arial" w:hint="default"/>
      </w:rPr>
    </w:lvl>
  </w:abstractNum>
  <w:abstractNum w:abstractNumId="3">
    <w:nsid w:val="05181D71"/>
    <w:multiLevelType w:val="multilevel"/>
    <w:tmpl w:val="6E181B2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C83ED5"/>
    <w:multiLevelType w:val="hybridMultilevel"/>
    <w:tmpl w:val="35F44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791553"/>
    <w:multiLevelType w:val="hybridMultilevel"/>
    <w:tmpl w:val="6420AC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FD6C75"/>
    <w:multiLevelType w:val="hybridMultilevel"/>
    <w:tmpl w:val="1A20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8551D7"/>
    <w:multiLevelType w:val="hybridMultilevel"/>
    <w:tmpl w:val="C01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F2634B"/>
    <w:multiLevelType w:val="hybridMultilevel"/>
    <w:tmpl w:val="ED2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B90E9B"/>
    <w:multiLevelType w:val="hybridMultilevel"/>
    <w:tmpl w:val="9A646D82"/>
    <w:lvl w:ilvl="0" w:tplc="25C457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8C40CB"/>
    <w:multiLevelType w:val="hybridMultilevel"/>
    <w:tmpl w:val="D7AA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678DF"/>
    <w:multiLevelType w:val="hybridMultilevel"/>
    <w:tmpl w:val="9CCE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307A4"/>
    <w:multiLevelType w:val="hybridMultilevel"/>
    <w:tmpl w:val="729437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B6346C"/>
    <w:multiLevelType w:val="hybridMultilevel"/>
    <w:tmpl w:val="E54C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C221DC"/>
    <w:multiLevelType w:val="hybridMultilevel"/>
    <w:tmpl w:val="3EB2981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nsid w:val="39756E9A"/>
    <w:multiLevelType w:val="hybridMultilevel"/>
    <w:tmpl w:val="3A149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E0860"/>
    <w:multiLevelType w:val="hybridMultilevel"/>
    <w:tmpl w:val="0F101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B05767C"/>
    <w:multiLevelType w:val="hybridMultilevel"/>
    <w:tmpl w:val="A4E4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576DF9"/>
    <w:multiLevelType w:val="hybridMultilevel"/>
    <w:tmpl w:val="85D8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0269F"/>
    <w:multiLevelType w:val="hybridMultilevel"/>
    <w:tmpl w:val="27680CB0"/>
    <w:lvl w:ilvl="0" w:tplc="42029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5F7F28"/>
    <w:multiLevelType w:val="hybridMultilevel"/>
    <w:tmpl w:val="9F6ECF44"/>
    <w:lvl w:ilvl="0" w:tplc="3170F4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C354BC"/>
    <w:multiLevelType w:val="hybridMultilevel"/>
    <w:tmpl w:val="B0B6DC62"/>
    <w:lvl w:ilvl="0" w:tplc="827AFB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DD358B"/>
    <w:multiLevelType w:val="hybridMultilevel"/>
    <w:tmpl w:val="A74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B33915"/>
    <w:multiLevelType w:val="hybridMultilevel"/>
    <w:tmpl w:val="13282B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nsid w:val="45311BAC"/>
    <w:multiLevelType w:val="hybridMultilevel"/>
    <w:tmpl w:val="A2E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66003A"/>
    <w:multiLevelType w:val="hybridMultilevel"/>
    <w:tmpl w:val="BE3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B571B3"/>
    <w:multiLevelType w:val="hybridMultilevel"/>
    <w:tmpl w:val="6E1A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15291A"/>
    <w:multiLevelType w:val="hybridMultilevel"/>
    <w:tmpl w:val="EAD0B4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nsid w:val="51765484"/>
    <w:multiLevelType w:val="hybridMultilevel"/>
    <w:tmpl w:val="04CC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A55352"/>
    <w:multiLevelType w:val="hybridMultilevel"/>
    <w:tmpl w:val="3B5A3B76"/>
    <w:lvl w:ilvl="0" w:tplc="08090001">
      <w:start w:val="1"/>
      <w:numFmt w:val="bullet"/>
      <w:lvlText w:val=""/>
      <w:lvlJc w:val="left"/>
      <w:pPr>
        <w:ind w:left="720" w:hanging="360"/>
      </w:pPr>
      <w:rPr>
        <w:rFonts w:ascii="Symbol" w:hAnsi="Symbol" w:hint="default"/>
      </w:rPr>
    </w:lvl>
    <w:lvl w:ilvl="1" w:tplc="A6F829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C65EA2"/>
    <w:multiLevelType w:val="hybridMultilevel"/>
    <w:tmpl w:val="4E0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2D4F46"/>
    <w:multiLevelType w:val="hybridMultilevel"/>
    <w:tmpl w:val="128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7E7DF9"/>
    <w:multiLevelType w:val="hybridMultilevel"/>
    <w:tmpl w:val="36EC68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nsid w:val="61FC5C0C"/>
    <w:multiLevelType w:val="hybridMultilevel"/>
    <w:tmpl w:val="EAECE79C"/>
    <w:lvl w:ilvl="0" w:tplc="17A8E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5B3C1F"/>
    <w:multiLevelType w:val="hybridMultilevel"/>
    <w:tmpl w:val="7834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C2206"/>
    <w:multiLevelType w:val="hybridMultilevel"/>
    <w:tmpl w:val="0B18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355D1C"/>
    <w:multiLevelType w:val="hybridMultilevel"/>
    <w:tmpl w:val="90F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B323D6"/>
    <w:multiLevelType w:val="hybridMultilevel"/>
    <w:tmpl w:val="FC62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A54167"/>
    <w:multiLevelType w:val="hybridMultilevel"/>
    <w:tmpl w:val="99B2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843B8A"/>
    <w:multiLevelType w:val="hybridMultilevel"/>
    <w:tmpl w:val="CFF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D011DF"/>
    <w:multiLevelType w:val="hybridMultilevel"/>
    <w:tmpl w:val="884E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0"/>
  </w:num>
  <w:num w:numId="3">
    <w:abstractNumId w:val="36"/>
  </w:num>
  <w:num w:numId="4">
    <w:abstractNumId w:val="14"/>
  </w:num>
  <w:num w:numId="5">
    <w:abstractNumId w:val="16"/>
  </w:num>
  <w:num w:numId="6">
    <w:abstractNumId w:val="40"/>
  </w:num>
  <w:num w:numId="7">
    <w:abstractNumId w:val="39"/>
  </w:num>
  <w:num w:numId="8">
    <w:abstractNumId w:val="13"/>
  </w:num>
  <w:num w:numId="9">
    <w:abstractNumId w:val="34"/>
  </w:num>
  <w:num w:numId="10">
    <w:abstractNumId w:val="19"/>
  </w:num>
  <w:num w:numId="11">
    <w:abstractNumId w:val="21"/>
  </w:num>
  <w:num w:numId="12">
    <w:abstractNumId w:val="33"/>
  </w:num>
  <w:num w:numId="13">
    <w:abstractNumId w:val="31"/>
  </w:num>
  <w:num w:numId="14">
    <w:abstractNumId w:val="38"/>
  </w:num>
  <w:num w:numId="15">
    <w:abstractNumId w:val="23"/>
  </w:num>
  <w:num w:numId="16">
    <w:abstractNumId w:val="29"/>
  </w:num>
  <w:num w:numId="17">
    <w:abstractNumId w:val="35"/>
  </w:num>
  <w:num w:numId="18">
    <w:abstractNumId w:val="0"/>
  </w:num>
  <w:num w:numId="19">
    <w:abstractNumId w:val="28"/>
  </w:num>
  <w:num w:numId="20">
    <w:abstractNumId w:val="22"/>
  </w:num>
  <w:num w:numId="21">
    <w:abstractNumId w:val="7"/>
  </w:num>
  <w:num w:numId="22">
    <w:abstractNumId w:val="27"/>
  </w:num>
  <w:num w:numId="23">
    <w:abstractNumId w:val="25"/>
  </w:num>
  <w:num w:numId="24">
    <w:abstractNumId w:val="26"/>
  </w:num>
  <w:num w:numId="25">
    <w:abstractNumId w:val="37"/>
  </w:num>
  <w:num w:numId="26">
    <w:abstractNumId w:val="9"/>
  </w:num>
  <w:num w:numId="27">
    <w:abstractNumId w:val="1"/>
  </w:num>
  <w:num w:numId="28">
    <w:abstractNumId w:val="32"/>
  </w:num>
  <w:num w:numId="29">
    <w:abstractNumId w:val="17"/>
  </w:num>
  <w:num w:numId="30">
    <w:abstractNumId w:val="10"/>
  </w:num>
  <w:num w:numId="31">
    <w:abstractNumId w:val="6"/>
  </w:num>
  <w:num w:numId="32">
    <w:abstractNumId w:val="18"/>
  </w:num>
  <w:num w:numId="33">
    <w:abstractNumId w:val="5"/>
  </w:num>
  <w:num w:numId="34">
    <w:abstractNumId w:val="12"/>
  </w:num>
  <w:num w:numId="35">
    <w:abstractNumId w:val="4"/>
  </w:num>
  <w:num w:numId="36">
    <w:abstractNumId w:val="24"/>
  </w:num>
  <w:num w:numId="37">
    <w:abstractNumId w:val="2"/>
  </w:num>
  <w:num w:numId="38">
    <w:abstractNumId w:val="15"/>
  </w:num>
  <w:num w:numId="39">
    <w:abstractNumId w:val="3"/>
  </w:num>
  <w:num w:numId="40">
    <w:abstractNumId w:val="20"/>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5907"/>
    <w:rsid w:val="00007F82"/>
    <w:rsid w:val="000158E3"/>
    <w:rsid w:val="0002370A"/>
    <w:rsid w:val="00023E97"/>
    <w:rsid w:val="000255FF"/>
    <w:rsid w:val="00027340"/>
    <w:rsid w:val="00030325"/>
    <w:rsid w:val="00040827"/>
    <w:rsid w:val="0005060C"/>
    <w:rsid w:val="00051210"/>
    <w:rsid w:val="00053EFD"/>
    <w:rsid w:val="00056119"/>
    <w:rsid w:val="0005637A"/>
    <w:rsid w:val="00056618"/>
    <w:rsid w:val="00062112"/>
    <w:rsid w:val="00064086"/>
    <w:rsid w:val="0006536C"/>
    <w:rsid w:val="000740C5"/>
    <w:rsid w:val="000743AC"/>
    <w:rsid w:val="00076A9B"/>
    <w:rsid w:val="00076EB1"/>
    <w:rsid w:val="00077E62"/>
    <w:rsid w:val="000829D2"/>
    <w:rsid w:val="000873CC"/>
    <w:rsid w:val="000874A2"/>
    <w:rsid w:val="000919C4"/>
    <w:rsid w:val="000948E9"/>
    <w:rsid w:val="0009584A"/>
    <w:rsid w:val="000969C3"/>
    <w:rsid w:val="00097518"/>
    <w:rsid w:val="000976ED"/>
    <w:rsid w:val="000A5EE4"/>
    <w:rsid w:val="000A60B9"/>
    <w:rsid w:val="000A6318"/>
    <w:rsid w:val="000A6B91"/>
    <w:rsid w:val="000B0ACC"/>
    <w:rsid w:val="000B0D4F"/>
    <w:rsid w:val="000B10F4"/>
    <w:rsid w:val="000B2159"/>
    <w:rsid w:val="000C0338"/>
    <w:rsid w:val="000C0C79"/>
    <w:rsid w:val="000C1D3A"/>
    <w:rsid w:val="000C59E5"/>
    <w:rsid w:val="000C62D9"/>
    <w:rsid w:val="000D0583"/>
    <w:rsid w:val="000D2C18"/>
    <w:rsid w:val="000D2D19"/>
    <w:rsid w:val="000D41CC"/>
    <w:rsid w:val="000D5110"/>
    <w:rsid w:val="000D5C70"/>
    <w:rsid w:val="000E1009"/>
    <w:rsid w:val="000E480E"/>
    <w:rsid w:val="000E76BD"/>
    <w:rsid w:val="000F79DC"/>
    <w:rsid w:val="00101FBA"/>
    <w:rsid w:val="00102EB4"/>
    <w:rsid w:val="00106EA0"/>
    <w:rsid w:val="00110A1D"/>
    <w:rsid w:val="00117D64"/>
    <w:rsid w:val="00124E90"/>
    <w:rsid w:val="00125BAE"/>
    <w:rsid w:val="00127E0D"/>
    <w:rsid w:val="001318D7"/>
    <w:rsid w:val="001328AE"/>
    <w:rsid w:val="001348F0"/>
    <w:rsid w:val="00134AE4"/>
    <w:rsid w:val="00135132"/>
    <w:rsid w:val="00136861"/>
    <w:rsid w:val="00137E0B"/>
    <w:rsid w:val="00142673"/>
    <w:rsid w:val="0014498E"/>
    <w:rsid w:val="00147969"/>
    <w:rsid w:val="001479FB"/>
    <w:rsid w:val="001511EF"/>
    <w:rsid w:val="0015227F"/>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4CF8"/>
    <w:rsid w:val="00182F38"/>
    <w:rsid w:val="00183D1A"/>
    <w:rsid w:val="00186055"/>
    <w:rsid w:val="00191126"/>
    <w:rsid w:val="00192368"/>
    <w:rsid w:val="00195369"/>
    <w:rsid w:val="001A2E14"/>
    <w:rsid w:val="001A419C"/>
    <w:rsid w:val="001A44DC"/>
    <w:rsid w:val="001A5399"/>
    <w:rsid w:val="001B3B7B"/>
    <w:rsid w:val="001B3F6C"/>
    <w:rsid w:val="001B404F"/>
    <w:rsid w:val="001B7DC6"/>
    <w:rsid w:val="001C23A9"/>
    <w:rsid w:val="001D0B98"/>
    <w:rsid w:val="001D67CE"/>
    <w:rsid w:val="001D6911"/>
    <w:rsid w:val="001D737E"/>
    <w:rsid w:val="001D77E3"/>
    <w:rsid w:val="001D7CD9"/>
    <w:rsid w:val="001E5797"/>
    <w:rsid w:val="001E5AA2"/>
    <w:rsid w:val="001E7184"/>
    <w:rsid w:val="001F3A71"/>
    <w:rsid w:val="001F53F4"/>
    <w:rsid w:val="00200CC1"/>
    <w:rsid w:val="00202583"/>
    <w:rsid w:val="00204DE8"/>
    <w:rsid w:val="00206E8D"/>
    <w:rsid w:val="0021186B"/>
    <w:rsid w:val="00212099"/>
    <w:rsid w:val="0021404C"/>
    <w:rsid w:val="0021496A"/>
    <w:rsid w:val="00215E3F"/>
    <w:rsid w:val="00220E33"/>
    <w:rsid w:val="00224431"/>
    <w:rsid w:val="00225D62"/>
    <w:rsid w:val="00227164"/>
    <w:rsid w:val="002302A5"/>
    <w:rsid w:val="00232865"/>
    <w:rsid w:val="00234E1C"/>
    <w:rsid w:val="002353CA"/>
    <w:rsid w:val="00236E02"/>
    <w:rsid w:val="00237CE8"/>
    <w:rsid w:val="00241725"/>
    <w:rsid w:val="00241958"/>
    <w:rsid w:val="00241A31"/>
    <w:rsid w:val="00242319"/>
    <w:rsid w:val="00242D49"/>
    <w:rsid w:val="0024640C"/>
    <w:rsid w:val="00250BCB"/>
    <w:rsid w:val="00251196"/>
    <w:rsid w:val="00251EF7"/>
    <w:rsid w:val="00252AFF"/>
    <w:rsid w:val="00260201"/>
    <w:rsid w:val="00260DEF"/>
    <w:rsid w:val="00261D4B"/>
    <w:rsid w:val="002733BF"/>
    <w:rsid w:val="00273642"/>
    <w:rsid w:val="00275D67"/>
    <w:rsid w:val="00280756"/>
    <w:rsid w:val="00281228"/>
    <w:rsid w:val="00282691"/>
    <w:rsid w:val="00284268"/>
    <w:rsid w:val="0028576A"/>
    <w:rsid w:val="00291EAD"/>
    <w:rsid w:val="00292252"/>
    <w:rsid w:val="00293479"/>
    <w:rsid w:val="002952DE"/>
    <w:rsid w:val="00296AA1"/>
    <w:rsid w:val="002A5C5D"/>
    <w:rsid w:val="002B2648"/>
    <w:rsid w:val="002B370B"/>
    <w:rsid w:val="002B5198"/>
    <w:rsid w:val="002B5E35"/>
    <w:rsid w:val="002B7B19"/>
    <w:rsid w:val="002C136D"/>
    <w:rsid w:val="002C1A72"/>
    <w:rsid w:val="002C280F"/>
    <w:rsid w:val="002C2D1F"/>
    <w:rsid w:val="002C40A0"/>
    <w:rsid w:val="002C56D3"/>
    <w:rsid w:val="002D0C9D"/>
    <w:rsid w:val="002D2434"/>
    <w:rsid w:val="002D330F"/>
    <w:rsid w:val="002D397E"/>
    <w:rsid w:val="002D3D20"/>
    <w:rsid w:val="002D5ADA"/>
    <w:rsid w:val="002E1823"/>
    <w:rsid w:val="002E2532"/>
    <w:rsid w:val="002E3337"/>
    <w:rsid w:val="002E5084"/>
    <w:rsid w:val="002F1C0B"/>
    <w:rsid w:val="002F283A"/>
    <w:rsid w:val="002F3A39"/>
    <w:rsid w:val="002F489A"/>
    <w:rsid w:val="002F4A50"/>
    <w:rsid w:val="002F4B75"/>
    <w:rsid w:val="002F75EF"/>
    <w:rsid w:val="0030069E"/>
    <w:rsid w:val="00305E1C"/>
    <w:rsid w:val="00306A60"/>
    <w:rsid w:val="00307E57"/>
    <w:rsid w:val="00310108"/>
    <w:rsid w:val="00313121"/>
    <w:rsid w:val="00313807"/>
    <w:rsid w:val="00315586"/>
    <w:rsid w:val="00315E89"/>
    <w:rsid w:val="003168E8"/>
    <w:rsid w:val="00324BFB"/>
    <w:rsid w:val="00326CBF"/>
    <w:rsid w:val="00332563"/>
    <w:rsid w:val="00337DC4"/>
    <w:rsid w:val="00337E4C"/>
    <w:rsid w:val="00343253"/>
    <w:rsid w:val="00343D2F"/>
    <w:rsid w:val="00343E90"/>
    <w:rsid w:val="00345C4F"/>
    <w:rsid w:val="00351985"/>
    <w:rsid w:val="00351AA5"/>
    <w:rsid w:val="003531C5"/>
    <w:rsid w:val="00355CF3"/>
    <w:rsid w:val="003569B4"/>
    <w:rsid w:val="00356A1E"/>
    <w:rsid w:val="00357009"/>
    <w:rsid w:val="0036412A"/>
    <w:rsid w:val="00364D60"/>
    <w:rsid w:val="00364F7F"/>
    <w:rsid w:val="00366CE7"/>
    <w:rsid w:val="00366E44"/>
    <w:rsid w:val="00367B27"/>
    <w:rsid w:val="00372DFE"/>
    <w:rsid w:val="003777FB"/>
    <w:rsid w:val="003863D5"/>
    <w:rsid w:val="003A0318"/>
    <w:rsid w:val="003A0AB6"/>
    <w:rsid w:val="003A0F8B"/>
    <w:rsid w:val="003A3098"/>
    <w:rsid w:val="003A64AF"/>
    <w:rsid w:val="003A7AC0"/>
    <w:rsid w:val="003A7BB0"/>
    <w:rsid w:val="003B24EC"/>
    <w:rsid w:val="003C34CC"/>
    <w:rsid w:val="003C4393"/>
    <w:rsid w:val="003C7A22"/>
    <w:rsid w:val="003D4EA7"/>
    <w:rsid w:val="003D75E1"/>
    <w:rsid w:val="003E2317"/>
    <w:rsid w:val="003E3CAE"/>
    <w:rsid w:val="003F07A9"/>
    <w:rsid w:val="003F26E0"/>
    <w:rsid w:val="003F28E4"/>
    <w:rsid w:val="003F355D"/>
    <w:rsid w:val="003F382E"/>
    <w:rsid w:val="003F4617"/>
    <w:rsid w:val="003F5653"/>
    <w:rsid w:val="003F5A07"/>
    <w:rsid w:val="003F5A7D"/>
    <w:rsid w:val="003F601F"/>
    <w:rsid w:val="00401B69"/>
    <w:rsid w:val="00406E03"/>
    <w:rsid w:val="00407C20"/>
    <w:rsid w:val="00410F8C"/>
    <w:rsid w:val="00411C81"/>
    <w:rsid w:val="00412568"/>
    <w:rsid w:val="004128BB"/>
    <w:rsid w:val="004175AD"/>
    <w:rsid w:val="00420B69"/>
    <w:rsid w:val="004274A0"/>
    <w:rsid w:val="00434A33"/>
    <w:rsid w:val="00435C93"/>
    <w:rsid w:val="00441840"/>
    <w:rsid w:val="00442F70"/>
    <w:rsid w:val="00443D0D"/>
    <w:rsid w:val="004464E9"/>
    <w:rsid w:val="0045009F"/>
    <w:rsid w:val="00456974"/>
    <w:rsid w:val="00456B49"/>
    <w:rsid w:val="00461B45"/>
    <w:rsid w:val="00465E21"/>
    <w:rsid w:val="00466442"/>
    <w:rsid w:val="00466FE2"/>
    <w:rsid w:val="004707F2"/>
    <w:rsid w:val="004709BB"/>
    <w:rsid w:val="00474B3D"/>
    <w:rsid w:val="00476B61"/>
    <w:rsid w:val="004815F9"/>
    <w:rsid w:val="00481C73"/>
    <w:rsid w:val="00484828"/>
    <w:rsid w:val="00484C4E"/>
    <w:rsid w:val="00492363"/>
    <w:rsid w:val="004924E5"/>
    <w:rsid w:val="00495964"/>
    <w:rsid w:val="004968F1"/>
    <w:rsid w:val="004A09C8"/>
    <w:rsid w:val="004A0E65"/>
    <w:rsid w:val="004A2ABE"/>
    <w:rsid w:val="004A3650"/>
    <w:rsid w:val="004A47F0"/>
    <w:rsid w:val="004A6316"/>
    <w:rsid w:val="004A6463"/>
    <w:rsid w:val="004B01AF"/>
    <w:rsid w:val="004B0B2F"/>
    <w:rsid w:val="004B3D88"/>
    <w:rsid w:val="004B426B"/>
    <w:rsid w:val="004B53FD"/>
    <w:rsid w:val="004B7EF7"/>
    <w:rsid w:val="004C24B5"/>
    <w:rsid w:val="004C2A0B"/>
    <w:rsid w:val="004C6D33"/>
    <w:rsid w:val="004C7163"/>
    <w:rsid w:val="004D18AB"/>
    <w:rsid w:val="004D3E4B"/>
    <w:rsid w:val="004D6AC0"/>
    <w:rsid w:val="004E4DDB"/>
    <w:rsid w:val="004E7FAD"/>
    <w:rsid w:val="004F1985"/>
    <w:rsid w:val="004F25DB"/>
    <w:rsid w:val="004F26E2"/>
    <w:rsid w:val="004F50FC"/>
    <w:rsid w:val="004F7816"/>
    <w:rsid w:val="0050047E"/>
    <w:rsid w:val="00503BC8"/>
    <w:rsid w:val="00516B72"/>
    <w:rsid w:val="00516CAD"/>
    <w:rsid w:val="00516EB6"/>
    <w:rsid w:val="00517396"/>
    <w:rsid w:val="005205C4"/>
    <w:rsid w:val="00523834"/>
    <w:rsid w:val="005339E4"/>
    <w:rsid w:val="00534BA7"/>
    <w:rsid w:val="00535845"/>
    <w:rsid w:val="00536958"/>
    <w:rsid w:val="00536BE5"/>
    <w:rsid w:val="00537315"/>
    <w:rsid w:val="0054173D"/>
    <w:rsid w:val="00541741"/>
    <w:rsid w:val="00542402"/>
    <w:rsid w:val="00545A7D"/>
    <w:rsid w:val="005546E2"/>
    <w:rsid w:val="00555436"/>
    <w:rsid w:val="00555FD3"/>
    <w:rsid w:val="00562D5A"/>
    <w:rsid w:val="00565D56"/>
    <w:rsid w:val="00565F11"/>
    <w:rsid w:val="005677C1"/>
    <w:rsid w:val="005754CC"/>
    <w:rsid w:val="005802F8"/>
    <w:rsid w:val="005817DA"/>
    <w:rsid w:val="0058503E"/>
    <w:rsid w:val="00585443"/>
    <w:rsid w:val="00585C23"/>
    <w:rsid w:val="00590ABD"/>
    <w:rsid w:val="00593FD9"/>
    <w:rsid w:val="00597F2D"/>
    <w:rsid w:val="005A5CCE"/>
    <w:rsid w:val="005A7718"/>
    <w:rsid w:val="005B271F"/>
    <w:rsid w:val="005B3ABA"/>
    <w:rsid w:val="005B4FE0"/>
    <w:rsid w:val="005B528A"/>
    <w:rsid w:val="005B689B"/>
    <w:rsid w:val="005B7EB1"/>
    <w:rsid w:val="005C580D"/>
    <w:rsid w:val="005C6240"/>
    <w:rsid w:val="005C6EA2"/>
    <w:rsid w:val="005D2CF0"/>
    <w:rsid w:val="005D3F0F"/>
    <w:rsid w:val="005D76CB"/>
    <w:rsid w:val="005D7E6D"/>
    <w:rsid w:val="005E2849"/>
    <w:rsid w:val="005E2CE7"/>
    <w:rsid w:val="005E596B"/>
    <w:rsid w:val="005E6EFC"/>
    <w:rsid w:val="005E753F"/>
    <w:rsid w:val="005F1808"/>
    <w:rsid w:val="005F2573"/>
    <w:rsid w:val="005F475C"/>
    <w:rsid w:val="005F5E29"/>
    <w:rsid w:val="005F62B3"/>
    <w:rsid w:val="005F6E41"/>
    <w:rsid w:val="0060000F"/>
    <w:rsid w:val="006012FA"/>
    <w:rsid w:val="00601D34"/>
    <w:rsid w:val="006070FD"/>
    <w:rsid w:val="00610F0F"/>
    <w:rsid w:val="006134DF"/>
    <w:rsid w:val="00615E55"/>
    <w:rsid w:val="00616018"/>
    <w:rsid w:val="00621BA4"/>
    <w:rsid w:val="006232CD"/>
    <w:rsid w:val="0062367D"/>
    <w:rsid w:val="0062465A"/>
    <w:rsid w:val="00634845"/>
    <w:rsid w:val="00635049"/>
    <w:rsid w:val="006415CE"/>
    <w:rsid w:val="0064387E"/>
    <w:rsid w:val="00650C52"/>
    <w:rsid w:val="00652F9E"/>
    <w:rsid w:val="0065494D"/>
    <w:rsid w:val="00655E73"/>
    <w:rsid w:val="00656095"/>
    <w:rsid w:val="00656FF1"/>
    <w:rsid w:val="00660CF8"/>
    <w:rsid w:val="006617A9"/>
    <w:rsid w:val="00662AB0"/>
    <w:rsid w:val="0066785A"/>
    <w:rsid w:val="00670951"/>
    <w:rsid w:val="006755EA"/>
    <w:rsid w:val="00677BF5"/>
    <w:rsid w:val="00677E18"/>
    <w:rsid w:val="00680A8A"/>
    <w:rsid w:val="006909D6"/>
    <w:rsid w:val="0069127C"/>
    <w:rsid w:val="006964F4"/>
    <w:rsid w:val="0069726A"/>
    <w:rsid w:val="006A00FB"/>
    <w:rsid w:val="006A0426"/>
    <w:rsid w:val="006A1AF3"/>
    <w:rsid w:val="006A4888"/>
    <w:rsid w:val="006A6BE9"/>
    <w:rsid w:val="006B1D9B"/>
    <w:rsid w:val="006B280C"/>
    <w:rsid w:val="006C3C49"/>
    <w:rsid w:val="006C4167"/>
    <w:rsid w:val="006C4F8C"/>
    <w:rsid w:val="006C6EB1"/>
    <w:rsid w:val="006C6FA7"/>
    <w:rsid w:val="006C7008"/>
    <w:rsid w:val="006D116F"/>
    <w:rsid w:val="006D20A9"/>
    <w:rsid w:val="006D2512"/>
    <w:rsid w:val="006D398C"/>
    <w:rsid w:val="006E0B55"/>
    <w:rsid w:val="006E537F"/>
    <w:rsid w:val="006F043B"/>
    <w:rsid w:val="006F0AAC"/>
    <w:rsid w:val="006F0BF5"/>
    <w:rsid w:val="006F3B51"/>
    <w:rsid w:val="00701181"/>
    <w:rsid w:val="00704B62"/>
    <w:rsid w:val="007055DF"/>
    <w:rsid w:val="00705D73"/>
    <w:rsid w:val="0070640B"/>
    <w:rsid w:val="00711737"/>
    <w:rsid w:val="00716B4E"/>
    <w:rsid w:val="007178E4"/>
    <w:rsid w:val="007223AF"/>
    <w:rsid w:val="007237CF"/>
    <w:rsid w:val="00723AB0"/>
    <w:rsid w:val="00723AE7"/>
    <w:rsid w:val="007327E0"/>
    <w:rsid w:val="00735EC4"/>
    <w:rsid w:val="007421AF"/>
    <w:rsid w:val="00742DBB"/>
    <w:rsid w:val="00743218"/>
    <w:rsid w:val="00743F31"/>
    <w:rsid w:val="007448BD"/>
    <w:rsid w:val="00744A4A"/>
    <w:rsid w:val="007450A4"/>
    <w:rsid w:val="00745AF0"/>
    <w:rsid w:val="00747B3B"/>
    <w:rsid w:val="0075185E"/>
    <w:rsid w:val="00753520"/>
    <w:rsid w:val="00753BC7"/>
    <w:rsid w:val="00756F7E"/>
    <w:rsid w:val="007711C8"/>
    <w:rsid w:val="00772708"/>
    <w:rsid w:val="00773F30"/>
    <w:rsid w:val="00775423"/>
    <w:rsid w:val="00776E21"/>
    <w:rsid w:val="00777078"/>
    <w:rsid w:val="007776A6"/>
    <w:rsid w:val="00777EDF"/>
    <w:rsid w:val="007800B3"/>
    <w:rsid w:val="00781E57"/>
    <w:rsid w:val="00786068"/>
    <w:rsid w:val="00787E69"/>
    <w:rsid w:val="00791A5D"/>
    <w:rsid w:val="00792D9D"/>
    <w:rsid w:val="0079586F"/>
    <w:rsid w:val="00796BB3"/>
    <w:rsid w:val="007A26B8"/>
    <w:rsid w:val="007A309E"/>
    <w:rsid w:val="007A5327"/>
    <w:rsid w:val="007A5F81"/>
    <w:rsid w:val="007B0B56"/>
    <w:rsid w:val="007B0D2A"/>
    <w:rsid w:val="007C0AA7"/>
    <w:rsid w:val="007C3C85"/>
    <w:rsid w:val="007C7684"/>
    <w:rsid w:val="007D018B"/>
    <w:rsid w:val="007D27EE"/>
    <w:rsid w:val="007D44C9"/>
    <w:rsid w:val="007E2DA1"/>
    <w:rsid w:val="007E39BA"/>
    <w:rsid w:val="007E5A79"/>
    <w:rsid w:val="007F268A"/>
    <w:rsid w:val="007F6566"/>
    <w:rsid w:val="007F7934"/>
    <w:rsid w:val="0080614A"/>
    <w:rsid w:val="0080640C"/>
    <w:rsid w:val="00807E55"/>
    <w:rsid w:val="00810D50"/>
    <w:rsid w:val="00813C84"/>
    <w:rsid w:val="00813DCC"/>
    <w:rsid w:val="00821772"/>
    <w:rsid w:val="0082345C"/>
    <w:rsid w:val="008240FE"/>
    <w:rsid w:val="00825D05"/>
    <w:rsid w:val="00826F18"/>
    <w:rsid w:val="00831AA1"/>
    <w:rsid w:val="00831B8E"/>
    <w:rsid w:val="008321DF"/>
    <w:rsid w:val="00837780"/>
    <w:rsid w:val="008378E7"/>
    <w:rsid w:val="0083793F"/>
    <w:rsid w:val="00840106"/>
    <w:rsid w:val="00844C0D"/>
    <w:rsid w:val="00847D0F"/>
    <w:rsid w:val="008504E1"/>
    <w:rsid w:val="0085156F"/>
    <w:rsid w:val="008515B7"/>
    <w:rsid w:val="0085278F"/>
    <w:rsid w:val="008542DF"/>
    <w:rsid w:val="0085522C"/>
    <w:rsid w:val="00856587"/>
    <w:rsid w:val="008622CF"/>
    <w:rsid w:val="00866F30"/>
    <w:rsid w:val="008711EB"/>
    <w:rsid w:val="00873509"/>
    <w:rsid w:val="00873782"/>
    <w:rsid w:val="008746B0"/>
    <w:rsid w:val="00874C54"/>
    <w:rsid w:val="008771AC"/>
    <w:rsid w:val="00880C84"/>
    <w:rsid w:val="00881024"/>
    <w:rsid w:val="00881C1B"/>
    <w:rsid w:val="008838D5"/>
    <w:rsid w:val="008858C2"/>
    <w:rsid w:val="00885B38"/>
    <w:rsid w:val="00890530"/>
    <w:rsid w:val="00894AB6"/>
    <w:rsid w:val="008974E9"/>
    <w:rsid w:val="008A2098"/>
    <w:rsid w:val="008A35F7"/>
    <w:rsid w:val="008A3B4E"/>
    <w:rsid w:val="008B021E"/>
    <w:rsid w:val="008B0DF6"/>
    <w:rsid w:val="008B3E40"/>
    <w:rsid w:val="008B44A7"/>
    <w:rsid w:val="008B44C3"/>
    <w:rsid w:val="008C15D5"/>
    <w:rsid w:val="008C261B"/>
    <w:rsid w:val="008C649A"/>
    <w:rsid w:val="008D18FA"/>
    <w:rsid w:val="008D30A5"/>
    <w:rsid w:val="008D3AE8"/>
    <w:rsid w:val="008D3FF9"/>
    <w:rsid w:val="008D4591"/>
    <w:rsid w:val="008D4C4E"/>
    <w:rsid w:val="008D4C73"/>
    <w:rsid w:val="008D529A"/>
    <w:rsid w:val="0090199F"/>
    <w:rsid w:val="0090387E"/>
    <w:rsid w:val="00910B8B"/>
    <w:rsid w:val="00917B55"/>
    <w:rsid w:val="009204DF"/>
    <w:rsid w:val="00921300"/>
    <w:rsid w:val="009224B3"/>
    <w:rsid w:val="0092438C"/>
    <w:rsid w:val="0092601E"/>
    <w:rsid w:val="00926FB9"/>
    <w:rsid w:val="0093116A"/>
    <w:rsid w:val="009321CF"/>
    <w:rsid w:val="00935BF6"/>
    <w:rsid w:val="00935D99"/>
    <w:rsid w:val="0093765F"/>
    <w:rsid w:val="00937FFD"/>
    <w:rsid w:val="00941AF2"/>
    <w:rsid w:val="00942854"/>
    <w:rsid w:val="00943DBB"/>
    <w:rsid w:val="00954EEA"/>
    <w:rsid w:val="00957D6E"/>
    <w:rsid w:val="009603E3"/>
    <w:rsid w:val="009633A4"/>
    <w:rsid w:val="0096403D"/>
    <w:rsid w:val="009648BA"/>
    <w:rsid w:val="00965718"/>
    <w:rsid w:val="0096592F"/>
    <w:rsid w:val="00966AA9"/>
    <w:rsid w:val="00966E9B"/>
    <w:rsid w:val="00972921"/>
    <w:rsid w:val="0097373A"/>
    <w:rsid w:val="0097542B"/>
    <w:rsid w:val="009825C4"/>
    <w:rsid w:val="00982F09"/>
    <w:rsid w:val="00983831"/>
    <w:rsid w:val="00985C30"/>
    <w:rsid w:val="00990C8D"/>
    <w:rsid w:val="009917AB"/>
    <w:rsid w:val="00991F07"/>
    <w:rsid w:val="00993240"/>
    <w:rsid w:val="00995A6E"/>
    <w:rsid w:val="009A0146"/>
    <w:rsid w:val="009A1388"/>
    <w:rsid w:val="009A3079"/>
    <w:rsid w:val="009A5DBB"/>
    <w:rsid w:val="009A6FAF"/>
    <w:rsid w:val="009A7FF3"/>
    <w:rsid w:val="009B210E"/>
    <w:rsid w:val="009B2B36"/>
    <w:rsid w:val="009B3D32"/>
    <w:rsid w:val="009B3D6A"/>
    <w:rsid w:val="009C1430"/>
    <w:rsid w:val="009C2D69"/>
    <w:rsid w:val="009D27B3"/>
    <w:rsid w:val="009D34A2"/>
    <w:rsid w:val="009D3C73"/>
    <w:rsid w:val="009D6B3D"/>
    <w:rsid w:val="009E013C"/>
    <w:rsid w:val="009E0C7D"/>
    <w:rsid w:val="009E0FF5"/>
    <w:rsid w:val="009E3C4B"/>
    <w:rsid w:val="009E3E3E"/>
    <w:rsid w:val="009E5571"/>
    <w:rsid w:val="009F0F44"/>
    <w:rsid w:val="009F43DB"/>
    <w:rsid w:val="009F633C"/>
    <w:rsid w:val="009F7699"/>
    <w:rsid w:val="00A002E4"/>
    <w:rsid w:val="00A02FCA"/>
    <w:rsid w:val="00A0470B"/>
    <w:rsid w:val="00A06D58"/>
    <w:rsid w:val="00A0712C"/>
    <w:rsid w:val="00A07A36"/>
    <w:rsid w:val="00A1292A"/>
    <w:rsid w:val="00A1333B"/>
    <w:rsid w:val="00A20E0D"/>
    <w:rsid w:val="00A22232"/>
    <w:rsid w:val="00A24B47"/>
    <w:rsid w:val="00A2704F"/>
    <w:rsid w:val="00A27D16"/>
    <w:rsid w:val="00A3149B"/>
    <w:rsid w:val="00A31619"/>
    <w:rsid w:val="00A32A12"/>
    <w:rsid w:val="00A336D4"/>
    <w:rsid w:val="00A34C5E"/>
    <w:rsid w:val="00A35E4C"/>
    <w:rsid w:val="00A36A74"/>
    <w:rsid w:val="00A37C2E"/>
    <w:rsid w:val="00A405CA"/>
    <w:rsid w:val="00A4093C"/>
    <w:rsid w:val="00A4128D"/>
    <w:rsid w:val="00A478DA"/>
    <w:rsid w:val="00A507AF"/>
    <w:rsid w:val="00A510B7"/>
    <w:rsid w:val="00A516A9"/>
    <w:rsid w:val="00A523E5"/>
    <w:rsid w:val="00A54E00"/>
    <w:rsid w:val="00A56E30"/>
    <w:rsid w:val="00A57FA0"/>
    <w:rsid w:val="00A600A1"/>
    <w:rsid w:val="00A65F9B"/>
    <w:rsid w:val="00A6777F"/>
    <w:rsid w:val="00A67C3A"/>
    <w:rsid w:val="00A70140"/>
    <w:rsid w:val="00A73031"/>
    <w:rsid w:val="00A73169"/>
    <w:rsid w:val="00A76B02"/>
    <w:rsid w:val="00A80BA4"/>
    <w:rsid w:val="00A83DCD"/>
    <w:rsid w:val="00A84091"/>
    <w:rsid w:val="00A854FC"/>
    <w:rsid w:val="00A9059A"/>
    <w:rsid w:val="00A934B3"/>
    <w:rsid w:val="00A950D4"/>
    <w:rsid w:val="00AA6D6C"/>
    <w:rsid w:val="00AA72C7"/>
    <w:rsid w:val="00AB3878"/>
    <w:rsid w:val="00AB4994"/>
    <w:rsid w:val="00AB57F2"/>
    <w:rsid w:val="00AB7A00"/>
    <w:rsid w:val="00AB7FCD"/>
    <w:rsid w:val="00AC2A8E"/>
    <w:rsid w:val="00AC2D91"/>
    <w:rsid w:val="00AC39BE"/>
    <w:rsid w:val="00AC5587"/>
    <w:rsid w:val="00AC588D"/>
    <w:rsid w:val="00AD0B56"/>
    <w:rsid w:val="00AD2B5C"/>
    <w:rsid w:val="00AD398A"/>
    <w:rsid w:val="00AD4243"/>
    <w:rsid w:val="00AD4456"/>
    <w:rsid w:val="00AD50AC"/>
    <w:rsid w:val="00AD6E04"/>
    <w:rsid w:val="00AE0451"/>
    <w:rsid w:val="00AE5317"/>
    <w:rsid w:val="00AE7ABE"/>
    <w:rsid w:val="00AF0E4C"/>
    <w:rsid w:val="00AF54F5"/>
    <w:rsid w:val="00AF63C0"/>
    <w:rsid w:val="00B002C9"/>
    <w:rsid w:val="00B006A3"/>
    <w:rsid w:val="00B00D03"/>
    <w:rsid w:val="00B01C27"/>
    <w:rsid w:val="00B11804"/>
    <w:rsid w:val="00B120F6"/>
    <w:rsid w:val="00B12304"/>
    <w:rsid w:val="00B134A6"/>
    <w:rsid w:val="00B135D9"/>
    <w:rsid w:val="00B148B5"/>
    <w:rsid w:val="00B217CC"/>
    <w:rsid w:val="00B225BD"/>
    <w:rsid w:val="00B2317E"/>
    <w:rsid w:val="00B27084"/>
    <w:rsid w:val="00B3789E"/>
    <w:rsid w:val="00B40D66"/>
    <w:rsid w:val="00B424DD"/>
    <w:rsid w:val="00B43E41"/>
    <w:rsid w:val="00B466EA"/>
    <w:rsid w:val="00B473C4"/>
    <w:rsid w:val="00B50498"/>
    <w:rsid w:val="00B5302F"/>
    <w:rsid w:val="00B54C87"/>
    <w:rsid w:val="00B54EE6"/>
    <w:rsid w:val="00B55B2E"/>
    <w:rsid w:val="00B56E60"/>
    <w:rsid w:val="00B64236"/>
    <w:rsid w:val="00B6567A"/>
    <w:rsid w:val="00B65A7E"/>
    <w:rsid w:val="00B70D32"/>
    <w:rsid w:val="00B731F6"/>
    <w:rsid w:val="00B7486B"/>
    <w:rsid w:val="00B770C1"/>
    <w:rsid w:val="00B81DA8"/>
    <w:rsid w:val="00B8330E"/>
    <w:rsid w:val="00B8401F"/>
    <w:rsid w:val="00B84C1F"/>
    <w:rsid w:val="00B86165"/>
    <w:rsid w:val="00B86630"/>
    <w:rsid w:val="00B9047B"/>
    <w:rsid w:val="00B928F3"/>
    <w:rsid w:val="00B930DF"/>
    <w:rsid w:val="00B944BC"/>
    <w:rsid w:val="00B94592"/>
    <w:rsid w:val="00B94DE1"/>
    <w:rsid w:val="00BA52C4"/>
    <w:rsid w:val="00BA66D7"/>
    <w:rsid w:val="00BA6A8C"/>
    <w:rsid w:val="00BB2FFA"/>
    <w:rsid w:val="00BB3E23"/>
    <w:rsid w:val="00BB607E"/>
    <w:rsid w:val="00BB7355"/>
    <w:rsid w:val="00BC132C"/>
    <w:rsid w:val="00BC2557"/>
    <w:rsid w:val="00BC702E"/>
    <w:rsid w:val="00BD1367"/>
    <w:rsid w:val="00BD3417"/>
    <w:rsid w:val="00BD47BA"/>
    <w:rsid w:val="00BD4894"/>
    <w:rsid w:val="00BD5897"/>
    <w:rsid w:val="00BD6CB3"/>
    <w:rsid w:val="00BD7D18"/>
    <w:rsid w:val="00BE0EBA"/>
    <w:rsid w:val="00BE1AC5"/>
    <w:rsid w:val="00BE3546"/>
    <w:rsid w:val="00BF0581"/>
    <w:rsid w:val="00BF53BC"/>
    <w:rsid w:val="00BF5D4B"/>
    <w:rsid w:val="00BF5E37"/>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50C48"/>
    <w:rsid w:val="00C52BF9"/>
    <w:rsid w:val="00C56C0A"/>
    <w:rsid w:val="00C610D9"/>
    <w:rsid w:val="00C64374"/>
    <w:rsid w:val="00C71DA2"/>
    <w:rsid w:val="00C74930"/>
    <w:rsid w:val="00C76210"/>
    <w:rsid w:val="00C763A0"/>
    <w:rsid w:val="00C7780F"/>
    <w:rsid w:val="00C928C3"/>
    <w:rsid w:val="00C94034"/>
    <w:rsid w:val="00C96ADB"/>
    <w:rsid w:val="00C97503"/>
    <w:rsid w:val="00C97C44"/>
    <w:rsid w:val="00CA39C5"/>
    <w:rsid w:val="00CA466A"/>
    <w:rsid w:val="00CA4839"/>
    <w:rsid w:val="00CA4DD1"/>
    <w:rsid w:val="00CA79FA"/>
    <w:rsid w:val="00CB0F5C"/>
    <w:rsid w:val="00CB139F"/>
    <w:rsid w:val="00CB3104"/>
    <w:rsid w:val="00CB3414"/>
    <w:rsid w:val="00CB3BEC"/>
    <w:rsid w:val="00CB47C4"/>
    <w:rsid w:val="00CB6E60"/>
    <w:rsid w:val="00CC1F8E"/>
    <w:rsid w:val="00CC3079"/>
    <w:rsid w:val="00CC40D6"/>
    <w:rsid w:val="00CC61D2"/>
    <w:rsid w:val="00CC75C4"/>
    <w:rsid w:val="00CD451C"/>
    <w:rsid w:val="00CE09D7"/>
    <w:rsid w:val="00CE175E"/>
    <w:rsid w:val="00CE1943"/>
    <w:rsid w:val="00CE471A"/>
    <w:rsid w:val="00CE5C3D"/>
    <w:rsid w:val="00CE6BAF"/>
    <w:rsid w:val="00CE7552"/>
    <w:rsid w:val="00CF0AD0"/>
    <w:rsid w:val="00CF1F38"/>
    <w:rsid w:val="00CF20E6"/>
    <w:rsid w:val="00CF64E4"/>
    <w:rsid w:val="00D0599D"/>
    <w:rsid w:val="00D05FEF"/>
    <w:rsid w:val="00D072F9"/>
    <w:rsid w:val="00D078AE"/>
    <w:rsid w:val="00D07EEA"/>
    <w:rsid w:val="00D122C7"/>
    <w:rsid w:val="00D16621"/>
    <w:rsid w:val="00D2033B"/>
    <w:rsid w:val="00D21343"/>
    <w:rsid w:val="00D267EA"/>
    <w:rsid w:val="00D300F0"/>
    <w:rsid w:val="00D32934"/>
    <w:rsid w:val="00D33730"/>
    <w:rsid w:val="00D360F3"/>
    <w:rsid w:val="00D4160B"/>
    <w:rsid w:val="00D433B8"/>
    <w:rsid w:val="00D45E28"/>
    <w:rsid w:val="00D54698"/>
    <w:rsid w:val="00D556F4"/>
    <w:rsid w:val="00D568C5"/>
    <w:rsid w:val="00D57642"/>
    <w:rsid w:val="00D6574D"/>
    <w:rsid w:val="00D67610"/>
    <w:rsid w:val="00D71119"/>
    <w:rsid w:val="00D7614F"/>
    <w:rsid w:val="00D76CB4"/>
    <w:rsid w:val="00D777EB"/>
    <w:rsid w:val="00D77EFB"/>
    <w:rsid w:val="00D858B1"/>
    <w:rsid w:val="00D85FEB"/>
    <w:rsid w:val="00D87F65"/>
    <w:rsid w:val="00D90899"/>
    <w:rsid w:val="00D930A9"/>
    <w:rsid w:val="00D93212"/>
    <w:rsid w:val="00D942E0"/>
    <w:rsid w:val="00DA2F52"/>
    <w:rsid w:val="00DA5EBD"/>
    <w:rsid w:val="00DA7844"/>
    <w:rsid w:val="00DA78BE"/>
    <w:rsid w:val="00DB067D"/>
    <w:rsid w:val="00DB2815"/>
    <w:rsid w:val="00DB450E"/>
    <w:rsid w:val="00DB5410"/>
    <w:rsid w:val="00DB65FB"/>
    <w:rsid w:val="00DB78E0"/>
    <w:rsid w:val="00DB7E1F"/>
    <w:rsid w:val="00DC00E7"/>
    <w:rsid w:val="00DC2501"/>
    <w:rsid w:val="00DC7F60"/>
    <w:rsid w:val="00DD10CC"/>
    <w:rsid w:val="00DD3FFE"/>
    <w:rsid w:val="00DD51E7"/>
    <w:rsid w:val="00DE0E5D"/>
    <w:rsid w:val="00DE3B15"/>
    <w:rsid w:val="00DE5AB0"/>
    <w:rsid w:val="00DF005C"/>
    <w:rsid w:val="00DF02FA"/>
    <w:rsid w:val="00DF1CC4"/>
    <w:rsid w:val="00DF28A7"/>
    <w:rsid w:val="00DF7CF3"/>
    <w:rsid w:val="00E01662"/>
    <w:rsid w:val="00E01942"/>
    <w:rsid w:val="00E05E94"/>
    <w:rsid w:val="00E078CC"/>
    <w:rsid w:val="00E13728"/>
    <w:rsid w:val="00E143AB"/>
    <w:rsid w:val="00E1504A"/>
    <w:rsid w:val="00E2436C"/>
    <w:rsid w:val="00E4198E"/>
    <w:rsid w:val="00E42792"/>
    <w:rsid w:val="00E538A1"/>
    <w:rsid w:val="00E53C03"/>
    <w:rsid w:val="00E54E64"/>
    <w:rsid w:val="00E55F3B"/>
    <w:rsid w:val="00E603BC"/>
    <w:rsid w:val="00E60445"/>
    <w:rsid w:val="00E60697"/>
    <w:rsid w:val="00E637DF"/>
    <w:rsid w:val="00E640BB"/>
    <w:rsid w:val="00E64C29"/>
    <w:rsid w:val="00E67A4C"/>
    <w:rsid w:val="00E70B19"/>
    <w:rsid w:val="00E75949"/>
    <w:rsid w:val="00E869C1"/>
    <w:rsid w:val="00E873E6"/>
    <w:rsid w:val="00E90543"/>
    <w:rsid w:val="00E90672"/>
    <w:rsid w:val="00E91576"/>
    <w:rsid w:val="00E93D53"/>
    <w:rsid w:val="00E94801"/>
    <w:rsid w:val="00E974AA"/>
    <w:rsid w:val="00EA01A1"/>
    <w:rsid w:val="00EA0402"/>
    <w:rsid w:val="00EA1998"/>
    <w:rsid w:val="00EB0FC7"/>
    <w:rsid w:val="00EB2C79"/>
    <w:rsid w:val="00EB6CDB"/>
    <w:rsid w:val="00EB71F8"/>
    <w:rsid w:val="00EB7B14"/>
    <w:rsid w:val="00EC11C9"/>
    <w:rsid w:val="00EC575D"/>
    <w:rsid w:val="00EC5AF9"/>
    <w:rsid w:val="00EC60F7"/>
    <w:rsid w:val="00EC6252"/>
    <w:rsid w:val="00EC7F44"/>
    <w:rsid w:val="00ED12F8"/>
    <w:rsid w:val="00ED17B9"/>
    <w:rsid w:val="00ED4779"/>
    <w:rsid w:val="00ED4A18"/>
    <w:rsid w:val="00ED531C"/>
    <w:rsid w:val="00ED5A55"/>
    <w:rsid w:val="00EE4B02"/>
    <w:rsid w:val="00EE7F88"/>
    <w:rsid w:val="00EF6B16"/>
    <w:rsid w:val="00EF7941"/>
    <w:rsid w:val="00F00F34"/>
    <w:rsid w:val="00F02292"/>
    <w:rsid w:val="00F0231B"/>
    <w:rsid w:val="00F024BD"/>
    <w:rsid w:val="00F0269C"/>
    <w:rsid w:val="00F0650E"/>
    <w:rsid w:val="00F06B74"/>
    <w:rsid w:val="00F07ADB"/>
    <w:rsid w:val="00F07AF9"/>
    <w:rsid w:val="00F168BB"/>
    <w:rsid w:val="00F177B1"/>
    <w:rsid w:val="00F24481"/>
    <w:rsid w:val="00F26375"/>
    <w:rsid w:val="00F33723"/>
    <w:rsid w:val="00F34185"/>
    <w:rsid w:val="00F34AB9"/>
    <w:rsid w:val="00F35ADC"/>
    <w:rsid w:val="00F40767"/>
    <w:rsid w:val="00F414EE"/>
    <w:rsid w:val="00F41A7D"/>
    <w:rsid w:val="00F43417"/>
    <w:rsid w:val="00F44DC3"/>
    <w:rsid w:val="00F51C7B"/>
    <w:rsid w:val="00F53B6C"/>
    <w:rsid w:val="00F54037"/>
    <w:rsid w:val="00F55807"/>
    <w:rsid w:val="00F57AFE"/>
    <w:rsid w:val="00F62013"/>
    <w:rsid w:val="00F624C2"/>
    <w:rsid w:val="00F63579"/>
    <w:rsid w:val="00F66E91"/>
    <w:rsid w:val="00F67938"/>
    <w:rsid w:val="00F717AE"/>
    <w:rsid w:val="00F71959"/>
    <w:rsid w:val="00F74F67"/>
    <w:rsid w:val="00F75D4F"/>
    <w:rsid w:val="00F81763"/>
    <w:rsid w:val="00F8281E"/>
    <w:rsid w:val="00F838F4"/>
    <w:rsid w:val="00F84FC3"/>
    <w:rsid w:val="00F8646C"/>
    <w:rsid w:val="00F87C44"/>
    <w:rsid w:val="00F93B41"/>
    <w:rsid w:val="00F96F17"/>
    <w:rsid w:val="00F97275"/>
    <w:rsid w:val="00F977D2"/>
    <w:rsid w:val="00F97FB2"/>
    <w:rsid w:val="00FB02B8"/>
    <w:rsid w:val="00FB1890"/>
    <w:rsid w:val="00FB1BCC"/>
    <w:rsid w:val="00FB3C6B"/>
    <w:rsid w:val="00FB6B93"/>
    <w:rsid w:val="00FC0AF7"/>
    <w:rsid w:val="00FC11C5"/>
    <w:rsid w:val="00FC333F"/>
    <w:rsid w:val="00FC343E"/>
    <w:rsid w:val="00FC3DAF"/>
    <w:rsid w:val="00FC4F08"/>
    <w:rsid w:val="00FC5F54"/>
    <w:rsid w:val="00FC619A"/>
    <w:rsid w:val="00FC775C"/>
    <w:rsid w:val="00FC7B22"/>
    <w:rsid w:val="00FD7AFD"/>
    <w:rsid w:val="00FE1C39"/>
    <w:rsid w:val="00FE74EA"/>
    <w:rsid w:val="00FF1882"/>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styleId="Strong">
    <w:name w:val="Strong"/>
    <w:basedOn w:val="DefaultParagraphFont"/>
    <w:uiPriority w:val="22"/>
    <w:qFormat/>
    <w:rsid w:val="00B833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styleId="Strong">
    <w:name w:val="Strong"/>
    <w:basedOn w:val="DefaultParagraphFont"/>
    <w:uiPriority w:val="22"/>
    <w:qFormat/>
    <w:rsid w:val="00B83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403">
      <w:bodyDiv w:val="1"/>
      <w:marLeft w:val="0"/>
      <w:marRight w:val="0"/>
      <w:marTop w:val="0"/>
      <w:marBottom w:val="0"/>
      <w:divBdr>
        <w:top w:val="none" w:sz="0" w:space="0" w:color="auto"/>
        <w:left w:val="none" w:sz="0" w:space="0" w:color="auto"/>
        <w:bottom w:val="none" w:sz="0" w:space="0" w:color="auto"/>
        <w:right w:val="none" w:sz="0" w:space="0" w:color="auto"/>
      </w:divBdr>
    </w:div>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66601866">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3968432">
      <w:bodyDiv w:val="1"/>
      <w:marLeft w:val="0"/>
      <w:marRight w:val="0"/>
      <w:marTop w:val="0"/>
      <w:marBottom w:val="0"/>
      <w:divBdr>
        <w:top w:val="none" w:sz="0" w:space="0" w:color="auto"/>
        <w:left w:val="none" w:sz="0" w:space="0" w:color="auto"/>
        <w:bottom w:val="none" w:sz="0" w:space="0" w:color="auto"/>
        <w:right w:val="none" w:sz="0" w:space="0" w:color="auto"/>
      </w:divBdr>
      <w:divsChild>
        <w:div w:id="796804092">
          <w:marLeft w:val="547"/>
          <w:marRight w:val="0"/>
          <w:marTop w:val="96"/>
          <w:marBottom w:val="0"/>
          <w:divBdr>
            <w:top w:val="none" w:sz="0" w:space="0" w:color="auto"/>
            <w:left w:val="none" w:sz="0" w:space="0" w:color="auto"/>
            <w:bottom w:val="none" w:sz="0" w:space="0" w:color="auto"/>
            <w:right w:val="none" w:sz="0" w:space="0" w:color="auto"/>
          </w:divBdr>
        </w:div>
        <w:div w:id="950867604">
          <w:marLeft w:val="1166"/>
          <w:marRight w:val="0"/>
          <w:marTop w:val="86"/>
          <w:marBottom w:val="0"/>
          <w:divBdr>
            <w:top w:val="none" w:sz="0" w:space="0" w:color="auto"/>
            <w:left w:val="none" w:sz="0" w:space="0" w:color="auto"/>
            <w:bottom w:val="none" w:sz="0" w:space="0" w:color="auto"/>
            <w:right w:val="none" w:sz="0" w:space="0" w:color="auto"/>
          </w:divBdr>
        </w:div>
        <w:div w:id="63257895">
          <w:marLeft w:val="547"/>
          <w:marRight w:val="0"/>
          <w:marTop w:val="96"/>
          <w:marBottom w:val="0"/>
          <w:divBdr>
            <w:top w:val="none" w:sz="0" w:space="0" w:color="auto"/>
            <w:left w:val="none" w:sz="0" w:space="0" w:color="auto"/>
            <w:bottom w:val="none" w:sz="0" w:space="0" w:color="auto"/>
            <w:right w:val="none" w:sz="0" w:space="0" w:color="auto"/>
          </w:divBdr>
        </w:div>
        <w:div w:id="1082532113">
          <w:marLeft w:val="1166"/>
          <w:marRight w:val="0"/>
          <w:marTop w:val="86"/>
          <w:marBottom w:val="0"/>
          <w:divBdr>
            <w:top w:val="none" w:sz="0" w:space="0" w:color="auto"/>
            <w:left w:val="none" w:sz="0" w:space="0" w:color="auto"/>
            <w:bottom w:val="none" w:sz="0" w:space="0" w:color="auto"/>
            <w:right w:val="none" w:sz="0" w:space="0" w:color="auto"/>
          </w:divBdr>
        </w:div>
      </w:divsChild>
    </w:div>
    <w:div w:id="284387410">
      <w:bodyDiv w:val="1"/>
      <w:marLeft w:val="0"/>
      <w:marRight w:val="0"/>
      <w:marTop w:val="0"/>
      <w:marBottom w:val="0"/>
      <w:divBdr>
        <w:top w:val="none" w:sz="0" w:space="0" w:color="auto"/>
        <w:left w:val="none" w:sz="0" w:space="0" w:color="auto"/>
        <w:bottom w:val="none" w:sz="0" w:space="0" w:color="auto"/>
        <w:right w:val="none" w:sz="0" w:space="0" w:color="auto"/>
      </w:divBdr>
      <w:divsChild>
        <w:div w:id="488637136">
          <w:marLeft w:val="547"/>
          <w:marRight w:val="0"/>
          <w:marTop w:val="134"/>
          <w:marBottom w:val="0"/>
          <w:divBdr>
            <w:top w:val="none" w:sz="0" w:space="0" w:color="auto"/>
            <w:left w:val="none" w:sz="0" w:space="0" w:color="auto"/>
            <w:bottom w:val="none" w:sz="0" w:space="0" w:color="auto"/>
            <w:right w:val="none" w:sz="0" w:space="0" w:color="auto"/>
          </w:divBdr>
        </w:div>
        <w:div w:id="1012757567">
          <w:marLeft w:val="1166"/>
          <w:marRight w:val="0"/>
          <w:marTop w:val="115"/>
          <w:marBottom w:val="0"/>
          <w:divBdr>
            <w:top w:val="none" w:sz="0" w:space="0" w:color="auto"/>
            <w:left w:val="none" w:sz="0" w:space="0" w:color="auto"/>
            <w:bottom w:val="none" w:sz="0" w:space="0" w:color="auto"/>
            <w:right w:val="none" w:sz="0" w:space="0" w:color="auto"/>
          </w:divBdr>
        </w:div>
        <w:div w:id="1412506335">
          <w:marLeft w:val="547"/>
          <w:marRight w:val="0"/>
          <w:marTop w:val="134"/>
          <w:marBottom w:val="0"/>
          <w:divBdr>
            <w:top w:val="none" w:sz="0" w:space="0" w:color="auto"/>
            <w:left w:val="none" w:sz="0" w:space="0" w:color="auto"/>
            <w:bottom w:val="none" w:sz="0" w:space="0" w:color="auto"/>
            <w:right w:val="none" w:sz="0" w:space="0" w:color="auto"/>
          </w:divBdr>
        </w:div>
        <w:div w:id="1701126899">
          <w:marLeft w:val="1166"/>
          <w:marRight w:val="0"/>
          <w:marTop w:val="115"/>
          <w:marBottom w:val="0"/>
          <w:divBdr>
            <w:top w:val="none" w:sz="0" w:space="0" w:color="auto"/>
            <w:left w:val="none" w:sz="0" w:space="0" w:color="auto"/>
            <w:bottom w:val="none" w:sz="0" w:space="0" w:color="auto"/>
            <w:right w:val="none" w:sz="0" w:space="0" w:color="auto"/>
          </w:divBdr>
        </w:div>
        <w:div w:id="571964080">
          <w:marLeft w:val="1166"/>
          <w:marRight w:val="0"/>
          <w:marTop w:val="115"/>
          <w:marBottom w:val="0"/>
          <w:divBdr>
            <w:top w:val="none" w:sz="0" w:space="0" w:color="auto"/>
            <w:left w:val="none" w:sz="0" w:space="0" w:color="auto"/>
            <w:bottom w:val="none" w:sz="0" w:space="0" w:color="auto"/>
            <w:right w:val="none" w:sz="0" w:space="0" w:color="auto"/>
          </w:divBdr>
        </w:div>
        <w:div w:id="1144127977">
          <w:marLeft w:val="1800"/>
          <w:marRight w:val="0"/>
          <w:marTop w:val="96"/>
          <w:marBottom w:val="0"/>
          <w:divBdr>
            <w:top w:val="none" w:sz="0" w:space="0" w:color="auto"/>
            <w:left w:val="none" w:sz="0" w:space="0" w:color="auto"/>
            <w:bottom w:val="none" w:sz="0" w:space="0" w:color="auto"/>
            <w:right w:val="none" w:sz="0" w:space="0" w:color="auto"/>
          </w:divBdr>
        </w:div>
        <w:div w:id="1326088105">
          <w:marLeft w:val="1800"/>
          <w:marRight w:val="0"/>
          <w:marTop w:val="96"/>
          <w:marBottom w:val="0"/>
          <w:divBdr>
            <w:top w:val="none" w:sz="0" w:space="0" w:color="auto"/>
            <w:left w:val="none" w:sz="0" w:space="0" w:color="auto"/>
            <w:bottom w:val="none" w:sz="0" w:space="0" w:color="auto"/>
            <w:right w:val="none" w:sz="0" w:space="0" w:color="auto"/>
          </w:divBdr>
        </w:div>
        <w:div w:id="1249652001">
          <w:marLeft w:val="547"/>
          <w:marRight w:val="0"/>
          <w:marTop w:val="134"/>
          <w:marBottom w:val="0"/>
          <w:divBdr>
            <w:top w:val="none" w:sz="0" w:space="0" w:color="auto"/>
            <w:left w:val="none" w:sz="0" w:space="0" w:color="auto"/>
            <w:bottom w:val="none" w:sz="0" w:space="0" w:color="auto"/>
            <w:right w:val="none" w:sz="0" w:space="0" w:color="auto"/>
          </w:divBdr>
        </w:div>
        <w:div w:id="388381187">
          <w:marLeft w:val="1166"/>
          <w:marRight w:val="0"/>
          <w:marTop w:val="115"/>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55355786">
      <w:bodyDiv w:val="1"/>
      <w:marLeft w:val="0"/>
      <w:marRight w:val="0"/>
      <w:marTop w:val="0"/>
      <w:marBottom w:val="0"/>
      <w:divBdr>
        <w:top w:val="none" w:sz="0" w:space="0" w:color="auto"/>
        <w:left w:val="none" w:sz="0" w:space="0" w:color="auto"/>
        <w:bottom w:val="none" w:sz="0" w:space="0" w:color="auto"/>
        <w:right w:val="none" w:sz="0" w:space="0" w:color="auto"/>
      </w:divBdr>
      <w:divsChild>
        <w:div w:id="562445083">
          <w:marLeft w:val="1166"/>
          <w:marRight w:val="0"/>
          <w:marTop w:val="96"/>
          <w:marBottom w:val="0"/>
          <w:divBdr>
            <w:top w:val="none" w:sz="0" w:space="0" w:color="auto"/>
            <w:left w:val="none" w:sz="0" w:space="0" w:color="auto"/>
            <w:bottom w:val="none" w:sz="0" w:space="0" w:color="auto"/>
            <w:right w:val="none" w:sz="0" w:space="0" w:color="auto"/>
          </w:divBdr>
        </w:div>
      </w:divsChild>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757095365">
      <w:bodyDiv w:val="1"/>
      <w:marLeft w:val="0"/>
      <w:marRight w:val="0"/>
      <w:marTop w:val="0"/>
      <w:marBottom w:val="0"/>
      <w:divBdr>
        <w:top w:val="none" w:sz="0" w:space="0" w:color="auto"/>
        <w:left w:val="none" w:sz="0" w:space="0" w:color="auto"/>
        <w:bottom w:val="none" w:sz="0" w:space="0" w:color="auto"/>
        <w:right w:val="none" w:sz="0" w:space="0" w:color="auto"/>
      </w:divBdr>
      <w:divsChild>
        <w:div w:id="1884710362">
          <w:marLeft w:val="547"/>
          <w:marRight w:val="0"/>
          <w:marTop w:val="86"/>
          <w:marBottom w:val="0"/>
          <w:divBdr>
            <w:top w:val="none" w:sz="0" w:space="0" w:color="auto"/>
            <w:left w:val="none" w:sz="0" w:space="0" w:color="auto"/>
            <w:bottom w:val="none" w:sz="0" w:space="0" w:color="auto"/>
            <w:right w:val="none" w:sz="0" w:space="0" w:color="auto"/>
          </w:divBdr>
        </w:div>
        <w:div w:id="1728458419">
          <w:marLeft w:val="1166"/>
          <w:marRight w:val="0"/>
          <w:marTop w:val="72"/>
          <w:marBottom w:val="0"/>
          <w:divBdr>
            <w:top w:val="none" w:sz="0" w:space="0" w:color="auto"/>
            <w:left w:val="none" w:sz="0" w:space="0" w:color="auto"/>
            <w:bottom w:val="none" w:sz="0" w:space="0" w:color="auto"/>
            <w:right w:val="none" w:sz="0" w:space="0" w:color="auto"/>
          </w:divBdr>
        </w:div>
        <w:div w:id="1790659752">
          <w:marLeft w:val="547"/>
          <w:marRight w:val="0"/>
          <w:marTop w:val="86"/>
          <w:marBottom w:val="0"/>
          <w:divBdr>
            <w:top w:val="none" w:sz="0" w:space="0" w:color="auto"/>
            <w:left w:val="none" w:sz="0" w:space="0" w:color="auto"/>
            <w:bottom w:val="none" w:sz="0" w:space="0" w:color="auto"/>
            <w:right w:val="none" w:sz="0" w:space="0" w:color="auto"/>
          </w:divBdr>
        </w:div>
        <w:div w:id="1917812734">
          <w:marLeft w:val="1166"/>
          <w:marRight w:val="0"/>
          <w:marTop w:val="72"/>
          <w:marBottom w:val="0"/>
          <w:divBdr>
            <w:top w:val="none" w:sz="0" w:space="0" w:color="auto"/>
            <w:left w:val="none" w:sz="0" w:space="0" w:color="auto"/>
            <w:bottom w:val="none" w:sz="0" w:space="0" w:color="auto"/>
            <w:right w:val="none" w:sz="0" w:space="0" w:color="auto"/>
          </w:divBdr>
        </w:div>
        <w:div w:id="1293439409">
          <w:marLeft w:val="547"/>
          <w:marRight w:val="0"/>
          <w:marTop w:val="86"/>
          <w:marBottom w:val="0"/>
          <w:divBdr>
            <w:top w:val="none" w:sz="0" w:space="0" w:color="auto"/>
            <w:left w:val="none" w:sz="0" w:space="0" w:color="auto"/>
            <w:bottom w:val="none" w:sz="0" w:space="0" w:color="auto"/>
            <w:right w:val="none" w:sz="0" w:space="0" w:color="auto"/>
          </w:divBdr>
        </w:div>
        <w:div w:id="1007177463">
          <w:marLeft w:val="1166"/>
          <w:marRight w:val="0"/>
          <w:marTop w:val="72"/>
          <w:marBottom w:val="0"/>
          <w:divBdr>
            <w:top w:val="none" w:sz="0" w:space="0" w:color="auto"/>
            <w:left w:val="none" w:sz="0" w:space="0" w:color="auto"/>
            <w:bottom w:val="none" w:sz="0" w:space="0" w:color="auto"/>
            <w:right w:val="none" w:sz="0" w:space="0" w:color="auto"/>
          </w:divBdr>
        </w:div>
        <w:div w:id="584414304">
          <w:marLeft w:val="547"/>
          <w:marRight w:val="0"/>
          <w:marTop w:val="86"/>
          <w:marBottom w:val="0"/>
          <w:divBdr>
            <w:top w:val="none" w:sz="0" w:space="0" w:color="auto"/>
            <w:left w:val="none" w:sz="0" w:space="0" w:color="auto"/>
            <w:bottom w:val="none" w:sz="0" w:space="0" w:color="auto"/>
            <w:right w:val="none" w:sz="0" w:space="0" w:color="auto"/>
          </w:divBdr>
        </w:div>
        <w:div w:id="466893479">
          <w:marLeft w:val="1166"/>
          <w:marRight w:val="0"/>
          <w:marTop w:val="72"/>
          <w:marBottom w:val="0"/>
          <w:divBdr>
            <w:top w:val="none" w:sz="0" w:space="0" w:color="auto"/>
            <w:left w:val="none" w:sz="0" w:space="0" w:color="auto"/>
            <w:bottom w:val="none" w:sz="0" w:space="0" w:color="auto"/>
            <w:right w:val="none" w:sz="0" w:space="0" w:color="auto"/>
          </w:divBdr>
        </w:div>
      </w:divsChild>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047266840">
      <w:bodyDiv w:val="1"/>
      <w:marLeft w:val="0"/>
      <w:marRight w:val="0"/>
      <w:marTop w:val="0"/>
      <w:marBottom w:val="0"/>
      <w:divBdr>
        <w:top w:val="none" w:sz="0" w:space="0" w:color="auto"/>
        <w:left w:val="none" w:sz="0" w:space="0" w:color="auto"/>
        <w:bottom w:val="none" w:sz="0" w:space="0" w:color="auto"/>
        <w:right w:val="none" w:sz="0" w:space="0" w:color="auto"/>
      </w:divBdr>
      <w:divsChild>
        <w:div w:id="697581654">
          <w:marLeft w:val="547"/>
          <w:marRight w:val="0"/>
          <w:marTop w:val="115"/>
          <w:marBottom w:val="0"/>
          <w:divBdr>
            <w:top w:val="none" w:sz="0" w:space="0" w:color="auto"/>
            <w:left w:val="none" w:sz="0" w:space="0" w:color="auto"/>
            <w:bottom w:val="none" w:sz="0" w:space="0" w:color="auto"/>
            <w:right w:val="none" w:sz="0" w:space="0" w:color="auto"/>
          </w:divBdr>
        </w:div>
        <w:div w:id="1805348630">
          <w:marLeft w:val="1166"/>
          <w:marRight w:val="0"/>
          <w:marTop w:val="96"/>
          <w:marBottom w:val="0"/>
          <w:divBdr>
            <w:top w:val="none" w:sz="0" w:space="0" w:color="auto"/>
            <w:left w:val="none" w:sz="0" w:space="0" w:color="auto"/>
            <w:bottom w:val="none" w:sz="0" w:space="0" w:color="auto"/>
            <w:right w:val="none" w:sz="0" w:space="0" w:color="auto"/>
          </w:divBdr>
        </w:div>
        <w:div w:id="1455900809">
          <w:marLeft w:val="1166"/>
          <w:marRight w:val="0"/>
          <w:marTop w:val="96"/>
          <w:marBottom w:val="0"/>
          <w:divBdr>
            <w:top w:val="none" w:sz="0" w:space="0" w:color="auto"/>
            <w:left w:val="none" w:sz="0" w:space="0" w:color="auto"/>
            <w:bottom w:val="none" w:sz="0" w:space="0" w:color="auto"/>
            <w:right w:val="none" w:sz="0" w:space="0" w:color="auto"/>
          </w:divBdr>
        </w:div>
        <w:div w:id="183636064">
          <w:marLeft w:val="1800"/>
          <w:marRight w:val="0"/>
          <w:marTop w:val="86"/>
          <w:marBottom w:val="0"/>
          <w:divBdr>
            <w:top w:val="none" w:sz="0" w:space="0" w:color="auto"/>
            <w:left w:val="none" w:sz="0" w:space="0" w:color="auto"/>
            <w:bottom w:val="none" w:sz="0" w:space="0" w:color="auto"/>
            <w:right w:val="none" w:sz="0" w:space="0" w:color="auto"/>
          </w:divBdr>
        </w:div>
        <w:div w:id="988440869">
          <w:marLeft w:val="1166"/>
          <w:marRight w:val="0"/>
          <w:marTop w:val="96"/>
          <w:marBottom w:val="0"/>
          <w:divBdr>
            <w:top w:val="none" w:sz="0" w:space="0" w:color="auto"/>
            <w:left w:val="none" w:sz="0" w:space="0" w:color="auto"/>
            <w:bottom w:val="none" w:sz="0" w:space="0" w:color="auto"/>
            <w:right w:val="none" w:sz="0" w:space="0" w:color="auto"/>
          </w:divBdr>
        </w:div>
        <w:div w:id="618336971">
          <w:marLeft w:val="1800"/>
          <w:marRight w:val="0"/>
          <w:marTop w:val="77"/>
          <w:marBottom w:val="0"/>
          <w:divBdr>
            <w:top w:val="none" w:sz="0" w:space="0" w:color="auto"/>
            <w:left w:val="none" w:sz="0" w:space="0" w:color="auto"/>
            <w:bottom w:val="none" w:sz="0" w:space="0" w:color="auto"/>
            <w:right w:val="none" w:sz="0" w:space="0" w:color="auto"/>
          </w:divBdr>
        </w:div>
        <w:div w:id="630479933">
          <w:marLeft w:val="1800"/>
          <w:marRight w:val="0"/>
          <w:marTop w:val="77"/>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379865553">
      <w:bodyDiv w:val="1"/>
      <w:marLeft w:val="0"/>
      <w:marRight w:val="0"/>
      <w:marTop w:val="0"/>
      <w:marBottom w:val="0"/>
      <w:divBdr>
        <w:top w:val="none" w:sz="0" w:space="0" w:color="auto"/>
        <w:left w:val="none" w:sz="0" w:space="0" w:color="auto"/>
        <w:bottom w:val="none" w:sz="0" w:space="0" w:color="auto"/>
        <w:right w:val="none" w:sz="0" w:space="0" w:color="auto"/>
      </w:divBdr>
    </w:div>
    <w:div w:id="1401292561">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70725912">
      <w:bodyDiv w:val="1"/>
      <w:marLeft w:val="0"/>
      <w:marRight w:val="0"/>
      <w:marTop w:val="0"/>
      <w:marBottom w:val="0"/>
      <w:divBdr>
        <w:top w:val="none" w:sz="0" w:space="0" w:color="auto"/>
        <w:left w:val="none" w:sz="0" w:space="0" w:color="auto"/>
        <w:bottom w:val="none" w:sz="0" w:space="0" w:color="auto"/>
        <w:right w:val="none" w:sz="0" w:space="0" w:color="auto"/>
      </w:divBdr>
    </w:div>
    <w:div w:id="1579827249">
      <w:bodyDiv w:val="1"/>
      <w:marLeft w:val="0"/>
      <w:marRight w:val="0"/>
      <w:marTop w:val="0"/>
      <w:marBottom w:val="0"/>
      <w:divBdr>
        <w:top w:val="none" w:sz="0" w:space="0" w:color="auto"/>
        <w:left w:val="none" w:sz="0" w:space="0" w:color="auto"/>
        <w:bottom w:val="none" w:sz="0" w:space="0" w:color="auto"/>
        <w:right w:val="none" w:sz="0" w:space="0" w:color="auto"/>
      </w:divBdr>
      <w:divsChild>
        <w:div w:id="1724257684">
          <w:marLeft w:val="547"/>
          <w:marRight w:val="0"/>
          <w:marTop w:val="96"/>
          <w:marBottom w:val="0"/>
          <w:divBdr>
            <w:top w:val="none" w:sz="0" w:space="0" w:color="auto"/>
            <w:left w:val="none" w:sz="0" w:space="0" w:color="auto"/>
            <w:bottom w:val="none" w:sz="0" w:space="0" w:color="auto"/>
            <w:right w:val="none" w:sz="0" w:space="0" w:color="auto"/>
          </w:divBdr>
        </w:div>
      </w:divsChild>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65965116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6177274">
      <w:bodyDiv w:val="1"/>
      <w:marLeft w:val="0"/>
      <w:marRight w:val="0"/>
      <w:marTop w:val="0"/>
      <w:marBottom w:val="0"/>
      <w:divBdr>
        <w:top w:val="none" w:sz="0" w:space="0" w:color="auto"/>
        <w:left w:val="none" w:sz="0" w:space="0" w:color="auto"/>
        <w:bottom w:val="none" w:sz="0" w:space="0" w:color="auto"/>
        <w:right w:val="none" w:sz="0" w:space="0" w:color="auto"/>
      </w:divBdr>
      <w:divsChild>
        <w:div w:id="1542742526">
          <w:marLeft w:val="547"/>
          <w:marRight w:val="0"/>
          <w:marTop w:val="106"/>
          <w:marBottom w:val="0"/>
          <w:divBdr>
            <w:top w:val="none" w:sz="0" w:space="0" w:color="auto"/>
            <w:left w:val="none" w:sz="0" w:space="0" w:color="auto"/>
            <w:bottom w:val="none" w:sz="0" w:space="0" w:color="auto"/>
            <w:right w:val="none" w:sz="0" w:space="0" w:color="auto"/>
          </w:divBdr>
        </w:div>
        <w:div w:id="900485894">
          <w:marLeft w:val="1166"/>
          <w:marRight w:val="0"/>
          <w:marTop w:val="96"/>
          <w:marBottom w:val="0"/>
          <w:divBdr>
            <w:top w:val="none" w:sz="0" w:space="0" w:color="auto"/>
            <w:left w:val="none" w:sz="0" w:space="0" w:color="auto"/>
            <w:bottom w:val="none" w:sz="0" w:space="0" w:color="auto"/>
            <w:right w:val="none" w:sz="0" w:space="0" w:color="auto"/>
          </w:divBdr>
        </w:div>
        <w:div w:id="1814251815">
          <w:marLeft w:val="547"/>
          <w:marRight w:val="0"/>
          <w:marTop w:val="106"/>
          <w:marBottom w:val="0"/>
          <w:divBdr>
            <w:top w:val="none" w:sz="0" w:space="0" w:color="auto"/>
            <w:left w:val="none" w:sz="0" w:space="0" w:color="auto"/>
            <w:bottom w:val="none" w:sz="0" w:space="0" w:color="auto"/>
            <w:right w:val="none" w:sz="0" w:space="0" w:color="auto"/>
          </w:divBdr>
        </w:div>
      </w:divsChild>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48097315">
      <w:bodyDiv w:val="1"/>
      <w:marLeft w:val="0"/>
      <w:marRight w:val="0"/>
      <w:marTop w:val="0"/>
      <w:marBottom w:val="0"/>
      <w:divBdr>
        <w:top w:val="none" w:sz="0" w:space="0" w:color="auto"/>
        <w:left w:val="none" w:sz="0" w:space="0" w:color="auto"/>
        <w:bottom w:val="none" w:sz="0" w:space="0" w:color="auto"/>
        <w:right w:val="none" w:sz="0" w:space="0" w:color="auto"/>
      </w:divBdr>
      <w:divsChild>
        <w:div w:id="1716276763">
          <w:marLeft w:val="1166"/>
          <w:marRight w:val="0"/>
          <w:marTop w:val="72"/>
          <w:marBottom w:val="0"/>
          <w:divBdr>
            <w:top w:val="none" w:sz="0" w:space="0" w:color="auto"/>
            <w:left w:val="none" w:sz="0" w:space="0" w:color="auto"/>
            <w:bottom w:val="none" w:sz="0" w:space="0" w:color="auto"/>
            <w:right w:val="none" w:sz="0" w:space="0" w:color="auto"/>
          </w:divBdr>
        </w:div>
      </w:divsChild>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101833592">
      <w:bodyDiv w:val="1"/>
      <w:marLeft w:val="0"/>
      <w:marRight w:val="0"/>
      <w:marTop w:val="0"/>
      <w:marBottom w:val="0"/>
      <w:divBdr>
        <w:top w:val="none" w:sz="0" w:space="0" w:color="auto"/>
        <w:left w:val="none" w:sz="0" w:space="0" w:color="auto"/>
        <w:bottom w:val="none" w:sz="0" w:space="0" w:color="auto"/>
        <w:right w:val="none" w:sz="0" w:space="0" w:color="auto"/>
      </w:divBdr>
    </w:div>
    <w:div w:id="21428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gus.eu/tech/ticket_show.php?ticket=7633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B7D0-FF24-460C-BF5A-0052A487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8253</TotalTime>
  <Pages>17</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36599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Damir Marinovic</dc:creator>
  <cp:lastModifiedBy>Tiziana Ferrari</cp:lastModifiedBy>
  <cp:revision>149</cp:revision>
  <cp:lastPrinted>2011-11-18T08:24:00Z</cp:lastPrinted>
  <dcterms:created xsi:type="dcterms:W3CDTF">2011-12-05T15:19:00Z</dcterms:created>
  <dcterms:modified xsi:type="dcterms:W3CDTF">2011-12-19T06:03:00Z</dcterms:modified>
</cp:coreProperties>
</file>